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Waldorfschulverein Markgräflerland e. V.,</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02.03.2026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320.</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50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