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Emil und Frau Michaela Waibel,</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02.01.2026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232.</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