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styles.xml" ContentType="application/vnd.openxmlformats-officedocument.wordprocessingml.styles+xml"/>
  <Override PartName="/word/header4.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header7.xml" ContentType="application/vnd.openxmlformats-officedocument.wordprocessingml.header+xml"/>
  <Override PartName="/word/numbering.xml" ContentType="application/vnd.openxmlformats-officedocument.wordprocessingml.numbering+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Arial"/>
          <w:b/>
          <w:szCs w:val="24"/>
        </w:rPr>
      </w:pPr>
      <w:r>
        <w:rPr>
          <w:rFonts w:cs="Arial"/>
          <w:b/>
          <w:szCs w:val="24"/>
        </w:rPr>
        <w:t>CENTRO ESTADUAL DE EDUCAÇÃO TECNOLÓGICA PAULA SOUZA</w:t>
      </w:r>
    </w:p>
    <w:p>
      <w:pPr>
        <w:pStyle w:val="Normal"/>
        <w:jc w:val="center"/>
        <w:rPr>
          <w:rFonts w:cs="Arial"/>
          <w:b/>
          <w:szCs w:val="24"/>
        </w:rPr>
      </w:pPr>
      <w:r>
        <w:rPr>
          <w:rFonts w:cs="Arial"/>
          <w:b/>
          <w:szCs w:val="24"/>
        </w:rPr>
        <w:t>Faculdade de Tecnologia de Jundiaí – “Deputado Ary Fossen”</w:t>
      </w:r>
    </w:p>
    <w:p>
      <w:pPr>
        <w:pStyle w:val="Normal"/>
        <w:jc w:val="center"/>
        <w:rPr>
          <w:rFonts w:cs="Arial"/>
          <w:szCs w:val="24"/>
        </w:rPr>
      </w:pPr>
      <w:r>
        <w:rPr>
          <w:rFonts w:cs="Arial"/>
          <w:b/>
          <w:szCs w:val="24"/>
        </w:rPr>
        <w:t>Curso Superior de Tecnologia em Gestão da Tecnologia da Informação</w:t>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jc w:val="center"/>
        <w:rPr>
          <w:rFonts w:cs="Arial"/>
          <w:szCs w:val="24"/>
        </w:rPr>
      </w:pPr>
      <w:r>
        <w:rPr>
          <w:rFonts w:cs="Arial"/>
          <w:szCs w:val="24"/>
        </w:rPr>
        <w:t>Allan Vitor Fontes dos Santos</w:t>
      </w:r>
    </w:p>
    <w:p>
      <w:pPr>
        <w:pStyle w:val="Normal"/>
        <w:jc w:val="center"/>
        <w:rPr>
          <w:rFonts w:cs="Arial"/>
          <w:szCs w:val="24"/>
        </w:rPr>
      </w:pPr>
      <w:r>
        <w:rPr>
          <w:rFonts w:cs="Arial"/>
          <w:szCs w:val="24"/>
        </w:rPr>
        <w:t>Artur Smaniotto Mesquita de Oliveira</w:t>
      </w:r>
    </w:p>
    <w:p>
      <w:pPr>
        <w:pStyle w:val="Normal"/>
        <w:jc w:val="center"/>
        <w:rPr>
          <w:rFonts w:cs="Arial"/>
          <w:szCs w:val="24"/>
        </w:rPr>
      </w:pPr>
      <w:r>
        <w:rPr>
          <w:rFonts w:cs="Arial"/>
          <w:szCs w:val="24"/>
        </w:rPr>
        <w:t>Gabriel Henrique Pereira Leite</w:t>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jc w:val="center"/>
        <w:rPr>
          <w:rFonts w:cs="Arial"/>
          <w:b/>
          <w:sz w:val="28"/>
          <w:szCs w:val="28"/>
        </w:rPr>
      </w:pPr>
      <w:r>
        <w:rPr>
          <w:rFonts w:cs="Arial"/>
          <w:b/>
          <w:sz w:val="28"/>
          <w:szCs w:val="28"/>
        </w:rPr>
        <w:t>MINHA BIBLIOTECA GAMER: PLATAFORMA DE REGISTRO E AVALIAÇÃO DE JOGOS DE VIDEOGAME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Cs w:val="24"/>
        </w:rPr>
      </w:pPr>
      <w:r>
        <w:rPr>
          <w:szCs w:val="24"/>
        </w:rPr>
      </w:r>
    </w:p>
    <w:p>
      <w:pPr>
        <w:pStyle w:val="Normal"/>
        <w:rPr/>
      </w:pPr>
      <w:r>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spacing w:lineRule="auto" w:line="240"/>
        <w:jc w:val="center"/>
        <w:rPr>
          <w:b/>
          <w:szCs w:val="24"/>
        </w:rPr>
      </w:pPr>
      <w:r>
        <w:rPr>
          <w:b/>
          <w:szCs w:val="24"/>
        </w:rPr>
      </w:r>
    </w:p>
    <w:p>
      <w:pPr>
        <w:pStyle w:val="Normal"/>
        <w:spacing w:lineRule="auto" w:line="240"/>
        <w:jc w:val="center"/>
        <w:rPr>
          <w:b/>
          <w:szCs w:val="24"/>
        </w:rPr>
      </w:pPr>
      <w:r>
        <w:rPr>
          <w:b/>
          <w:szCs w:val="24"/>
        </w:rPr>
      </w:r>
    </w:p>
    <w:p>
      <w:pPr>
        <w:pStyle w:val="Normal"/>
        <w:spacing w:lineRule="auto" w:line="240"/>
        <w:jc w:val="center"/>
        <w:rPr>
          <w:b/>
          <w:szCs w:val="24"/>
        </w:rPr>
      </w:pPr>
      <w:r>
        <w:rPr>
          <w:b/>
          <w:szCs w:val="24"/>
        </w:rPr>
      </w:r>
    </w:p>
    <w:p>
      <w:pPr>
        <w:pStyle w:val="Normal"/>
        <w:spacing w:lineRule="auto" w:line="240"/>
        <w:jc w:val="center"/>
        <w:rPr>
          <w:b/>
          <w:szCs w:val="24"/>
        </w:rPr>
      </w:pPr>
      <w:r>
        <w:rPr>
          <w:b/>
          <w:szCs w:val="24"/>
        </w:rPr>
        <w:t>Jundiaí</w:t>
      </w:r>
    </w:p>
    <w:p>
      <w:pPr>
        <w:pStyle w:val="Normal"/>
        <w:jc w:val="center"/>
        <w:rPr>
          <w:b/>
          <w:szCs w:val="24"/>
        </w:rPr>
      </w:pPr>
      <w:r>
        <w:rPr>
          <w:b/>
          <w:szCs w:val="24"/>
        </w:rPr>
        <w:t>2024</w:t>
      </w:r>
    </w:p>
    <w:p>
      <w:pPr>
        <w:sectPr>
          <w:headerReference w:type="even" r:id="rId2"/>
          <w:headerReference w:type="default" r:id="rId3"/>
          <w:headerReference w:type="first" r:id="rId4"/>
          <w:type w:val="nextPage"/>
          <w:pgSz w:w="11906" w:h="16838"/>
          <w:pgMar w:left="1701" w:right="1134" w:gutter="0" w:header="709" w:top="1701" w:footer="0" w:bottom="1134"/>
          <w:pgNumType w:fmt="decimal"/>
          <w:formProt w:val="false"/>
          <w:textDirection w:val="lrTb"/>
        </w:sectPr>
      </w:pPr>
    </w:p>
    <w:p>
      <w:pPr>
        <w:pStyle w:val="Normal"/>
        <w:jc w:val="center"/>
        <w:rPr>
          <w:rFonts w:cs="Arial"/>
          <w:b/>
          <w:szCs w:val="24"/>
        </w:rPr>
      </w:pPr>
      <w:r>
        <w:rPr>
          <w:rFonts w:cs="Arial"/>
          <w:b/>
          <w:szCs w:val="24"/>
        </w:rPr>
        <w:t>Allan Vitor Fontes dos Santos</w:t>
      </w:r>
    </w:p>
    <w:p>
      <w:pPr>
        <w:pStyle w:val="Normal"/>
        <w:jc w:val="center"/>
        <w:rPr>
          <w:rFonts w:cs="Arial"/>
          <w:b/>
          <w:szCs w:val="24"/>
        </w:rPr>
      </w:pPr>
      <w:r>
        <w:rPr>
          <w:rFonts w:cs="Arial"/>
          <w:b/>
          <w:szCs w:val="24"/>
        </w:rPr>
        <w:t>Artur Smaniotto Mesquita de Oliveira</w:t>
      </w:r>
    </w:p>
    <w:p>
      <w:pPr>
        <w:pStyle w:val="Normal"/>
        <w:jc w:val="center"/>
        <w:rPr>
          <w:b/>
          <w:szCs w:val="24"/>
          <w:highlight w:val="yellow"/>
        </w:rPr>
      </w:pPr>
      <w:r>
        <w:rPr>
          <w:rFonts w:cs="Arial"/>
          <w:b/>
          <w:szCs w:val="24"/>
        </w:rPr>
        <w:t>Gabriel Henrique Pereira Leite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cs="Arial"/>
          <w:b/>
          <w:sz w:val="28"/>
          <w:szCs w:val="28"/>
        </w:rPr>
      </w:pPr>
      <w:r>
        <w:rPr>
          <w:rFonts w:cs="Arial"/>
          <w:b/>
          <w:sz w:val="28"/>
          <w:szCs w:val="28"/>
        </w:rPr>
        <w:t>MINHA BIBLIOTECA GAMER: PLATAFORMA DE REGISTRO E AVALIAÇÃO DE JOGOS DE VIDEOGAME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ind w:left="4536"/>
        <w:rPr>
          <w:szCs w:val="24"/>
        </w:rPr>
      </w:pPr>
      <w:r>
        <w:rPr>
          <w:szCs w:val="24"/>
        </w:rPr>
        <w:t>Projeto Interdisciplinar II - III apresentado à Faculdade de Tecnologia de Jundiaí - “Deputado Ary Fossen”, sob a orientação do Professor Wagner Luiz De Andrade Junior.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jc w:val="center"/>
        <w:rPr>
          <w:b/>
          <w:szCs w:val="24"/>
        </w:rPr>
      </w:pPr>
      <w:r>
        <w:rPr>
          <w:b/>
          <w:szCs w:val="24"/>
        </w:rPr>
        <w:t>Jundiaí</w:t>
      </w:r>
    </w:p>
    <w:p>
      <w:pPr>
        <w:pStyle w:val="Normal"/>
        <w:jc w:val="center"/>
        <w:rPr>
          <w:color w:themeColor="text1" w:val="000000"/>
          <w:szCs w:val="32"/>
        </w:rPr>
      </w:pPr>
      <w:r>
        <w:rPr>
          <w:b/>
          <w:szCs w:val="24"/>
        </w:rPr>
        <w:t>2024</w:t>
      </w:r>
      <w:r>
        <w:br w:type="page"/>
      </w:r>
    </w:p>
    <w:p>
      <w:pPr>
        <w:pStyle w:val="PrTextual"/>
        <w:spacing w:before="0" w:after="720"/>
        <w:rPr/>
      </w:pPr>
      <w:bookmarkStart w:id="0" w:name="_Toc347131818"/>
      <w:bookmarkStart w:id="1" w:name="_Toc347131785"/>
      <w:bookmarkStart w:id="2" w:name="_Toc348020262"/>
      <w:r>
        <w:rPr/>
        <w:t>Lista de Ilustrações</w:t>
      </w:r>
      <w:bookmarkEnd w:id="0"/>
      <w:bookmarkEnd w:id="1"/>
      <w:bookmarkEnd w:id="2"/>
    </w:p>
    <w:p>
      <w:pPr>
        <w:pStyle w:val="TableofFigures"/>
        <w:tabs>
          <w:tab w:val="clear" w:pos="708"/>
          <w:tab w:val="right" w:pos="9061" w:leader="dot"/>
        </w:tabs>
        <w:rPr>
          <w:rFonts w:ascii="Calibri" w:hAnsi="Calibri" w:eastAsia="" w:cs="" w:asciiTheme="minorHAnsi" w:cstheme="minorBidi" w:eastAsiaTheme="minorEastAsia" w:hAnsiTheme="minorHAnsi"/>
          <w:kern w:val="2"/>
          <w:szCs w:val="24"/>
          <w:lang w:val="pt-BR" w:eastAsia="pt-BR"/>
          <w14:ligatures w14:val="standardContextual"/>
        </w:rPr>
      </w:pPr>
      <w:r>
        <w:fldChar w:fldCharType="begin"/>
      </w:r>
      <w:r>
        <w:rPr>
          <w:rStyle w:val="IndexLink"/>
        </w:rPr>
        <w:instrText xml:space="preserve"> TOC \c \h \t "Ilustração" </w:instrText>
      </w:r>
      <w:r>
        <w:rPr>
          <w:rStyle w:val="IndexLink"/>
        </w:rPr>
        <w:fldChar w:fldCharType="separate"/>
      </w:r>
      <w:hyperlink w:anchor="_Toc145431998">
        <w:r>
          <w:rPr>
            <w:rStyle w:val="IndexLink"/>
          </w:rPr>
          <w:t>Figura 1</w:t>
        </w:r>
        <w:r>
          <w:rPr>
            <w:rStyle w:val="IndexLink"/>
            <w:lang w:val="pt-BR"/>
          </w:rPr>
          <w:t xml:space="preserve"> -</w:t>
        </w:r>
        <w:r>
          <w:rPr>
            <w:rStyle w:val="IndexLink"/>
          </w:rPr>
          <w:t xml:space="preserve"> Barra de Estilo do Word – Citação</w:t>
        </w:r>
        <w:r>
          <w:rPr>
            <w:webHidden/>
          </w:rPr>
          <w:fldChar w:fldCharType="begin"/>
        </w:r>
        <w:r>
          <w:rPr>
            <w:webHidden/>
          </w:rPr>
          <w:instrText xml:space="preserve">PAGEREF _Toc145431998 \h</w:instrText>
        </w:r>
        <w:r>
          <w:rPr>
            <w:webHidden/>
          </w:rPr>
          <w:fldChar w:fldCharType="separate"/>
        </w:r>
        <w:r>
          <w:rPr>
            <w:rStyle w:val="IndexLink"/>
            <w:vanish w:val="false"/>
          </w:rPr>
          <w:tab/>
          <w:t>17</w:t>
        </w:r>
        <w:r>
          <w:rPr>
            <w:webHidden/>
          </w:rPr>
          <w:fldChar w:fldCharType="end"/>
        </w:r>
      </w:hyperlink>
    </w:p>
    <w:p>
      <w:pPr>
        <w:pStyle w:val="TableofFigures"/>
        <w:tabs>
          <w:tab w:val="clear" w:pos="708"/>
          <w:tab w:val="right" w:pos="9061" w:leader="dot"/>
        </w:tabs>
        <w:rPr>
          <w:rFonts w:ascii="Calibri" w:hAnsi="Calibri" w:eastAsia="" w:cs="" w:asciiTheme="minorHAnsi" w:cstheme="minorBidi" w:eastAsiaTheme="minorEastAsia" w:hAnsiTheme="minorHAnsi"/>
          <w:kern w:val="2"/>
          <w:szCs w:val="24"/>
          <w:lang w:val="pt-BR" w:eastAsia="pt-BR"/>
          <w14:ligatures w14:val="standardContextual"/>
        </w:rPr>
      </w:pPr>
      <w:hyperlink w:anchor="_Toc145431999">
        <w:r>
          <w:rPr>
            <w:rStyle w:val="IndexLink"/>
          </w:rPr>
          <w:t>Figura 2</w:t>
        </w:r>
        <w:r>
          <w:rPr>
            <w:rStyle w:val="IndexLink"/>
            <w:lang w:val="pt-BR"/>
          </w:rPr>
          <w:t xml:space="preserve"> -</w:t>
        </w:r>
        <w:r>
          <w:rPr>
            <w:rStyle w:val="IndexLink"/>
          </w:rPr>
          <w:t xml:space="preserve"> Estrutura do TG</w:t>
        </w:r>
        <w:r>
          <w:rPr>
            <w:webHidden/>
          </w:rPr>
          <w:fldChar w:fldCharType="begin"/>
        </w:r>
        <w:r>
          <w:rPr>
            <w:webHidden/>
          </w:rPr>
          <w:instrText xml:space="preserve">PAGEREF _Toc145431999 \h</w:instrText>
        </w:r>
        <w:r>
          <w:rPr>
            <w:webHidden/>
          </w:rPr>
          <w:fldChar w:fldCharType="separate"/>
        </w:r>
        <w:r>
          <w:rPr>
            <w:rStyle w:val="IndexLink"/>
            <w:vanish w:val="false"/>
          </w:rPr>
          <w:tab/>
          <w:t>21</w:t>
        </w:r>
        <w:r>
          <w:rPr>
            <w:webHidden/>
          </w:rPr>
          <w:fldChar w:fldCharType="end"/>
        </w:r>
      </w:hyperlink>
    </w:p>
    <w:p>
      <w:pPr>
        <w:pStyle w:val="TableofFigures"/>
        <w:tabs>
          <w:tab w:val="clear" w:pos="708"/>
          <w:tab w:val="right" w:pos="9061" w:leader="dot"/>
        </w:tabs>
        <w:rPr>
          <w:rFonts w:ascii="Calibri" w:hAnsi="Calibri" w:eastAsia="" w:cs="" w:asciiTheme="minorHAnsi" w:cstheme="minorBidi" w:eastAsiaTheme="minorEastAsia" w:hAnsiTheme="minorHAnsi"/>
          <w:kern w:val="2"/>
          <w:szCs w:val="24"/>
          <w:lang w:val="pt-BR" w:eastAsia="pt-BR"/>
          <w14:ligatures w14:val="standardContextual"/>
        </w:rPr>
      </w:pPr>
      <w:hyperlink w:anchor="_Toc145432000">
        <w:r>
          <w:rPr>
            <w:rStyle w:val="IndexLink"/>
          </w:rPr>
          <w:t>Figura 3</w:t>
        </w:r>
        <w:r>
          <w:rPr>
            <w:rStyle w:val="IndexLink"/>
            <w:lang w:val="pt-BR"/>
          </w:rPr>
          <w:t xml:space="preserve"> -</w:t>
        </w:r>
        <w:r>
          <w:rPr>
            <w:rStyle w:val="IndexLink"/>
          </w:rPr>
          <w:t xml:space="preserve"> Quadro de Abreviaturas das Titulações</w:t>
        </w:r>
        <w:r>
          <w:rPr>
            <w:webHidden/>
          </w:rPr>
          <w:fldChar w:fldCharType="begin"/>
        </w:r>
        <w:r>
          <w:rPr>
            <w:webHidden/>
          </w:rPr>
          <w:instrText xml:space="preserve">PAGEREF _Toc145432000 \h</w:instrText>
        </w:r>
        <w:r>
          <w:rPr>
            <w:webHidden/>
          </w:rPr>
          <w:fldChar w:fldCharType="separate"/>
        </w:r>
        <w:r>
          <w:rPr>
            <w:rStyle w:val="IndexLink"/>
            <w:vanish w:val="false"/>
          </w:rPr>
          <w:tab/>
          <w:t>22</w:t>
        </w:r>
        <w:r>
          <w:rPr>
            <w:webHidden/>
          </w:rPr>
          <w:fldChar w:fldCharType="end"/>
        </w:r>
      </w:hyperlink>
    </w:p>
    <w:p>
      <w:pPr>
        <w:pStyle w:val="TableofFigures"/>
        <w:tabs>
          <w:tab w:val="clear" w:pos="708"/>
          <w:tab w:val="right" w:pos="9061" w:leader="dot"/>
        </w:tabs>
        <w:rPr>
          <w:rFonts w:ascii="Calibri" w:hAnsi="Calibri" w:eastAsia="" w:cs="" w:asciiTheme="minorHAnsi" w:cstheme="minorBidi" w:eastAsiaTheme="minorEastAsia" w:hAnsiTheme="minorHAnsi"/>
          <w:kern w:val="2"/>
          <w:szCs w:val="24"/>
          <w:lang w:val="pt-BR" w:eastAsia="pt-BR"/>
          <w14:ligatures w14:val="standardContextual"/>
        </w:rPr>
      </w:pPr>
      <w:hyperlink w:anchor="_Toc145432001">
        <w:r>
          <w:rPr>
            <w:rStyle w:val="IndexLink"/>
          </w:rPr>
          <w:t>Figura 4</w:t>
        </w:r>
        <w:r>
          <w:rPr>
            <w:rStyle w:val="IndexLink"/>
            <w:lang w:val="pt-BR"/>
          </w:rPr>
          <w:t xml:space="preserve"> -</w:t>
        </w:r>
        <w:r>
          <w:rPr>
            <w:rStyle w:val="IndexLink"/>
          </w:rPr>
          <w:t xml:space="preserve"> Quadro de Cursos da FATEC Jundiaí em Inglês</w:t>
        </w:r>
        <w:r>
          <w:rPr>
            <w:webHidden/>
          </w:rPr>
          <w:fldChar w:fldCharType="begin"/>
        </w:r>
        <w:r>
          <w:rPr>
            <w:webHidden/>
          </w:rPr>
          <w:instrText xml:space="preserve">PAGEREF _Toc145432001 \h</w:instrText>
        </w:r>
        <w:r>
          <w:rPr>
            <w:webHidden/>
          </w:rPr>
          <w:fldChar w:fldCharType="separate"/>
        </w:r>
        <w:r>
          <w:rPr>
            <w:rStyle w:val="IndexLink"/>
            <w:vanish w:val="false"/>
          </w:rPr>
          <w:tab/>
          <w:t>24</w:t>
        </w:r>
        <w:r>
          <w:rPr>
            <w:webHidden/>
          </w:rPr>
          <w:fldChar w:fldCharType="end"/>
        </w:r>
      </w:hyperlink>
    </w:p>
    <w:p>
      <w:pPr>
        <w:pStyle w:val="TableofFigures"/>
        <w:tabs>
          <w:tab w:val="clear" w:pos="708"/>
          <w:tab w:val="right" w:pos="9061" w:leader="dot"/>
        </w:tabs>
        <w:rPr>
          <w:rFonts w:ascii="Calibri" w:hAnsi="Calibri" w:eastAsia="" w:cs="" w:asciiTheme="minorHAnsi" w:cstheme="minorBidi" w:eastAsiaTheme="minorEastAsia" w:hAnsiTheme="minorHAnsi"/>
          <w:kern w:val="2"/>
          <w:szCs w:val="24"/>
          <w:lang w:val="pt-BR" w:eastAsia="pt-BR"/>
          <w14:ligatures w14:val="standardContextual"/>
        </w:rPr>
      </w:pPr>
      <w:hyperlink w:anchor="_Toc145432002">
        <w:r>
          <w:rPr>
            <w:rStyle w:val="IndexLink"/>
          </w:rPr>
          <w:t>Figura 5</w:t>
        </w:r>
        <w:r>
          <w:rPr>
            <w:rStyle w:val="IndexLink"/>
            <w:lang w:val="pt-BR"/>
          </w:rPr>
          <w:t xml:space="preserve"> -</w:t>
        </w:r>
        <w:r>
          <w:rPr>
            <w:rStyle w:val="IndexLink"/>
          </w:rPr>
          <w:t xml:space="preserve"> Barra de Estilos do Word – Fechada</w:t>
        </w:r>
        <w:r>
          <w:rPr>
            <w:webHidden/>
          </w:rPr>
          <w:fldChar w:fldCharType="begin"/>
        </w:r>
        <w:r>
          <w:rPr>
            <w:webHidden/>
          </w:rPr>
          <w:instrText xml:space="preserve">PAGEREF _Toc145432002 \h</w:instrText>
        </w:r>
        <w:r>
          <w:rPr>
            <w:webHidden/>
          </w:rPr>
          <w:fldChar w:fldCharType="separate"/>
        </w:r>
        <w:r>
          <w:rPr>
            <w:rStyle w:val="IndexLink"/>
            <w:vanish w:val="false"/>
          </w:rPr>
          <w:tab/>
          <w:t>25</w:t>
        </w:r>
        <w:r>
          <w:rPr>
            <w:webHidden/>
          </w:rPr>
          <w:fldChar w:fldCharType="end"/>
        </w:r>
      </w:hyperlink>
    </w:p>
    <w:p>
      <w:pPr>
        <w:pStyle w:val="TableofFigures"/>
        <w:tabs>
          <w:tab w:val="clear" w:pos="708"/>
          <w:tab w:val="right" w:pos="9061" w:leader="dot"/>
        </w:tabs>
        <w:rPr>
          <w:rFonts w:ascii="Calibri" w:hAnsi="Calibri" w:eastAsia="" w:cs="" w:asciiTheme="minorHAnsi" w:cstheme="minorBidi" w:eastAsiaTheme="minorEastAsia" w:hAnsiTheme="minorHAnsi"/>
          <w:kern w:val="2"/>
          <w:szCs w:val="24"/>
          <w:lang w:val="pt-BR" w:eastAsia="pt-BR"/>
          <w14:ligatures w14:val="standardContextual"/>
        </w:rPr>
      </w:pPr>
      <w:hyperlink w:anchor="_Toc145432003">
        <w:r>
          <w:rPr>
            <w:rStyle w:val="IndexLink"/>
          </w:rPr>
          <w:t xml:space="preserve">Figura 6 </w:t>
        </w:r>
        <w:r>
          <w:rPr>
            <w:rStyle w:val="IndexLink"/>
            <w:lang w:val="pt-BR"/>
          </w:rPr>
          <w:t>-</w:t>
        </w:r>
        <w:r>
          <w:rPr>
            <w:rStyle w:val="IndexLink"/>
          </w:rPr>
          <w:t xml:space="preserve"> Exemplo de formatação para tabelas em mais de uma página</w:t>
        </w:r>
        <w:r>
          <w:rPr>
            <w:webHidden/>
          </w:rPr>
          <w:fldChar w:fldCharType="begin"/>
        </w:r>
        <w:r>
          <w:rPr>
            <w:webHidden/>
          </w:rPr>
          <w:instrText xml:space="preserve">PAGEREF _Toc145432003 \h</w:instrText>
        </w:r>
        <w:r>
          <w:rPr>
            <w:webHidden/>
          </w:rPr>
          <w:fldChar w:fldCharType="separate"/>
        </w:r>
        <w:r>
          <w:rPr>
            <w:rStyle w:val="IndexLink"/>
            <w:vanish w:val="false"/>
          </w:rPr>
          <w:tab/>
          <w:t>27</w:t>
        </w:r>
        <w:r>
          <w:rPr>
            <w:webHidden/>
          </w:rPr>
          <w:fldChar w:fldCharType="end"/>
        </w:r>
      </w:hyperlink>
    </w:p>
    <w:p>
      <w:pPr>
        <w:pStyle w:val="TableofFigures"/>
        <w:tabs>
          <w:tab w:val="clear" w:pos="708"/>
          <w:tab w:val="right" w:pos="9061" w:leader="dot"/>
        </w:tabs>
        <w:rPr>
          <w:rFonts w:ascii="Calibri" w:hAnsi="Calibri" w:eastAsia="" w:cs="" w:asciiTheme="minorHAnsi" w:cstheme="minorBidi" w:eastAsiaTheme="minorEastAsia" w:hAnsiTheme="minorHAnsi"/>
          <w:kern w:val="2"/>
          <w:szCs w:val="24"/>
          <w:lang w:val="pt-BR" w:eastAsia="pt-BR"/>
          <w14:ligatures w14:val="standardContextual"/>
        </w:rPr>
      </w:pPr>
      <w:hyperlink w:anchor="_Toc145432004">
        <w:r>
          <w:rPr>
            <w:rStyle w:val="IndexLink"/>
          </w:rPr>
          <w:t xml:space="preserve">Figura </w:t>
        </w:r>
        <w:r>
          <w:rPr>
            <w:rStyle w:val="IndexLink"/>
            <w:lang w:val="pt-BR"/>
          </w:rPr>
          <w:t>7 -</w:t>
        </w:r>
        <w:r>
          <w:rPr>
            <w:rStyle w:val="IndexLink"/>
          </w:rPr>
          <w:t xml:space="preserve"> Barra de Estilos do Word – Fechada</w:t>
        </w:r>
        <w:r>
          <w:rPr>
            <w:webHidden/>
          </w:rPr>
          <w:fldChar w:fldCharType="begin"/>
        </w:r>
        <w:r>
          <w:rPr>
            <w:webHidden/>
          </w:rPr>
          <w:instrText xml:space="preserve">PAGEREF _Toc145432004 \h</w:instrText>
        </w:r>
        <w:r>
          <w:rPr>
            <w:webHidden/>
          </w:rPr>
          <w:fldChar w:fldCharType="separate"/>
        </w:r>
        <w:r>
          <w:rPr>
            <w:rStyle w:val="IndexLink"/>
            <w:vanish w:val="false"/>
          </w:rPr>
          <w:tab/>
          <w:t>27</w:t>
        </w:r>
        <w:r>
          <w:rPr>
            <w:webHidden/>
          </w:rPr>
          <w:fldChar w:fldCharType="end"/>
        </w:r>
      </w:hyperlink>
    </w:p>
    <w:p>
      <w:pPr>
        <w:pStyle w:val="TableofFigures"/>
        <w:tabs>
          <w:tab w:val="clear" w:pos="708"/>
          <w:tab w:val="right" w:pos="9061" w:leader="dot"/>
        </w:tabs>
        <w:rPr>
          <w:rFonts w:ascii="Calibri" w:hAnsi="Calibri" w:eastAsia="" w:cs="" w:asciiTheme="minorHAnsi" w:cstheme="minorBidi" w:eastAsiaTheme="minorEastAsia" w:hAnsiTheme="minorHAnsi"/>
          <w:kern w:val="2"/>
          <w:szCs w:val="24"/>
          <w:lang w:val="pt-BR" w:eastAsia="pt-BR"/>
          <w14:ligatures w14:val="standardContextual"/>
        </w:rPr>
      </w:pPr>
      <w:hyperlink w:anchor="_Toc145432005">
        <w:r>
          <w:rPr>
            <w:rStyle w:val="IndexLink"/>
          </w:rPr>
          <w:t xml:space="preserve">Figura </w:t>
        </w:r>
        <w:r>
          <w:rPr>
            <w:rStyle w:val="IndexLink"/>
            <w:lang w:val="pt-BR"/>
          </w:rPr>
          <w:t>8 -</w:t>
        </w:r>
        <w:r>
          <w:rPr>
            <w:rStyle w:val="IndexLink"/>
          </w:rPr>
          <w:t xml:space="preserve"> Barra de </w:t>
        </w:r>
        <w:r>
          <w:rPr>
            <w:rStyle w:val="IndexLink"/>
            <w:lang w:val="pt-BR"/>
          </w:rPr>
          <w:t>Estilos</w:t>
        </w:r>
        <w:r>
          <w:rPr>
            <w:rStyle w:val="IndexLink"/>
          </w:rPr>
          <w:t xml:space="preserve"> do Word – Aberta</w:t>
        </w:r>
        <w:r>
          <w:rPr>
            <w:webHidden/>
          </w:rPr>
          <w:fldChar w:fldCharType="begin"/>
        </w:r>
        <w:r>
          <w:rPr>
            <w:webHidden/>
          </w:rPr>
          <w:instrText xml:space="preserve">PAGEREF _Toc145432005 \h</w:instrText>
        </w:r>
        <w:r>
          <w:rPr>
            <w:webHidden/>
          </w:rPr>
          <w:fldChar w:fldCharType="separate"/>
        </w:r>
        <w:r>
          <w:rPr>
            <w:rStyle w:val="IndexLink"/>
            <w:vanish w:val="false"/>
          </w:rPr>
          <w:tab/>
          <w:t>28</w:t>
        </w:r>
        <w:r>
          <w:rPr>
            <w:webHidden/>
          </w:rPr>
          <w:fldChar w:fldCharType="end"/>
        </w:r>
      </w:hyperlink>
    </w:p>
    <w:p>
      <w:pPr>
        <w:pStyle w:val="TableofFigures"/>
        <w:tabs>
          <w:tab w:val="clear" w:pos="708"/>
          <w:tab w:val="right" w:pos="9061" w:leader="dot"/>
        </w:tabs>
        <w:rPr>
          <w:rFonts w:ascii="Calibri" w:hAnsi="Calibri" w:eastAsia="" w:cs="" w:asciiTheme="minorHAnsi" w:cstheme="minorBidi" w:eastAsiaTheme="minorEastAsia" w:hAnsiTheme="minorHAnsi"/>
          <w:kern w:val="2"/>
          <w:szCs w:val="24"/>
          <w:lang w:val="pt-BR" w:eastAsia="pt-BR"/>
          <w14:ligatures w14:val="standardContextual"/>
        </w:rPr>
      </w:pPr>
      <w:hyperlink w:anchor="_Toc145432006">
        <w:r>
          <w:rPr>
            <w:rStyle w:val="IndexLink"/>
            <w:lang w:eastAsia="pt-BR"/>
          </w:rPr>
          <w:t xml:space="preserve">Figura </w:t>
        </w:r>
        <w:r>
          <w:rPr>
            <w:rStyle w:val="IndexLink"/>
            <w:lang w:val="pt-BR" w:eastAsia="pt-BR"/>
          </w:rPr>
          <w:t>9</w:t>
        </w:r>
        <w:r>
          <w:rPr>
            <w:rStyle w:val="IndexLink"/>
            <w:lang w:val="pt-BR"/>
          </w:rPr>
          <w:t xml:space="preserve"> -</w:t>
        </w:r>
        <w:r>
          <w:rPr>
            <w:rStyle w:val="IndexLink"/>
          </w:rPr>
          <w:t xml:space="preserve"> </w:t>
        </w:r>
        <w:r>
          <w:rPr>
            <w:rStyle w:val="IndexLink"/>
            <w:lang w:eastAsia="pt-BR"/>
          </w:rPr>
          <w:t>Marcadores e Numeração do Word</w:t>
        </w:r>
        <w:r>
          <w:rPr>
            <w:webHidden/>
          </w:rPr>
          <w:fldChar w:fldCharType="begin"/>
        </w:r>
        <w:r>
          <w:rPr>
            <w:webHidden/>
          </w:rPr>
          <w:instrText xml:space="preserve">PAGEREF _Toc145432006 \h</w:instrText>
        </w:r>
        <w:r>
          <w:rPr>
            <w:webHidden/>
          </w:rPr>
          <w:fldChar w:fldCharType="separate"/>
        </w:r>
        <w:r>
          <w:rPr>
            <w:rStyle w:val="IndexLink"/>
            <w:vanish w:val="false"/>
          </w:rPr>
          <w:tab/>
          <w:t>29</w:t>
        </w:r>
        <w:r>
          <w:rPr>
            <w:webHidden/>
          </w:rPr>
          <w:fldChar w:fldCharType="end"/>
        </w:r>
      </w:hyperlink>
      <w:r>
        <w:rPr>
          <w:rStyle w:val="IndexLink"/>
          <w:vanish w:val="false"/>
        </w:rPr>
        <w:fldChar w:fldCharType="end"/>
      </w:r>
    </w:p>
    <w:p>
      <w:pPr>
        <w:pStyle w:val="Normal"/>
        <w:rPr/>
      </w:pPr>
      <w:r>
        <w:rPr/>
      </w:r>
    </w:p>
    <w:p>
      <w:pPr>
        <w:pStyle w:val="PrTextual"/>
        <w:rPr/>
      </w:pPr>
      <w:bookmarkStart w:id="3" w:name="_Toc348020263"/>
      <w:bookmarkStart w:id="4" w:name="_Toc347131819"/>
      <w:bookmarkStart w:id="5" w:name="_Toc347131786"/>
      <w:r>
        <w:rPr/>
        <w:t>LISTA DE TABELAS</w:t>
      </w:r>
      <w:bookmarkEnd w:id="3"/>
      <w:bookmarkEnd w:id="4"/>
      <w:bookmarkEnd w:id="5"/>
    </w:p>
    <w:p>
      <w:pPr>
        <w:pStyle w:val="TableofFigures"/>
        <w:tabs>
          <w:tab w:val="clear" w:pos="708"/>
          <w:tab w:val="right" w:pos="9061" w:leader="dot"/>
        </w:tabs>
        <w:rPr>
          <w:rFonts w:ascii="Calibri" w:hAnsi="Calibri" w:eastAsia="" w:cs="" w:asciiTheme="minorHAnsi" w:cstheme="minorBidi" w:eastAsiaTheme="minorEastAsia" w:hAnsiTheme="minorHAnsi"/>
          <w:kern w:val="2"/>
          <w:szCs w:val="24"/>
          <w:lang w:val="pt-BR" w:eastAsia="pt-BR"/>
          <w14:ligatures w14:val="standardContextual"/>
        </w:rPr>
      </w:pPr>
      <w:r>
        <w:fldChar w:fldCharType="begin"/>
      </w:r>
      <w:r>
        <w:rPr>
          <w:rStyle w:val="IndexLink"/>
        </w:rPr>
        <w:instrText xml:space="preserve"> TOC \c \h \t "Tabela" </w:instrText>
      </w:r>
      <w:r>
        <w:rPr>
          <w:rStyle w:val="IndexLink"/>
        </w:rPr>
        <w:fldChar w:fldCharType="separate"/>
      </w:r>
      <w:hyperlink w:anchor="_Toc145432013">
        <w:r>
          <w:rPr>
            <w:rStyle w:val="IndexLink"/>
          </w:rPr>
          <w:t>Tabela1 - Exemplo de Formatação de Tabela</w:t>
        </w:r>
        <w:r>
          <w:rPr>
            <w:webHidden/>
          </w:rPr>
          <w:fldChar w:fldCharType="begin"/>
        </w:r>
        <w:r>
          <w:rPr>
            <w:webHidden/>
          </w:rPr>
          <w:instrText xml:space="preserve">PAGEREF _Toc145432013 \h</w:instrText>
        </w:r>
        <w:r>
          <w:rPr>
            <w:webHidden/>
          </w:rPr>
          <w:fldChar w:fldCharType="separate"/>
        </w:r>
        <w:r>
          <w:rPr>
            <w:rStyle w:val="IndexLink"/>
            <w:vanish w:val="false"/>
          </w:rPr>
          <w:tab/>
          <w:t>26</w:t>
        </w:r>
        <w:r>
          <w:rPr>
            <w:webHidden/>
          </w:rPr>
          <w:fldChar w:fldCharType="end"/>
        </w:r>
      </w:hyperlink>
      <w:r>
        <w:rPr>
          <w:rStyle w:val="IndexLink"/>
          <w:vanish w:val="false"/>
        </w:rPr>
        <w:fldChar w:fldCharType="end"/>
      </w:r>
    </w:p>
    <w:p>
      <w:pPr>
        <w:pStyle w:val="Normal"/>
        <w:rPr/>
      </w:pPr>
      <w:r>
        <w:rPr/>
      </w:r>
    </w:p>
    <w:p>
      <w:pPr>
        <w:pStyle w:val="PrTextual"/>
        <w:rPr/>
      </w:pPr>
      <w:bookmarkStart w:id="6" w:name="_Toc347131787"/>
      <w:bookmarkStart w:id="7" w:name="_Toc347131820"/>
      <w:bookmarkStart w:id="8" w:name="_Toc348020264"/>
      <w:r>
        <w:rPr/>
        <w:t>Lista de Abreviaturas e Siglas</w:t>
      </w:r>
      <w:bookmarkEnd w:id="6"/>
      <w:bookmarkEnd w:id="7"/>
      <w:bookmarkEnd w:id="8"/>
    </w:p>
    <w:p>
      <w:pPr>
        <w:pStyle w:val="Normal"/>
        <w:rPr/>
      </w:pPr>
      <w:r>
        <w:rPr>
          <w:b/>
        </w:rPr>
        <w:t>ABNT</w:t>
        <w:tab/>
      </w:r>
      <w:r>
        <w:rPr/>
        <w:tab/>
        <w:tab/>
        <w:t>Associação Brasileira de Normas Técnicas</w:t>
      </w:r>
    </w:p>
    <w:p>
      <w:pPr>
        <w:pStyle w:val="Normal"/>
        <w:rPr/>
      </w:pPr>
      <w:r>
        <w:rPr>
          <w:b/>
        </w:rPr>
        <w:t>FATEC</w:t>
        <w:tab/>
        <w:tab/>
      </w:r>
      <w:r>
        <w:rPr/>
        <w:t>Faculdade de Tecnologia</w:t>
      </w:r>
    </w:p>
    <w:p>
      <w:pPr>
        <w:pStyle w:val="Normal"/>
        <w:rPr/>
      </w:pPr>
      <w:r>
        <w:rPr>
          <w:b/>
        </w:rPr>
        <w:t>IBGE</w:t>
        <w:tab/>
        <w:tab/>
        <w:tab/>
      </w:r>
      <w:r>
        <w:rPr/>
        <w:t>Instituto Brasileiro de Geografia e Estatística</w:t>
      </w:r>
    </w:p>
    <w:p>
      <w:pPr>
        <w:pStyle w:val="Normal"/>
        <w:rPr/>
      </w:pPr>
      <w:r>
        <w:rPr>
          <w:b/>
        </w:rPr>
        <w:t>TG</w:t>
        <w:tab/>
        <w:tab/>
        <w:tab/>
      </w:r>
      <w:r>
        <w:rPr/>
        <w:t>Trabalho de Graduação</w:t>
      </w:r>
    </w:p>
    <w:p>
      <w:pPr>
        <w:pStyle w:val="Normal"/>
        <w:rPr/>
      </w:pPr>
      <w:r>
        <w:rPr/>
      </w:r>
    </w:p>
    <w:p>
      <w:pPr>
        <w:pStyle w:val="PrTextual"/>
        <w:rPr/>
      </w:pPr>
      <w:bookmarkStart w:id="9" w:name="_Toc348020265"/>
      <w:bookmarkStart w:id="10" w:name="_Toc347131821"/>
      <w:bookmarkStart w:id="11" w:name="_Toc347131788"/>
      <w:r>
        <w:rPr/>
        <w:t>Lista de Símbolos</w:t>
      </w:r>
      <w:bookmarkEnd w:id="9"/>
      <w:bookmarkEnd w:id="10"/>
      <w:bookmarkEnd w:id="11"/>
    </w:p>
    <w:p>
      <w:pPr>
        <w:pStyle w:val="Normal"/>
        <w:rPr/>
      </w:pPr>
      <w:r>
        <w:rPr/>
        <w:t>d</w:t>
      </w:r>
      <w:r>
        <w:rPr>
          <w:vertAlign w:val="subscript"/>
        </w:rPr>
        <w:t>ab</w:t>
      </w:r>
      <w:r>
        <w:rPr/>
        <w:tab/>
        <w:tab/>
        <w:tab/>
        <w:t>Distância euclidiana</w:t>
      </w:r>
    </w:p>
    <w:p>
      <w:pPr>
        <w:pStyle w:val="Normal"/>
        <w:rPr/>
      </w:pPr>
      <w:r>
        <w:rPr/>
      </w:r>
    </w:p>
    <w:p>
      <w:pPr>
        <w:pStyle w:val="PrTextual"/>
        <w:rPr/>
      </w:pPr>
      <w:bookmarkStart w:id="12" w:name="_Toc348020266"/>
      <w:bookmarkStart w:id="13" w:name="_Toc347131822"/>
      <w:bookmarkStart w:id="14" w:name="_Toc347131789"/>
      <w:r>
        <w:rPr/>
        <w:t>Sumário</w:t>
      </w:r>
      <w:bookmarkEnd w:id="12"/>
      <w:bookmarkEnd w:id="13"/>
      <w:bookmarkEnd w:id="14"/>
    </w:p>
    <w:sdt>
      <w:sdtPr>
        <w:docPartObj>
          <w:docPartGallery w:val="Table of Contents"/>
          <w:docPartUnique w:val="true"/>
        </w:docPartObj>
      </w:sdtPr>
      <w:sdtContent>
        <w:p>
          <w:pPr>
            <w:pStyle w:val="TOC1"/>
            <w:tabs>
              <w:tab w:val="left" w:pos="720" w:leader="none"/>
              <w:tab w:val="right" w:pos="9061" w:leader="dot"/>
            </w:tabs>
            <w:rPr>
              <w:rFonts w:ascii="Calibri" w:hAnsi="Calibri" w:eastAsia="" w:cs="" w:asciiTheme="minorHAnsi" w:cstheme="minorBidi" w:eastAsiaTheme="minorEastAsia" w:hAnsiTheme="minorHAnsi"/>
              <w:b w:val="false"/>
              <w:bCs w:val="false"/>
              <w:caps w:val="false"/>
              <w:smallCaps w:val="false"/>
              <w:kern w:val="2"/>
              <w:sz w:val="24"/>
              <w:szCs w:val="24"/>
              <w:lang w:eastAsia="pt-BR"/>
              <w14:ligatures w14:val="standardContextual"/>
            </w:rPr>
          </w:pPr>
          <w:r>
            <w:fldChar w:fldCharType="begin"/>
          </w:r>
          <w:r>
            <w:rPr>
              <w:webHidden/>
              <w:rStyle w:val="IndexLink"/>
            </w:rPr>
            <w:instrText xml:space="preserve"> TOC \z \o "1-3" \u \h</w:instrText>
          </w:r>
          <w:r>
            <w:rPr>
              <w:webHidden/>
              <w:rStyle w:val="IndexLink"/>
            </w:rPr>
            <w:fldChar w:fldCharType="separate"/>
          </w:r>
          <w:hyperlink w:anchor="_Toc178101445">
            <w:r>
              <w:rPr>
                <w:webHidden/>
                <w:rStyle w:val="IndexLink"/>
              </w:rPr>
              <w:t>1</w:t>
            </w:r>
            <w:r>
              <w:rPr>
                <w:rStyle w:val="IndexLink"/>
                <w:rFonts w:eastAsia="" w:cs="" w:ascii="Calibri" w:hAnsi="Calibri" w:asciiTheme="minorHAnsi" w:cstheme="minorBidi" w:eastAsiaTheme="minorEastAsia" w:hAnsiTheme="minorHAnsi"/>
                <w:b w:val="false"/>
                <w:bCs w:val="false"/>
                <w:caps w:val="false"/>
                <w:smallCaps w:val="false"/>
                <w:kern w:val="2"/>
                <w:sz w:val="24"/>
                <w:szCs w:val="24"/>
                <w:lang w:eastAsia="pt-BR"/>
                <w14:ligatures w14:val="standardContextual"/>
              </w:rPr>
              <w:tab/>
            </w:r>
            <w:r>
              <w:rPr>
                <w:rStyle w:val="IndexLink"/>
              </w:rPr>
              <w:t>Introdução</w:t>
            </w:r>
            <w:r>
              <w:rPr>
                <w:webHidden/>
              </w:rPr>
              <w:fldChar w:fldCharType="begin"/>
            </w:r>
            <w:r>
              <w:rPr>
                <w:webHidden/>
              </w:rPr>
              <w:instrText xml:space="preserve">PAGEREF _Toc178101445 \h</w:instrText>
            </w:r>
            <w:r>
              <w:rPr>
                <w:webHidden/>
              </w:rPr>
              <w:fldChar w:fldCharType="separate"/>
            </w:r>
            <w:r>
              <w:rPr>
                <w:rStyle w:val="IndexLink"/>
                <w:vanish w:val="false"/>
              </w:rPr>
              <w:tab/>
              <w:t>7</w:t>
            </w:r>
            <w:r>
              <w:rPr>
                <w:webHidden/>
              </w:rPr>
              <w:fldChar w:fldCharType="end"/>
            </w:r>
          </w:hyperlink>
        </w:p>
        <w:p>
          <w:pPr>
            <w:pStyle w:val="TOC1"/>
            <w:tabs>
              <w:tab w:val="left" w:pos="720" w:leader="none"/>
              <w:tab w:val="right" w:pos="9061" w:leader="dot"/>
            </w:tabs>
            <w:rPr>
              <w:rFonts w:ascii="Calibri" w:hAnsi="Calibri" w:eastAsia="" w:cs="" w:asciiTheme="minorHAnsi" w:cstheme="minorBidi" w:eastAsiaTheme="minorEastAsia" w:hAnsiTheme="minorHAnsi"/>
              <w:b w:val="false"/>
              <w:bCs w:val="false"/>
              <w:caps w:val="false"/>
              <w:smallCaps w:val="false"/>
              <w:kern w:val="2"/>
              <w:sz w:val="24"/>
              <w:szCs w:val="24"/>
              <w:lang w:eastAsia="pt-BR"/>
              <w14:ligatures w14:val="standardContextual"/>
            </w:rPr>
          </w:pPr>
          <w:hyperlink w:anchor="_Toc178101446">
            <w:r>
              <w:rPr>
                <w:webHidden/>
                <w:rStyle w:val="IndexLink"/>
              </w:rPr>
              <w:t>2</w:t>
            </w:r>
            <w:r>
              <w:rPr>
                <w:rStyle w:val="IndexLink"/>
                <w:rFonts w:eastAsia="" w:cs="" w:ascii="Calibri" w:hAnsi="Calibri" w:asciiTheme="minorHAnsi" w:cstheme="minorBidi" w:eastAsiaTheme="minorEastAsia" w:hAnsiTheme="minorHAnsi"/>
                <w:b w:val="false"/>
                <w:bCs w:val="false"/>
                <w:caps w:val="false"/>
                <w:smallCaps w:val="false"/>
                <w:kern w:val="2"/>
                <w:sz w:val="24"/>
                <w:szCs w:val="24"/>
                <w:lang w:eastAsia="pt-BR"/>
                <w14:ligatures w14:val="standardContextual"/>
              </w:rPr>
              <w:tab/>
            </w:r>
            <w:r>
              <w:rPr>
                <w:rStyle w:val="IndexLink"/>
              </w:rPr>
              <w:t>Revisão Bibliográfica</w:t>
            </w:r>
            <w:r>
              <w:rPr>
                <w:webHidden/>
              </w:rPr>
              <w:fldChar w:fldCharType="begin"/>
            </w:r>
            <w:r>
              <w:rPr>
                <w:webHidden/>
              </w:rPr>
              <w:instrText xml:space="preserve">PAGEREF _Toc178101446 \h</w:instrText>
            </w:r>
            <w:r>
              <w:rPr>
                <w:webHidden/>
              </w:rPr>
              <w:fldChar w:fldCharType="separate"/>
            </w:r>
            <w:r>
              <w:rPr>
                <w:rStyle w:val="IndexLink"/>
                <w:vanish w:val="false"/>
              </w:rPr>
              <w:tab/>
              <w:t>8</w:t>
            </w:r>
            <w:r>
              <w:rPr>
                <w:webHidden/>
              </w:rPr>
              <w:fldChar w:fldCharType="end"/>
            </w:r>
          </w:hyperlink>
        </w:p>
        <w:p>
          <w:pPr>
            <w:pStyle w:val="TOC2"/>
            <w:rPr>
              <w:rFonts w:ascii="Calibri" w:hAnsi="Calibri" w:eastAsia="" w:cs="" w:asciiTheme="minorHAnsi" w:cstheme="minorBidi" w:eastAsiaTheme="minorEastAsia" w:hAnsiTheme="minorHAnsi"/>
              <w:b w:val="false"/>
              <w:kern w:val="2"/>
              <w:sz w:val="24"/>
              <w:szCs w:val="24"/>
              <w:lang w:eastAsia="pt-BR"/>
              <w14:ligatures w14:val="standardContextual"/>
            </w:rPr>
          </w:pPr>
          <w:hyperlink w:anchor="_Toc178101447">
            <w:r>
              <w:rPr>
                <w:webHidden/>
                <w:rStyle w:val="IndexLink"/>
              </w:rPr>
              <w:t>2.1</w:t>
            </w:r>
            <w:r>
              <w:rPr>
                <w:rStyle w:val="IndexLink"/>
                <w:rFonts w:eastAsia="" w:cs="" w:ascii="Calibri" w:hAnsi="Calibri" w:asciiTheme="minorHAnsi" w:cstheme="minorBidi" w:eastAsiaTheme="minorEastAsia" w:hAnsiTheme="minorHAnsi"/>
                <w:b w:val="false"/>
                <w:kern w:val="2"/>
                <w:sz w:val="24"/>
                <w:szCs w:val="24"/>
                <w:lang w:eastAsia="pt-BR"/>
                <w14:ligatures w14:val="standardContextual"/>
              </w:rPr>
              <w:tab/>
            </w:r>
            <w:r>
              <w:rPr>
                <w:rStyle w:val="IndexLink"/>
              </w:rPr>
              <w:t>Ciclo de vida de desenvolvimento de Software (SLDC) principais modelos</w:t>
            </w:r>
            <w:r>
              <w:rPr>
                <w:webHidden/>
              </w:rPr>
              <w:fldChar w:fldCharType="begin"/>
            </w:r>
            <w:r>
              <w:rPr>
                <w:webHidden/>
              </w:rPr>
              <w:instrText xml:space="preserve">PAGEREF _Toc178101447 \h</w:instrText>
            </w:r>
            <w:r>
              <w:rPr>
                <w:webHidden/>
              </w:rPr>
              <w:fldChar w:fldCharType="separate"/>
            </w:r>
            <w:r>
              <w:rPr>
                <w:rStyle w:val="IndexLink"/>
                <w:vanish w:val="false"/>
              </w:rPr>
              <w:tab/>
              <w:t>8</w:t>
            </w:r>
            <w:r>
              <w:rPr>
                <w:webHidden/>
              </w:rPr>
              <w:fldChar w:fldCharType="end"/>
            </w:r>
          </w:hyperlink>
        </w:p>
        <w:p>
          <w:pPr>
            <w:pStyle w:val="TOC2"/>
            <w:rPr>
              <w:rFonts w:ascii="Calibri" w:hAnsi="Calibri" w:eastAsia="" w:cs="" w:asciiTheme="minorHAnsi" w:cstheme="minorBidi" w:eastAsiaTheme="minorEastAsia" w:hAnsiTheme="minorHAnsi"/>
              <w:b w:val="false"/>
              <w:kern w:val="2"/>
              <w:sz w:val="24"/>
              <w:szCs w:val="24"/>
              <w:lang w:eastAsia="pt-BR"/>
              <w14:ligatures w14:val="standardContextual"/>
            </w:rPr>
          </w:pPr>
          <w:hyperlink w:anchor="_Toc178101448">
            <w:r>
              <w:rPr>
                <w:webHidden/>
                <w:rStyle w:val="IndexLink"/>
              </w:rPr>
              <w:t>2.2</w:t>
            </w:r>
            <w:r>
              <w:rPr>
                <w:rStyle w:val="IndexLink"/>
                <w:rFonts w:eastAsia="" w:cs="" w:ascii="Calibri" w:hAnsi="Calibri" w:asciiTheme="minorHAnsi" w:cstheme="minorBidi" w:eastAsiaTheme="minorEastAsia" w:hAnsiTheme="minorHAnsi"/>
                <w:b w:val="false"/>
                <w:kern w:val="2"/>
                <w:sz w:val="24"/>
                <w:szCs w:val="24"/>
                <w:lang w:eastAsia="pt-BR"/>
                <w14:ligatures w14:val="standardContextual"/>
              </w:rPr>
              <w:tab/>
            </w:r>
            <w:r>
              <w:rPr>
                <w:rStyle w:val="IndexLink"/>
              </w:rPr>
              <w:t>Requisitos funcionais e não funcionais</w:t>
            </w:r>
            <w:r>
              <w:rPr>
                <w:webHidden/>
              </w:rPr>
              <w:fldChar w:fldCharType="begin"/>
            </w:r>
            <w:r>
              <w:rPr>
                <w:webHidden/>
              </w:rPr>
              <w:instrText xml:space="preserve">PAGEREF _Toc178101448 \h</w:instrText>
            </w:r>
            <w:r>
              <w:rPr>
                <w:webHidden/>
              </w:rPr>
              <w:fldChar w:fldCharType="separate"/>
            </w:r>
            <w:r>
              <w:rPr>
                <w:rStyle w:val="IndexLink"/>
                <w:vanish w:val="false"/>
              </w:rPr>
              <w:tab/>
              <w:t>8</w:t>
            </w:r>
            <w:r>
              <w:rPr>
                <w:webHidden/>
              </w:rPr>
              <w:fldChar w:fldCharType="end"/>
            </w:r>
          </w:hyperlink>
        </w:p>
        <w:p>
          <w:pPr>
            <w:pStyle w:val="TOC2"/>
            <w:rPr>
              <w:rFonts w:ascii="Calibri" w:hAnsi="Calibri" w:eastAsia="" w:cs="" w:asciiTheme="minorHAnsi" w:cstheme="minorBidi" w:eastAsiaTheme="minorEastAsia" w:hAnsiTheme="minorHAnsi"/>
              <w:b w:val="false"/>
              <w:kern w:val="2"/>
              <w:sz w:val="24"/>
              <w:szCs w:val="24"/>
              <w:lang w:eastAsia="pt-BR"/>
              <w14:ligatures w14:val="standardContextual"/>
            </w:rPr>
          </w:pPr>
          <w:hyperlink w:anchor="_Toc178101449">
            <w:r>
              <w:rPr>
                <w:webHidden/>
                <w:rStyle w:val="IndexLink"/>
              </w:rPr>
              <w:t>2.3</w:t>
            </w:r>
            <w:r>
              <w:rPr>
                <w:rStyle w:val="IndexLink"/>
                <w:rFonts w:eastAsia="" w:cs="" w:ascii="Calibri" w:hAnsi="Calibri" w:asciiTheme="minorHAnsi" w:cstheme="minorBidi" w:eastAsiaTheme="minorEastAsia" w:hAnsiTheme="minorHAnsi"/>
                <w:b w:val="false"/>
                <w:kern w:val="2"/>
                <w:sz w:val="24"/>
                <w:szCs w:val="24"/>
                <w:lang w:eastAsia="pt-BR"/>
                <w14:ligatures w14:val="standardContextual"/>
              </w:rPr>
              <w:tab/>
            </w:r>
            <w:r>
              <w:rPr>
                <w:rStyle w:val="IndexLink"/>
              </w:rPr>
              <w:t>Implementação de software - Linguagem de programação, bibliotecasm</w:t>
            </w:r>
            <w:r>
              <w:rPr>
                <w:webHidden/>
              </w:rPr>
              <w:fldChar w:fldCharType="begin"/>
            </w:r>
            <w:r>
              <w:rPr>
                <w:webHidden/>
              </w:rPr>
              <w:instrText xml:space="preserve">PAGEREF _Toc178101449 \h</w:instrText>
            </w:r>
            <w:r>
              <w:rPr>
                <w:webHidden/>
              </w:rPr>
              <w:fldChar w:fldCharType="separate"/>
            </w:r>
            <w:r>
              <w:rPr>
                <w:rStyle w:val="IndexLink"/>
                <w:vanish w:val="false"/>
              </w:rPr>
              <w:tab/>
              <w:t>9</w:t>
            </w:r>
            <w:r>
              <w:rPr>
                <w:webHidden/>
              </w:rPr>
              <w:fldChar w:fldCharType="end"/>
            </w:r>
          </w:hyperlink>
        </w:p>
        <w:p>
          <w:pPr>
            <w:pStyle w:val="TOC2"/>
            <w:rPr>
              <w:rFonts w:ascii="Calibri" w:hAnsi="Calibri" w:eastAsia="" w:cs="" w:asciiTheme="minorHAnsi" w:cstheme="minorBidi" w:eastAsiaTheme="minorEastAsia" w:hAnsiTheme="minorHAnsi"/>
              <w:b w:val="false"/>
              <w:kern w:val="2"/>
              <w:sz w:val="24"/>
              <w:szCs w:val="24"/>
              <w:lang w:eastAsia="pt-BR"/>
              <w14:ligatures w14:val="standardContextual"/>
            </w:rPr>
          </w:pPr>
          <w:hyperlink w:anchor="_Toc178101450">
            <w:r>
              <w:rPr>
                <w:webHidden/>
                <w:rStyle w:val="IndexLink"/>
              </w:rPr>
              <w:t>2.4</w:t>
            </w:r>
            <w:r>
              <w:rPr>
                <w:rStyle w:val="IndexLink"/>
                <w:rFonts w:eastAsia="" w:cs="" w:ascii="Calibri" w:hAnsi="Calibri" w:asciiTheme="minorHAnsi" w:cstheme="minorBidi" w:eastAsiaTheme="minorEastAsia" w:hAnsiTheme="minorHAnsi"/>
                <w:b w:val="false"/>
                <w:kern w:val="2"/>
                <w:sz w:val="24"/>
                <w:szCs w:val="24"/>
                <w:lang w:eastAsia="pt-BR"/>
                <w14:ligatures w14:val="standardContextual"/>
              </w:rPr>
              <w:tab/>
            </w:r>
            <w:r>
              <w:rPr>
                <w:rStyle w:val="IndexLink"/>
              </w:rPr>
              <w:t>Tipos de dados armazenados em tabelas de bancos de dados</w:t>
            </w:r>
            <w:r>
              <w:rPr>
                <w:webHidden/>
              </w:rPr>
              <w:fldChar w:fldCharType="begin"/>
            </w:r>
            <w:r>
              <w:rPr>
                <w:webHidden/>
              </w:rPr>
              <w:instrText xml:space="preserve">PAGEREF _Toc178101450 \h</w:instrText>
            </w:r>
            <w:r>
              <w:rPr>
                <w:webHidden/>
              </w:rPr>
              <w:fldChar w:fldCharType="separate"/>
            </w:r>
            <w:r>
              <w:rPr>
                <w:rStyle w:val="IndexLink"/>
                <w:vanish w:val="false"/>
              </w:rPr>
              <w:tab/>
              <w:t>10</w:t>
            </w:r>
            <w:r>
              <w:rPr>
                <w:webHidden/>
              </w:rPr>
              <w:fldChar w:fldCharType="end"/>
            </w:r>
          </w:hyperlink>
        </w:p>
        <w:p>
          <w:pPr>
            <w:pStyle w:val="TOC2"/>
            <w:rPr>
              <w:rFonts w:ascii="Calibri" w:hAnsi="Calibri" w:eastAsia="" w:cs="" w:asciiTheme="minorHAnsi" w:cstheme="minorBidi" w:eastAsiaTheme="minorEastAsia" w:hAnsiTheme="minorHAnsi"/>
              <w:b w:val="false"/>
              <w:kern w:val="2"/>
              <w:sz w:val="24"/>
              <w:szCs w:val="24"/>
              <w:lang w:eastAsia="pt-BR"/>
              <w14:ligatures w14:val="standardContextual"/>
            </w:rPr>
          </w:pPr>
          <w:hyperlink w:anchor="_Toc178101451">
            <w:r>
              <w:rPr>
                <w:webHidden/>
                <w:rStyle w:val="IndexLink"/>
              </w:rPr>
              <w:t>2.5</w:t>
            </w:r>
            <w:r>
              <w:rPr>
                <w:rStyle w:val="IndexLink"/>
                <w:rFonts w:eastAsia="" w:cs="" w:ascii="Calibri" w:hAnsi="Calibri" w:asciiTheme="minorHAnsi" w:cstheme="minorBidi" w:eastAsiaTheme="minorEastAsia" w:hAnsiTheme="minorHAnsi"/>
                <w:b w:val="false"/>
                <w:kern w:val="2"/>
                <w:sz w:val="24"/>
                <w:szCs w:val="24"/>
                <w:lang w:eastAsia="pt-BR"/>
                <w14:ligatures w14:val="standardContextual"/>
              </w:rPr>
              <w:tab/>
            </w:r>
            <w:r>
              <w:rPr>
                <w:rStyle w:val="IndexLink"/>
              </w:rPr>
              <w:t>SGBDs - O que é e quais os mais usados?</w:t>
            </w:r>
            <w:r>
              <w:rPr>
                <w:webHidden/>
              </w:rPr>
              <w:fldChar w:fldCharType="begin"/>
            </w:r>
            <w:r>
              <w:rPr>
                <w:webHidden/>
              </w:rPr>
              <w:instrText xml:space="preserve">PAGEREF _Toc178101451 \h</w:instrText>
            </w:r>
            <w:r>
              <w:rPr>
                <w:webHidden/>
              </w:rPr>
              <w:fldChar w:fldCharType="separate"/>
            </w:r>
            <w:r>
              <w:rPr>
                <w:rStyle w:val="IndexLink"/>
                <w:vanish w:val="false"/>
              </w:rPr>
              <w:tab/>
              <w:t>10</w:t>
            </w:r>
            <w:r>
              <w:rPr>
                <w:webHidden/>
              </w:rPr>
              <w:fldChar w:fldCharType="end"/>
            </w:r>
          </w:hyperlink>
        </w:p>
        <w:p>
          <w:pPr>
            <w:pStyle w:val="TOC1"/>
            <w:rPr>
              <w:rFonts w:ascii="Calibri" w:hAnsi="Calibri" w:eastAsia="" w:cs="" w:asciiTheme="minorHAnsi" w:cstheme="minorBidi" w:eastAsiaTheme="minorEastAsia" w:hAnsiTheme="minorHAnsi"/>
              <w:b w:val="false"/>
              <w:bCs w:val="false"/>
              <w:caps w:val="false"/>
              <w:smallCaps w:val="false"/>
              <w:kern w:val="2"/>
              <w:sz w:val="24"/>
              <w:szCs w:val="24"/>
              <w:lang w:eastAsia="pt-BR"/>
              <w14:ligatures w14:val="standardContextual"/>
            </w:rPr>
          </w:pPr>
          <w:hyperlink w:anchor="_Toc178101452">
            <w:r>
              <w:rPr>
                <w:webHidden/>
                <w:rStyle w:val="IndexLink"/>
              </w:rPr>
              <w:t>Referências</w:t>
            </w:r>
            <w:r>
              <w:rPr>
                <w:webHidden/>
              </w:rPr>
              <w:fldChar w:fldCharType="begin"/>
            </w:r>
            <w:r>
              <w:rPr>
                <w:webHidden/>
              </w:rPr>
              <w:instrText xml:space="preserve">PAGEREF _Toc178101452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sdtContent>
    </w:sdt>
    <w:p>
      <w:pPr>
        <w:sectPr>
          <w:headerReference w:type="default" r:id="rId5"/>
          <w:headerReference w:type="first" r:id="rId6"/>
          <w:type w:val="nextPage"/>
          <w:pgSz w:w="11906" w:h="16838"/>
          <w:pgMar w:left="1701" w:right="1134" w:gutter="0" w:header="709" w:top="1701" w:footer="0" w:bottom="1134"/>
          <w:pgNumType w:start="1" w:fmt="lowerRoman"/>
          <w:formProt w:val="false"/>
          <w:textDirection w:val="lrTb"/>
          <w:docGrid w:type="default" w:linePitch="360" w:charSpace="0"/>
        </w:sectPr>
        <w:pStyle w:val="Normal"/>
        <w:spacing w:lineRule="auto" w:line="240"/>
        <w:rPr/>
      </w:pPr>
      <w:r>
        <w:rPr/>
      </w:r>
    </w:p>
    <w:p>
      <w:pPr>
        <w:pStyle w:val="Heading1"/>
        <w:rPr/>
      </w:pPr>
      <w:bookmarkStart w:id="15" w:name="_Toc347131790"/>
      <w:bookmarkStart w:id="16" w:name="_Toc347131823"/>
      <w:bookmarkStart w:id="17" w:name="_Toc395211077"/>
      <w:bookmarkStart w:id="18" w:name="_Toc178101445"/>
      <w:bookmarkStart w:id="19" w:name="_Toc348020267"/>
      <w:r>
        <w:rPr/>
        <w:t>Introdução</w:t>
      </w:r>
      <w:bookmarkEnd w:id="15"/>
      <w:bookmarkEnd w:id="16"/>
      <w:bookmarkEnd w:id="17"/>
      <w:bookmarkEnd w:id="18"/>
      <w:bookmarkEnd w:id="19"/>
    </w:p>
    <w:p>
      <w:pPr>
        <w:pStyle w:val="Normal"/>
        <w:ind w:firstLine="708"/>
        <w:rPr/>
      </w:pPr>
      <w:r>
        <w:rPr/>
        <w:t>A crescente popularidade dos videogames tem gerado um interesse significativo entre jogadores de todas as idades em registrar e compartilhar suas experiências. Com o objetivo de atender a essa demanda, nossa pesquisa se propõe a desenvolver uma aplicação inovadora focada no cadastro e na informação de jogos de videogame. Esta plataforma permitirá que os usuários cataloguem, avaliem e compartilhem suas experiências com jogos, oferecendo informações detalhadas como desenvolvedores, datas de lançamento e plataformas disponíveis.</w:t>
      </w:r>
    </w:p>
    <w:p>
      <w:pPr>
        <w:pStyle w:val="Normal"/>
        <w:ind w:firstLine="708"/>
        <w:rPr>
          <w:color w:themeColor="text1" w:val="000000"/>
        </w:rPr>
      </w:pPr>
      <w:r>
        <w:rPr/>
        <w:t>Além disso, a aplicação permitirá a criação de listas personalizadas, onde os jogadores poderão organizar os jogos que já jogaram, desejam jogar ou estão jogando atualmente. A justificativa para o desenvolvimento desta pesquisa reside no desejo dos jogadores de ter um espaço dedicado para registrar suas experiências e buscar informações sobre seus jogos favoritos. Nosso grupo acredita que, ao proporcionar um ambiente onde os jogadores possam compartilhar suas opiniões e informações relevantes, contribuiremos para a comunidade gamer de maneira significativa.</w:t>
      </w:r>
    </w:p>
    <w:p>
      <w:pPr>
        <w:pStyle w:val="Normal"/>
        <w:rPr>
          <w:color w:themeColor="text1" w:val="000000"/>
        </w:rPr>
      </w:pPr>
      <w:r>
        <w:rPr>
          <w:color w:themeColor="text1" w:val="000000"/>
        </w:rPr>
      </w:r>
    </w:p>
    <w:p>
      <w:pPr>
        <w:pStyle w:val="Heading1"/>
        <w:rPr>
          <w:lang w:val="pt-BR"/>
        </w:rPr>
      </w:pPr>
      <w:bookmarkStart w:id="20" w:name="_Toc178101446"/>
      <w:bookmarkStart w:id="21" w:name="_Toc395211078"/>
      <w:bookmarkStart w:id="22" w:name="_Toc348020268"/>
      <w:bookmarkStart w:id="23" w:name="_Toc347131824"/>
      <w:bookmarkStart w:id="24" w:name="_Toc347131791"/>
      <w:r>
        <w:rPr/>
        <w:t>Revisão Bibliográfica</w:t>
      </w:r>
      <w:bookmarkEnd w:id="20"/>
      <w:bookmarkEnd w:id="21"/>
      <w:bookmarkEnd w:id="22"/>
      <w:bookmarkEnd w:id="23"/>
      <w:bookmarkEnd w:id="24"/>
    </w:p>
    <w:p>
      <w:pPr>
        <w:pStyle w:val="Heading2"/>
        <w:rPr>
          <w:sz w:val="24"/>
          <w:szCs w:val="24"/>
        </w:rPr>
      </w:pPr>
      <w:bookmarkStart w:id="25" w:name="_Toc178101447"/>
      <w:r>
        <w:rPr>
          <w:sz w:val="24"/>
          <w:szCs w:val="24"/>
        </w:rPr>
        <w:t>Ciclo de vida de desenvolvimento de Software (SLDC) principais modelos</w:t>
      </w:r>
      <w:bookmarkEnd w:id="25"/>
    </w:p>
    <w:p>
      <w:pPr>
        <w:pStyle w:val="Normal"/>
        <w:ind w:firstLine="709"/>
        <w:rPr>
          <w:lang w:val="x-none"/>
        </w:rPr>
      </w:pPr>
      <w:r>
        <w:rPr>
          <w:lang w:val="x-none"/>
        </w:rPr>
        <w:t>O SDLC é uma metodologia para projetar, construir e manter sistemas de software, com vários modelos, incluindo Waterfall, Spiral e Incremental. Cada modelo possui fases sequenciais que devem ser seguidas para desenvolver soluções de software. O artigo examina os pontos fortes e fracos dos modelos Waterfall, Spiral e Incremental.</w:t>
      </w:r>
    </w:p>
    <w:p>
      <w:pPr>
        <w:pStyle w:val="Normal"/>
        <w:ind w:firstLine="709"/>
        <w:rPr>
          <w:lang w:val="x-none"/>
        </w:rPr>
      </w:pPr>
      <w:r>
        <w:rPr>
          <w:lang w:val="x-none"/>
        </w:rPr>
        <w:t>Modelo em Cascata: O Modelo em Cascata é um dos mais antigos e conhecidos, caracterizado por suas fases sequenciais: requisitos, design, codificação, testes e manutenção. É ideal para projetos que exigem controle de qualidade rigoroso, pois envolve documentação detalhada. Cada fase deve ser concluída antes de passar para a próxima.</w:t>
      </w:r>
    </w:p>
    <w:p>
      <w:pPr>
        <w:pStyle w:val="Normal"/>
        <w:ind w:firstLine="709"/>
        <w:rPr>
          <w:lang w:val="x-none"/>
        </w:rPr>
      </w:pPr>
      <w:r>
        <w:rPr>
          <w:lang w:val="x-none"/>
        </w:rPr>
        <w:t>Modelo Espiral: O Modelo Espiral combina design e prototipagem, focando na avaliação e minimização de riscos. Os projetos são divididos em segmentos menores, permitindo mudanças durante o desenvolvimento. Cada iteração resulta em um protótipo que incorpora feedback e funcionalidades adicionais, até a conclusão do produto.</w:t>
      </w:r>
    </w:p>
    <w:p>
      <w:pPr>
        <w:pStyle w:val="Normal"/>
        <w:ind w:firstLine="709"/>
        <w:rPr>
          <w:lang w:val="x-none"/>
        </w:rPr>
      </w:pPr>
      <w:r>
        <w:rPr>
          <w:lang w:val="x-none"/>
        </w:rPr>
        <w:t>Modelo Iterativo e Incremental: Este modelo também combina elementos do modelo em cascata de forma iterativa, permitindo a entrega de incrementos do software. O desenvolvimento é gradual, onde cada versão adiciona novas funcionalidades até que todas as especificações sejam atendidas.</w:t>
      </w:r>
    </w:p>
    <w:p>
      <w:pPr>
        <w:pStyle w:val="Normal"/>
        <w:ind w:firstLine="709"/>
        <w:rPr>
          <w:lang w:val="x-none"/>
        </w:rPr>
      </w:pPr>
      <w:r>
        <w:rPr>
          <w:lang w:val="x-none"/>
        </w:rPr>
        <w:t>O artigo conclui que cada modelo SDLC tem suas vantagens e desvantagens, sendo importante escolher o mais adequado conforme as necessidades do projeto. Futuros trabalhos visam explorar mais modelos e simulações.</w:t>
      </w:r>
    </w:p>
    <w:p>
      <w:pPr>
        <w:pStyle w:val="Normal"/>
        <w:ind w:firstLine="709"/>
        <w:rPr>
          <w:lang w:val="x-none"/>
        </w:rPr>
      </w:pPr>
      <w:r>
        <w:rPr>
          <w:lang w:val="x-none"/>
        </w:rPr>
      </w:r>
    </w:p>
    <w:p>
      <w:pPr>
        <w:pStyle w:val="Heading2"/>
        <w:rPr>
          <w:sz w:val="24"/>
          <w:szCs w:val="24"/>
        </w:rPr>
      </w:pPr>
      <w:bookmarkStart w:id="26" w:name="_Toc178101448"/>
      <w:r>
        <w:rPr>
          <w:sz w:val="24"/>
          <w:szCs w:val="24"/>
        </w:rPr>
        <w:t>Requisitos funcionais e não funcionais</w:t>
      </w:r>
      <w:bookmarkEnd w:id="26"/>
    </w:p>
    <w:p>
      <w:pPr>
        <w:pStyle w:val="Normal"/>
        <w:ind w:firstLine="709"/>
        <w:rPr>
          <w:lang w:val="x-none"/>
        </w:rPr>
      </w:pPr>
      <w:r>
        <w:rPr>
          <w:lang w:val="x-none"/>
        </w:rPr>
      </w:r>
    </w:p>
    <w:p>
      <w:pPr>
        <w:pStyle w:val="Heading2"/>
        <w:rPr>
          <w:sz w:val="24"/>
          <w:szCs w:val="24"/>
        </w:rPr>
      </w:pPr>
      <w:bookmarkStart w:id="27" w:name="_Toc178101449"/>
      <w:r>
        <w:rPr>
          <w:sz w:val="24"/>
          <w:szCs w:val="24"/>
          <w:lang w:val="pt-BR"/>
        </w:rPr>
        <w:t>Implementação de software - Linguagem de programação, bibliotecas</w:t>
      </w:r>
      <w:r>
        <w:rPr>
          <w:sz w:val="24"/>
          <w:szCs w:val="24"/>
        </w:rPr>
        <w:t>m</w:t>
      </w:r>
      <w:bookmarkEnd w:id="27"/>
    </w:p>
    <w:p>
      <w:pPr>
        <w:pStyle w:val="Normal"/>
        <w:ind w:firstLine="709"/>
        <w:rPr>
          <w:lang w:val="x-none"/>
        </w:rPr>
      </w:pPr>
      <w:r>
        <w:rPr>
          <w:lang w:val="x-none"/>
        </w:rPr>
        <w:t xml:space="preserve">Para Leite (2006) um software é um programa de computador , já um programa é um conjunto de algoritmos que são implementados por uma linguagem de programação, com os dados do software sendo armazenados por um banco de dados, portanto a  implementação de um software necessita de uma linguagem de programação consistente, eficiente e que faça a conexão com a base de dados. Nesse contexto, o Python é uma boa escolha de linguagem de programação, sendo código aberto e capaz de implementar e desenvolver aplicativos complexos, ao mesmo tempo que mantém uma sintaxe simples e direta.  </w:t>
      </w:r>
    </w:p>
    <w:p>
      <w:pPr>
        <w:pStyle w:val="Normal"/>
        <w:ind w:firstLine="709"/>
        <w:rPr>
          <w:lang w:val="x-none"/>
        </w:rPr>
      </w:pPr>
      <w:r>
        <w:rPr>
          <w:lang w:val="x-none"/>
        </w:rPr>
        <w:t>Segundo PRESSMAN (1995) o software segue instruções que quando executadas, devem ter o desempenho desejado, possui estrutura de dados que possibilitem os programas manipularem a informação e que tenham documentação que descrevam a operação, logo,  o Python é uma excelente opção, visto que, devido a sua sintaxe simples, diversos engenheiros de software conseguem desenvolver aplicações com menos código comparado a outras linguagens de programação, tendo como vantagens a otimização de recursos de desenvolvimento, o amplo suporte com a documentação e a grande quantidade de frameworks e bibliotecas.</w:t>
      </w:r>
    </w:p>
    <w:p>
      <w:pPr>
        <w:pStyle w:val="Normal"/>
        <w:ind w:firstLine="709"/>
        <w:rPr>
          <w:lang w:val="x-none"/>
        </w:rPr>
      </w:pPr>
      <w:r>
        <w:rPr>
          <w:lang w:val="x-none"/>
        </w:rPr>
        <w:t>Um dos grandes frameworks utilizados pelo Python e que possui uma grande quantidade de bibliotecas é o Django, uma ferramenta full-stack e de código aberto muito utilizado para criação de aplicativos web e back-end. É amplamente utilizado pelo seu desenvolvimento rápido, versatilidade, interface administrativa e o grande apoio da comunidade na melhoria do framework.</w:t>
      </w:r>
    </w:p>
    <w:p>
      <w:pPr>
        <w:pStyle w:val="Normal"/>
        <w:ind w:firstLine="709"/>
        <w:rPr>
          <w:lang w:val="x-none"/>
        </w:rPr>
      </w:pPr>
      <w:r>
        <w:rPr>
          <w:lang w:val="x-none"/>
        </w:rPr>
        <w:t>Outro grande framework do Python é o Tornado, sendo de código aberto e que possui bibliotecas de rede assíncrona de alto desempenho, utilizado para desenvolvimento de aplicações web. Reconhecido pela sua facilidade de aprendizagem, otimização em aplicações que requerem muitos clientes simultâneos e seu núcleo pequeno e extensível, é uma excelente opção para o desenvolvimento web.</w:t>
      </w:r>
    </w:p>
    <w:p>
      <w:pPr>
        <w:pStyle w:val="Normal"/>
        <w:ind w:firstLine="709"/>
        <w:rPr>
          <w:lang w:val="x-none"/>
        </w:rPr>
      </w:pPr>
      <w:r>
        <w:rPr>
          <w:lang w:val="x-none"/>
        </w:rPr>
        <w:t>Por fim, a implementação de software utilizando o Python é uma excelente escolha, visto que, possui uma grande quantidade de bibliotecas e frameworks, a sua grande versatilidade com a possibilidade de automação de processos e sua alta flexibilidade, tornam o Python uma grande linguagem de programação no processo de desenvolvimento de software.</w:t>
      </w:r>
    </w:p>
    <w:p>
      <w:pPr>
        <w:pStyle w:val="Heading2"/>
        <w:rPr>
          <w:sz w:val="24"/>
          <w:szCs w:val="24"/>
        </w:rPr>
      </w:pPr>
      <w:bookmarkStart w:id="28" w:name="_Toc178101450"/>
      <w:r>
        <w:rPr>
          <w:sz w:val="24"/>
          <w:szCs w:val="24"/>
          <w:lang w:val="pt-BR"/>
        </w:rPr>
        <w:t>Tipos de dados armazenados em tabelas de bancos de dados</w:t>
      </w:r>
      <w:bookmarkEnd w:id="28"/>
    </w:p>
    <w:p>
      <w:pPr>
        <w:pStyle w:val="BodyText"/>
        <w:ind w:hanging="0"/>
        <w:rPr>
          <w:lang w:val="x-none"/>
        </w:rPr>
      </w:pPr>
      <w:r>
        <w:rPr>
          <w:rStyle w:val="Strong"/>
          <w:lang w:val="x-none"/>
        </w:rPr>
        <w:t>MySQL (</w:t>
      </w:r>
      <w:r>
        <w:rPr>
          <w:rStyle w:val="Strong"/>
          <w:b/>
          <w:bCs/>
          <w:lang w:val="x-none"/>
        </w:rPr>
        <w:t>Versão</w:t>
      </w:r>
      <w:r>
        <w:rPr>
          <w:rStyle w:val="Strong"/>
          <w:lang w:val="x-none"/>
        </w:rPr>
        <w:t xml:space="preserve"> 8.0)</w:t>
      </w:r>
    </w:p>
    <w:p>
      <w:pPr>
        <w:pStyle w:val="BodyText"/>
        <w:rPr/>
      </w:pPr>
      <w:r>
        <w:rPr/>
        <w:t>Cada coluna em uma tabela de banco de dados precisa ter um nome e um tipo de dado.</w:t>
      </w:r>
    </w:p>
    <w:p>
      <w:pPr>
        <w:pStyle w:val="BodyText"/>
        <w:rPr/>
      </w:pPr>
      <w:r>
        <w:rPr/>
        <w:t>Um desenvolvedor SQL deve decidir que tipo de dados serão armazenados dentro de cada coluna ao criar uma tabela. O tipo de dados é uma diretriz para SQL entender que tipo de dados é esperado dentro de cada coluna, e também identifica como SQL irá interagir com os dados armazenados.</w:t>
      </w:r>
    </w:p>
    <w:p>
      <w:pPr>
        <w:pStyle w:val="BodyText"/>
        <w:rPr/>
      </w:pPr>
      <w:r>
        <w:rPr/>
        <w:t>No MySQL, há três tipos principais de dados: string, numérico e data e hora.</w:t>
      </w:r>
    </w:p>
    <w:p>
      <w:pPr>
        <w:pStyle w:val="BodyText"/>
        <w:rPr/>
      </w:pPr>
      <w:r>
        <w:rPr>
          <w:rStyle w:val="Strong"/>
        </w:rPr>
        <w:t>Tipos de dados de string</w:t>
      </w:r>
    </w:p>
    <w:tbl>
      <w:tblPr>
        <w:tblW w:w="9071" w:type="dxa"/>
        <w:jc w:val="left"/>
        <w:tblInd w:w="0" w:type="dxa"/>
        <w:tblLayout w:type="fixed"/>
        <w:tblCellMar>
          <w:top w:w="28" w:type="dxa"/>
          <w:left w:w="28" w:type="dxa"/>
          <w:bottom w:w="28" w:type="dxa"/>
          <w:right w:w="28" w:type="dxa"/>
        </w:tblCellMar>
      </w:tblPr>
      <w:tblGrid>
        <w:gridCol w:w="1939"/>
        <w:gridCol w:w="7132"/>
      </w:tblGrid>
      <w:tr>
        <w:trPr>
          <w:tblHeader w:val="true"/>
        </w:trPr>
        <w:tc>
          <w:tcPr>
            <w:tcW w:w="1939" w:type="dxa"/>
            <w:tcBorders/>
            <w:vAlign w:val="center"/>
          </w:tcPr>
          <w:p>
            <w:pPr>
              <w:pStyle w:val="TableHeading"/>
              <w:rPr/>
            </w:pPr>
            <w:r>
              <w:rPr/>
              <w:t>Tipo de dado</w:t>
            </w:r>
          </w:p>
        </w:tc>
        <w:tc>
          <w:tcPr>
            <w:tcW w:w="7132" w:type="dxa"/>
            <w:tcBorders/>
            <w:vAlign w:val="center"/>
          </w:tcPr>
          <w:p>
            <w:pPr>
              <w:pStyle w:val="TableHeading"/>
              <w:rPr/>
            </w:pPr>
            <w:r>
              <w:rPr/>
              <w:t>Descrição</w:t>
            </w:r>
          </w:p>
        </w:tc>
      </w:tr>
      <w:tr>
        <w:trPr/>
        <w:tc>
          <w:tcPr>
            <w:tcW w:w="1939" w:type="dxa"/>
            <w:tcBorders/>
            <w:vAlign w:val="center"/>
          </w:tcPr>
          <w:p>
            <w:pPr>
              <w:pStyle w:val="TableContents"/>
              <w:rPr/>
            </w:pPr>
            <w:r>
              <w:rPr/>
              <w:t>CHAR(tamanho)</w:t>
            </w:r>
          </w:p>
        </w:tc>
        <w:tc>
          <w:tcPr>
            <w:tcW w:w="7132" w:type="dxa"/>
            <w:tcBorders/>
            <w:vAlign w:val="center"/>
          </w:tcPr>
          <w:p>
            <w:pPr>
              <w:pStyle w:val="TableContents"/>
              <w:rPr/>
            </w:pPr>
            <w:r>
              <w:rPr/>
              <w:t>Uma string de comprimento FIXO (pode conter letras, números e caracteres especiais). O parâmetro de tamanho especifica o comprimento da coluna em caracteres - pode ser de 0 a 255. O padrão é 1</w:t>
            </w:r>
          </w:p>
        </w:tc>
      </w:tr>
      <w:tr>
        <w:trPr/>
        <w:tc>
          <w:tcPr>
            <w:tcW w:w="1939" w:type="dxa"/>
            <w:tcBorders/>
            <w:vAlign w:val="center"/>
          </w:tcPr>
          <w:p>
            <w:pPr>
              <w:pStyle w:val="TableContents"/>
              <w:rPr/>
            </w:pPr>
            <w:r>
              <w:rPr/>
              <w:t>VARCHAR(tamanho)</w:t>
            </w:r>
          </w:p>
        </w:tc>
        <w:tc>
          <w:tcPr>
            <w:tcW w:w="7132" w:type="dxa"/>
            <w:tcBorders/>
            <w:vAlign w:val="center"/>
          </w:tcPr>
          <w:p>
            <w:pPr>
              <w:pStyle w:val="TableContents"/>
              <w:rPr/>
            </w:pPr>
            <w:r>
              <w:rPr/>
              <w:t>Uma string de comprimento VARIÁVEL (pode conter letras, números e caracteres especiais). O parâmetro tamanho especifica o comprimento máximo da coluna em caracteres - pode ser de 0 a 65535</w:t>
            </w:r>
          </w:p>
        </w:tc>
      </w:tr>
      <w:tr>
        <w:trPr/>
        <w:tc>
          <w:tcPr>
            <w:tcW w:w="1939" w:type="dxa"/>
            <w:tcBorders/>
            <w:vAlign w:val="center"/>
          </w:tcPr>
          <w:p>
            <w:pPr>
              <w:pStyle w:val="TableContents"/>
              <w:rPr/>
            </w:pPr>
            <w:r>
              <w:rPr/>
              <w:t>BINARY(tamanho)</w:t>
            </w:r>
          </w:p>
        </w:tc>
        <w:tc>
          <w:tcPr>
            <w:tcW w:w="7132" w:type="dxa"/>
            <w:tcBorders/>
            <w:vAlign w:val="center"/>
          </w:tcPr>
          <w:p>
            <w:pPr>
              <w:pStyle w:val="TableContents"/>
              <w:rPr/>
            </w:pPr>
            <w:r>
              <w:rPr/>
              <w:t>Igual a CHAR(), mas armazena strings de bytes binários. O parâmetro tamanho especifica o comprimento da coluna em bytes. O padrão é 1</w:t>
            </w:r>
          </w:p>
        </w:tc>
      </w:tr>
      <w:tr>
        <w:trPr/>
        <w:tc>
          <w:tcPr>
            <w:tcW w:w="1939" w:type="dxa"/>
            <w:tcBorders/>
            <w:vAlign w:val="center"/>
          </w:tcPr>
          <w:p>
            <w:pPr>
              <w:pStyle w:val="TableContents"/>
              <w:rPr/>
            </w:pPr>
            <w:r>
              <w:rPr/>
              <w:t>VARBINARY(tamanho)</w:t>
            </w:r>
          </w:p>
        </w:tc>
        <w:tc>
          <w:tcPr>
            <w:tcW w:w="7132" w:type="dxa"/>
            <w:tcBorders/>
            <w:vAlign w:val="center"/>
          </w:tcPr>
          <w:p>
            <w:pPr>
              <w:pStyle w:val="TableContents"/>
              <w:rPr/>
            </w:pPr>
            <w:r>
              <w:rPr/>
              <w:t>Igual a VARCHAR(), mas armazena strings de bytes binários. O parâmetro tamanho especifica o comprimento máximo da coluna em bytes.</w:t>
            </w:r>
          </w:p>
        </w:tc>
      </w:tr>
      <w:tr>
        <w:trPr/>
        <w:tc>
          <w:tcPr>
            <w:tcW w:w="1939" w:type="dxa"/>
            <w:tcBorders/>
            <w:vAlign w:val="center"/>
          </w:tcPr>
          <w:p>
            <w:pPr>
              <w:pStyle w:val="TableContents"/>
              <w:rPr/>
            </w:pPr>
            <w:r>
              <w:rPr/>
              <w:t>TINYBLOB</w:t>
            </w:r>
          </w:p>
        </w:tc>
        <w:tc>
          <w:tcPr>
            <w:tcW w:w="7132" w:type="dxa"/>
            <w:tcBorders/>
            <w:vAlign w:val="center"/>
          </w:tcPr>
          <w:p>
            <w:pPr>
              <w:pStyle w:val="TableContents"/>
              <w:rPr/>
            </w:pPr>
            <w:r>
              <w:rPr/>
              <w:t>Para BLOBs (Binary Large OBjects). Comprimento máximo: 255 bytes</w:t>
            </w:r>
          </w:p>
        </w:tc>
      </w:tr>
      <w:tr>
        <w:trPr/>
        <w:tc>
          <w:tcPr>
            <w:tcW w:w="1939" w:type="dxa"/>
            <w:tcBorders/>
            <w:vAlign w:val="center"/>
          </w:tcPr>
          <w:p>
            <w:pPr>
              <w:pStyle w:val="TableContents"/>
              <w:rPr/>
            </w:pPr>
            <w:r>
              <w:rPr/>
              <w:t>TINYTEXT</w:t>
            </w:r>
          </w:p>
        </w:tc>
        <w:tc>
          <w:tcPr>
            <w:tcW w:w="7132" w:type="dxa"/>
            <w:tcBorders/>
            <w:vAlign w:val="center"/>
          </w:tcPr>
          <w:p>
            <w:pPr>
              <w:pStyle w:val="TableContents"/>
              <w:rPr/>
            </w:pPr>
            <w:r>
              <w:rPr/>
              <w:t>Contém uma string com um comprimento máximo de 255 caracteres</w:t>
            </w:r>
          </w:p>
        </w:tc>
      </w:tr>
      <w:tr>
        <w:trPr/>
        <w:tc>
          <w:tcPr>
            <w:tcW w:w="1939" w:type="dxa"/>
            <w:tcBorders/>
            <w:vAlign w:val="center"/>
          </w:tcPr>
          <w:p>
            <w:pPr>
              <w:pStyle w:val="TableContents"/>
              <w:rPr/>
            </w:pPr>
            <w:r>
              <w:rPr/>
              <w:t>TEXT(tamanho)</w:t>
            </w:r>
          </w:p>
        </w:tc>
        <w:tc>
          <w:tcPr>
            <w:tcW w:w="7132" w:type="dxa"/>
            <w:tcBorders/>
            <w:vAlign w:val="center"/>
          </w:tcPr>
          <w:p>
            <w:pPr>
              <w:pStyle w:val="TableContents"/>
              <w:rPr/>
            </w:pPr>
            <w:r>
              <w:rPr/>
              <w:t>Contém uma string com um comprimento máximo de 65.535 bytes</w:t>
            </w:r>
          </w:p>
        </w:tc>
      </w:tr>
      <w:tr>
        <w:trPr/>
        <w:tc>
          <w:tcPr>
            <w:tcW w:w="1939" w:type="dxa"/>
            <w:tcBorders/>
            <w:vAlign w:val="center"/>
          </w:tcPr>
          <w:p>
            <w:pPr>
              <w:pStyle w:val="TableContents"/>
              <w:rPr/>
            </w:pPr>
            <w:r>
              <w:rPr/>
              <w:t>BLOB(tamanho)</w:t>
            </w:r>
          </w:p>
        </w:tc>
        <w:tc>
          <w:tcPr>
            <w:tcW w:w="7132" w:type="dxa"/>
            <w:tcBorders/>
            <w:vAlign w:val="center"/>
          </w:tcPr>
          <w:p>
            <w:pPr>
              <w:pStyle w:val="TableContents"/>
              <w:rPr/>
            </w:pPr>
            <w:r>
              <w:rPr/>
              <w:t>Para BLOBs (Binary Large OBjects). Armazena até 65.535 bytes de dados</w:t>
            </w:r>
          </w:p>
        </w:tc>
      </w:tr>
      <w:tr>
        <w:trPr/>
        <w:tc>
          <w:tcPr>
            <w:tcW w:w="1939" w:type="dxa"/>
            <w:tcBorders/>
            <w:vAlign w:val="center"/>
          </w:tcPr>
          <w:p>
            <w:pPr>
              <w:pStyle w:val="TableContents"/>
              <w:rPr/>
            </w:pPr>
            <w:r>
              <w:rPr/>
              <w:t>MEDIUMTEXT</w:t>
            </w:r>
          </w:p>
        </w:tc>
        <w:tc>
          <w:tcPr>
            <w:tcW w:w="7132" w:type="dxa"/>
            <w:tcBorders/>
            <w:vAlign w:val="center"/>
          </w:tcPr>
          <w:p>
            <w:pPr>
              <w:pStyle w:val="TableContents"/>
              <w:rPr/>
            </w:pPr>
            <w:r>
              <w:rPr/>
              <w:t>Contém uma string com um comprimento máximo de 16.777.215 caracteres</w:t>
            </w:r>
          </w:p>
        </w:tc>
      </w:tr>
      <w:tr>
        <w:trPr/>
        <w:tc>
          <w:tcPr>
            <w:tcW w:w="1939" w:type="dxa"/>
            <w:tcBorders/>
            <w:vAlign w:val="center"/>
          </w:tcPr>
          <w:p>
            <w:pPr>
              <w:pStyle w:val="TableContents"/>
              <w:rPr/>
            </w:pPr>
            <w:r>
              <w:rPr/>
              <w:t>MEDIUMBLOB</w:t>
            </w:r>
          </w:p>
        </w:tc>
        <w:tc>
          <w:tcPr>
            <w:tcW w:w="7132" w:type="dxa"/>
            <w:tcBorders/>
            <w:vAlign w:val="center"/>
          </w:tcPr>
          <w:p>
            <w:pPr>
              <w:pStyle w:val="TableContents"/>
              <w:rPr/>
            </w:pPr>
            <w:r>
              <w:rPr/>
              <w:t>Para BLOBs (Binary Large OBjects). Armazena até 16.777.215 bytes de dados</w:t>
            </w:r>
          </w:p>
        </w:tc>
      </w:tr>
      <w:tr>
        <w:trPr/>
        <w:tc>
          <w:tcPr>
            <w:tcW w:w="1939" w:type="dxa"/>
            <w:tcBorders/>
            <w:vAlign w:val="center"/>
          </w:tcPr>
          <w:p>
            <w:pPr>
              <w:pStyle w:val="TableContents"/>
              <w:rPr/>
            </w:pPr>
            <w:r>
              <w:rPr/>
              <w:t>LONGTEXT</w:t>
            </w:r>
          </w:p>
        </w:tc>
        <w:tc>
          <w:tcPr>
            <w:tcW w:w="7132" w:type="dxa"/>
            <w:tcBorders/>
            <w:vAlign w:val="center"/>
          </w:tcPr>
          <w:p>
            <w:pPr>
              <w:pStyle w:val="TableContents"/>
              <w:rPr/>
            </w:pPr>
            <w:r>
              <w:rPr/>
              <w:t>Contém uma string com um comprimento máximo de 4.294.967.295 caracteres</w:t>
            </w:r>
          </w:p>
        </w:tc>
      </w:tr>
      <w:tr>
        <w:trPr/>
        <w:tc>
          <w:tcPr>
            <w:tcW w:w="1939" w:type="dxa"/>
            <w:tcBorders/>
            <w:vAlign w:val="center"/>
          </w:tcPr>
          <w:p>
            <w:pPr>
              <w:pStyle w:val="TableContents"/>
              <w:rPr/>
            </w:pPr>
            <w:r>
              <w:rPr/>
              <w:t>LONGBLOB</w:t>
            </w:r>
          </w:p>
        </w:tc>
        <w:tc>
          <w:tcPr>
            <w:tcW w:w="7132" w:type="dxa"/>
            <w:tcBorders/>
            <w:vAlign w:val="center"/>
          </w:tcPr>
          <w:p>
            <w:pPr>
              <w:pStyle w:val="TableContents"/>
              <w:rPr/>
            </w:pPr>
            <w:r>
              <w:rPr/>
              <w:t>Para BLOBs (Binary Large OBjects). Armazena até 4.294.967.295 bytes de dados</w:t>
            </w:r>
          </w:p>
        </w:tc>
      </w:tr>
      <w:tr>
        <w:trPr/>
        <w:tc>
          <w:tcPr>
            <w:tcW w:w="1939" w:type="dxa"/>
            <w:tcBorders/>
            <w:vAlign w:val="center"/>
          </w:tcPr>
          <w:p>
            <w:pPr>
              <w:pStyle w:val="TableContents"/>
              <w:rPr/>
            </w:pPr>
            <w:r>
              <w:rPr/>
              <w:t>ENUM(val1, val2, val3, ...)</w:t>
            </w:r>
          </w:p>
        </w:tc>
        <w:tc>
          <w:tcPr>
            <w:tcW w:w="7132" w:type="dxa"/>
            <w:tcBorders/>
            <w:vAlign w:val="center"/>
          </w:tcPr>
          <w:p>
            <w:pPr>
              <w:pStyle w:val="TableContents"/>
              <w:rPr/>
            </w:pPr>
            <w:r>
              <w:rPr/>
              <w:t>Um objeto string que pode ter apenas um valor, escolhido de uma lista de valores possíveis. Você pode listar até 65535 valores em uma lista ENUM. Se um valor for inserido que não esteja na lista, um valor em branco será inserido. Os valores são classificados na ordem em que você os insere</w:t>
            </w:r>
          </w:p>
        </w:tc>
      </w:tr>
      <w:tr>
        <w:trPr/>
        <w:tc>
          <w:tcPr>
            <w:tcW w:w="1939" w:type="dxa"/>
            <w:tcBorders/>
            <w:vAlign w:val="center"/>
          </w:tcPr>
          <w:p>
            <w:pPr>
              <w:pStyle w:val="TableContents"/>
              <w:rPr/>
            </w:pPr>
            <w:r>
              <w:rPr/>
              <w:t>SET(val1, val2, val3, ...)</w:t>
            </w:r>
          </w:p>
        </w:tc>
        <w:tc>
          <w:tcPr>
            <w:tcW w:w="7132" w:type="dxa"/>
            <w:tcBorders/>
            <w:vAlign w:val="center"/>
          </w:tcPr>
          <w:p>
            <w:pPr>
              <w:pStyle w:val="TableContents"/>
              <w:rPr/>
            </w:pPr>
            <w:r>
              <w:rPr/>
              <w:t>Um objeto string que pode ter 0 ou mais valores, escolhidos de uma lista de valores possíveis. Você pode listar até 64 valores em uma lista SET</w:t>
            </w:r>
          </w:p>
        </w:tc>
      </w:tr>
    </w:tbl>
    <w:p>
      <w:pPr>
        <w:pStyle w:val="BodyText"/>
        <w:rPr/>
      </w:pPr>
      <w:r>
        <w:rPr>
          <w:rStyle w:val="Strong"/>
        </w:rPr>
        <w:t>Tipos de dados numéricos</w:t>
      </w:r>
    </w:p>
    <w:tbl>
      <w:tblPr>
        <w:tblW w:w="9071" w:type="dxa"/>
        <w:jc w:val="left"/>
        <w:tblInd w:w="0" w:type="dxa"/>
        <w:tblLayout w:type="fixed"/>
        <w:tblCellMar>
          <w:top w:w="28" w:type="dxa"/>
          <w:left w:w="28" w:type="dxa"/>
          <w:bottom w:w="28" w:type="dxa"/>
          <w:right w:w="28" w:type="dxa"/>
        </w:tblCellMar>
      </w:tblPr>
      <w:tblGrid>
        <w:gridCol w:w="1908"/>
        <w:gridCol w:w="7163"/>
      </w:tblGrid>
      <w:tr>
        <w:trPr>
          <w:tblHeader w:val="true"/>
        </w:trPr>
        <w:tc>
          <w:tcPr>
            <w:tcW w:w="1908" w:type="dxa"/>
            <w:tcBorders/>
            <w:vAlign w:val="center"/>
          </w:tcPr>
          <w:p>
            <w:pPr>
              <w:pStyle w:val="TableHeading"/>
              <w:rPr/>
            </w:pPr>
            <w:r>
              <w:rPr/>
              <w:t>Tipo de dado</w:t>
            </w:r>
          </w:p>
        </w:tc>
        <w:tc>
          <w:tcPr>
            <w:tcW w:w="7163" w:type="dxa"/>
            <w:tcBorders/>
            <w:vAlign w:val="center"/>
          </w:tcPr>
          <w:p>
            <w:pPr>
              <w:pStyle w:val="TableHeading"/>
              <w:rPr/>
            </w:pPr>
            <w:r>
              <w:rPr/>
              <w:t>Descrição</w:t>
            </w:r>
          </w:p>
        </w:tc>
      </w:tr>
      <w:tr>
        <w:trPr/>
        <w:tc>
          <w:tcPr>
            <w:tcW w:w="1908" w:type="dxa"/>
            <w:tcBorders/>
            <w:vAlign w:val="center"/>
          </w:tcPr>
          <w:p>
            <w:pPr>
              <w:pStyle w:val="TableContents"/>
              <w:rPr/>
            </w:pPr>
            <w:r>
              <w:rPr/>
              <w:t>BIT(tamanho)</w:t>
            </w:r>
          </w:p>
        </w:tc>
        <w:tc>
          <w:tcPr>
            <w:tcW w:w="7163" w:type="dxa"/>
            <w:tcBorders/>
            <w:vAlign w:val="center"/>
          </w:tcPr>
          <w:p>
            <w:pPr>
              <w:pStyle w:val="TableContents"/>
              <w:rPr/>
            </w:pPr>
            <w:r>
              <w:rPr/>
              <w:t>Um valor de tipo bit. O número de bits por valor é especificado em tamanho. O parâmetro tamanho pode conter um valor de 1 a 64. O valor padrão para tamanho é 1.</w:t>
            </w:r>
          </w:p>
        </w:tc>
      </w:tr>
      <w:tr>
        <w:trPr/>
        <w:tc>
          <w:tcPr>
            <w:tcW w:w="1908" w:type="dxa"/>
            <w:tcBorders/>
            <w:vAlign w:val="center"/>
          </w:tcPr>
          <w:p>
            <w:pPr>
              <w:pStyle w:val="TableContents"/>
              <w:rPr/>
            </w:pPr>
            <w:r>
              <w:rPr/>
              <w:t>TINYINT(tamanho)</w:t>
            </w:r>
          </w:p>
        </w:tc>
        <w:tc>
          <w:tcPr>
            <w:tcW w:w="7163" w:type="dxa"/>
            <w:tcBorders/>
            <w:vAlign w:val="center"/>
          </w:tcPr>
          <w:p>
            <w:pPr>
              <w:pStyle w:val="TableContents"/>
              <w:rPr/>
            </w:pPr>
            <w:r>
              <w:rPr/>
              <w:t>Um inteiro muito pequeno. O intervalo assinado é de -128 a 127. O intervalo não assinado é de 0 a 255. O parâmetro tamanho especifica a largura máxima de exibição (que é 255)</w:t>
            </w:r>
          </w:p>
        </w:tc>
      </w:tr>
      <w:tr>
        <w:trPr/>
        <w:tc>
          <w:tcPr>
            <w:tcW w:w="1908" w:type="dxa"/>
            <w:tcBorders/>
            <w:vAlign w:val="center"/>
          </w:tcPr>
          <w:p>
            <w:pPr>
              <w:pStyle w:val="TableContents"/>
              <w:rPr/>
            </w:pPr>
            <w:r>
              <w:rPr/>
              <w:t>BOOL</w:t>
            </w:r>
          </w:p>
        </w:tc>
        <w:tc>
          <w:tcPr>
            <w:tcW w:w="7163" w:type="dxa"/>
            <w:tcBorders/>
            <w:vAlign w:val="center"/>
          </w:tcPr>
          <w:p>
            <w:pPr>
              <w:pStyle w:val="TableContents"/>
              <w:rPr/>
            </w:pPr>
            <w:r>
              <w:rPr/>
              <w:t>Zero é considerado falso, valores diferentes de zero são considerados verdadeiros.</w:t>
            </w:r>
          </w:p>
        </w:tc>
      </w:tr>
      <w:tr>
        <w:trPr/>
        <w:tc>
          <w:tcPr>
            <w:tcW w:w="1908" w:type="dxa"/>
            <w:tcBorders/>
            <w:vAlign w:val="center"/>
          </w:tcPr>
          <w:p>
            <w:pPr>
              <w:pStyle w:val="TableContents"/>
              <w:rPr/>
            </w:pPr>
            <w:r>
              <w:rPr/>
              <w:t>BOOLEAN</w:t>
            </w:r>
          </w:p>
        </w:tc>
        <w:tc>
          <w:tcPr>
            <w:tcW w:w="7163" w:type="dxa"/>
            <w:tcBorders/>
            <w:vAlign w:val="center"/>
          </w:tcPr>
          <w:p>
            <w:pPr>
              <w:pStyle w:val="TableContents"/>
              <w:rPr/>
            </w:pPr>
            <w:r>
              <w:rPr/>
              <w:t>Igual a BOOL</w:t>
            </w:r>
          </w:p>
        </w:tc>
      </w:tr>
      <w:tr>
        <w:trPr/>
        <w:tc>
          <w:tcPr>
            <w:tcW w:w="1908" w:type="dxa"/>
            <w:tcBorders/>
            <w:vAlign w:val="center"/>
          </w:tcPr>
          <w:p>
            <w:pPr>
              <w:pStyle w:val="TableContents"/>
              <w:rPr/>
            </w:pPr>
            <w:r>
              <w:rPr/>
              <w:t>SMALLINT(tamanho)</w:t>
            </w:r>
          </w:p>
        </w:tc>
        <w:tc>
          <w:tcPr>
            <w:tcW w:w="7163" w:type="dxa"/>
            <w:tcBorders/>
            <w:vAlign w:val="center"/>
          </w:tcPr>
          <w:p>
            <w:pPr>
              <w:pStyle w:val="TableContents"/>
              <w:rPr/>
            </w:pPr>
            <w:r>
              <w:rPr/>
              <w:t>Um pequeno inteiro. O intervalo assinado é de -32768 a 32767. O intervalo não assinado é de 0 a 65535. O parâmetro tamanho especifica a largura máxima de exibição (que é 255)</w:t>
            </w:r>
          </w:p>
        </w:tc>
      </w:tr>
      <w:tr>
        <w:trPr/>
        <w:tc>
          <w:tcPr>
            <w:tcW w:w="1908" w:type="dxa"/>
            <w:tcBorders/>
            <w:vAlign w:val="center"/>
          </w:tcPr>
          <w:p>
            <w:pPr>
              <w:pStyle w:val="TableContents"/>
              <w:rPr/>
            </w:pPr>
            <w:r>
              <w:rPr/>
              <w:t>MEDIUMINT(tamanho)</w:t>
            </w:r>
          </w:p>
        </w:tc>
        <w:tc>
          <w:tcPr>
            <w:tcW w:w="7163" w:type="dxa"/>
            <w:tcBorders/>
            <w:vAlign w:val="center"/>
          </w:tcPr>
          <w:p>
            <w:pPr>
              <w:pStyle w:val="TableContents"/>
              <w:rPr/>
            </w:pPr>
            <w:r>
              <w:rPr/>
              <w:t>Um inteiro médio. O intervalo assinado é de -8388608 a 8388607. O intervalo não assinado é de 0 a 16777215. O parâmetro tamanho especifica a largura máxima de exibição (que é 255)</w:t>
            </w:r>
          </w:p>
        </w:tc>
      </w:tr>
      <w:tr>
        <w:trPr/>
        <w:tc>
          <w:tcPr>
            <w:tcW w:w="1908" w:type="dxa"/>
            <w:tcBorders/>
            <w:vAlign w:val="center"/>
          </w:tcPr>
          <w:p>
            <w:pPr>
              <w:pStyle w:val="TableContents"/>
              <w:rPr/>
            </w:pPr>
            <w:r>
              <w:rPr/>
              <w:t>INT(tamanho)</w:t>
            </w:r>
          </w:p>
        </w:tc>
        <w:tc>
          <w:tcPr>
            <w:tcW w:w="7163" w:type="dxa"/>
            <w:tcBorders/>
            <w:vAlign w:val="center"/>
          </w:tcPr>
          <w:p>
            <w:pPr>
              <w:pStyle w:val="TableContents"/>
              <w:rPr/>
            </w:pPr>
            <w:r>
              <w:rPr/>
              <w:t>Um inteiro médio. O intervalo assinado é de -2147483648 a 147483647. O intervalo não assinado é de 0 a 4294967295. O parâmetro tamanho especifica a largura máxima de exibição (que é 255)</w:t>
            </w:r>
          </w:p>
        </w:tc>
      </w:tr>
      <w:tr>
        <w:trPr/>
        <w:tc>
          <w:tcPr>
            <w:tcW w:w="1908" w:type="dxa"/>
            <w:tcBorders/>
            <w:vAlign w:val="center"/>
          </w:tcPr>
          <w:p>
            <w:pPr>
              <w:pStyle w:val="TableContents"/>
              <w:rPr/>
            </w:pPr>
            <w:r>
              <w:rPr/>
              <w:t>INTEGER(tamanho)</w:t>
            </w:r>
          </w:p>
        </w:tc>
        <w:tc>
          <w:tcPr>
            <w:tcW w:w="7163" w:type="dxa"/>
            <w:tcBorders/>
            <w:vAlign w:val="center"/>
          </w:tcPr>
          <w:p>
            <w:pPr>
              <w:pStyle w:val="TableContents"/>
              <w:rPr/>
            </w:pPr>
            <w:r>
              <w:rPr/>
              <w:t>Igual a INT(tamanho)</w:t>
            </w:r>
          </w:p>
        </w:tc>
      </w:tr>
      <w:tr>
        <w:trPr/>
        <w:tc>
          <w:tcPr>
            <w:tcW w:w="1908" w:type="dxa"/>
            <w:tcBorders/>
            <w:vAlign w:val="center"/>
          </w:tcPr>
          <w:p>
            <w:pPr>
              <w:pStyle w:val="TableContents"/>
              <w:rPr/>
            </w:pPr>
            <w:r>
              <w:rPr/>
              <w:t>BIGINT(tamanho)</w:t>
            </w:r>
          </w:p>
        </w:tc>
        <w:tc>
          <w:tcPr>
            <w:tcW w:w="7163" w:type="dxa"/>
            <w:tcBorders/>
            <w:vAlign w:val="center"/>
          </w:tcPr>
          <w:p>
            <w:pPr>
              <w:pStyle w:val="TableContents"/>
              <w:rPr/>
            </w:pPr>
            <w:r>
              <w:rPr/>
              <w:t>Um inteiro grande. O intervalo assinado é de -9223372036854775808 a 9223372036854775807. O intervalo não assinado é de 0 a 18446744073709551615. O parâmetro tamanho especifica a largura máxima de exibição (que é 255)</w:t>
            </w:r>
          </w:p>
        </w:tc>
      </w:tr>
      <w:tr>
        <w:trPr/>
        <w:tc>
          <w:tcPr>
            <w:tcW w:w="1908" w:type="dxa"/>
            <w:tcBorders/>
            <w:vAlign w:val="center"/>
          </w:tcPr>
          <w:p>
            <w:pPr>
              <w:pStyle w:val="TableContents"/>
              <w:rPr/>
            </w:pPr>
            <w:r>
              <w:rPr/>
              <w:t>FLOAT(</w:t>
            </w:r>
            <w:r>
              <w:rPr>
                <w:rStyle w:val="Emphasis"/>
              </w:rPr>
              <w:t>tamanho</w:t>
            </w:r>
            <w:r>
              <w:rPr/>
              <w:t xml:space="preserve">, </w:t>
            </w:r>
            <w:r>
              <w:rPr>
                <w:rStyle w:val="Emphasis"/>
              </w:rPr>
              <w:t>d</w:t>
            </w:r>
            <w:r>
              <w:rPr/>
              <w:t>)</w:t>
            </w:r>
          </w:p>
        </w:tc>
        <w:tc>
          <w:tcPr>
            <w:tcW w:w="7163" w:type="dxa"/>
            <w:tcBorders/>
            <w:vAlign w:val="center"/>
          </w:tcPr>
          <w:p>
            <w:pPr>
              <w:pStyle w:val="TableContents"/>
              <w:rPr/>
            </w:pPr>
            <w:r>
              <w:rPr/>
              <w:t xml:space="preserve">Um número de ponto flutuante. O número total de dígitos é especificado em </w:t>
            </w:r>
            <w:r>
              <w:rPr>
                <w:rStyle w:val="Emphasis"/>
              </w:rPr>
              <w:t>tamanho</w:t>
            </w:r>
            <w:r>
              <w:rPr/>
              <w:t xml:space="preserve">. O número de dígitos após o ponto decimal é especificado no parâmetro </w:t>
            </w:r>
            <w:r>
              <w:rPr>
                <w:rStyle w:val="Emphasis"/>
              </w:rPr>
              <w:t>d</w:t>
            </w:r>
            <w:r>
              <w:rPr/>
              <w:t>. Esta sintaxe está obsoleta no MySQL 8.0.17 e será removida em futuras versões do MySQL</w:t>
            </w:r>
          </w:p>
        </w:tc>
      </w:tr>
      <w:tr>
        <w:trPr/>
        <w:tc>
          <w:tcPr>
            <w:tcW w:w="1908" w:type="dxa"/>
            <w:tcBorders/>
            <w:vAlign w:val="center"/>
          </w:tcPr>
          <w:p>
            <w:pPr>
              <w:pStyle w:val="TableContents"/>
              <w:rPr/>
            </w:pPr>
            <w:r>
              <w:rPr/>
              <w:t>FLOAT(</w:t>
            </w:r>
            <w:r>
              <w:rPr>
                <w:rStyle w:val="Emphasis"/>
              </w:rPr>
              <w:t>p</w:t>
            </w:r>
            <w:r>
              <w:rPr/>
              <w:t>)</w:t>
            </w:r>
          </w:p>
        </w:tc>
        <w:tc>
          <w:tcPr>
            <w:tcW w:w="7163" w:type="dxa"/>
            <w:tcBorders/>
            <w:vAlign w:val="center"/>
          </w:tcPr>
          <w:p>
            <w:pPr>
              <w:pStyle w:val="TableContents"/>
              <w:rPr/>
            </w:pPr>
            <w:r>
              <w:rPr/>
              <w:t xml:space="preserve">Um número de ponto flutuante. O MySQL usa o valor p para determinar se deve usar FLOAT ou DOUBLE para o tipo de dados resultante. Se </w:t>
            </w:r>
            <w:r>
              <w:rPr>
                <w:rStyle w:val="Emphasis"/>
              </w:rPr>
              <w:t>p</w:t>
            </w:r>
            <w:r>
              <w:rPr/>
              <w:t xml:space="preserve"> for de 0 a 24, o tipo de dados se torna FLOAT(). Se </w:t>
            </w:r>
            <w:r>
              <w:rPr>
                <w:rStyle w:val="Emphasis"/>
              </w:rPr>
              <w:t>p</w:t>
            </w:r>
            <w:r>
              <w:rPr/>
              <w:t xml:space="preserve"> for de 25 a 53, o tipo de dados se torna DOUBLE()</w:t>
            </w:r>
          </w:p>
        </w:tc>
      </w:tr>
      <w:tr>
        <w:trPr/>
        <w:tc>
          <w:tcPr>
            <w:tcW w:w="1908" w:type="dxa"/>
            <w:tcBorders/>
            <w:vAlign w:val="center"/>
          </w:tcPr>
          <w:p>
            <w:pPr>
              <w:pStyle w:val="TableContents"/>
              <w:rPr/>
            </w:pPr>
            <w:r>
              <w:rPr/>
              <w:t xml:space="preserve">DOUBLE(tamanho, </w:t>
            </w:r>
            <w:r>
              <w:rPr>
                <w:rStyle w:val="Emphasis"/>
              </w:rPr>
              <w:t>d</w:t>
            </w:r>
            <w:r>
              <w:rPr/>
              <w:t>)</w:t>
            </w:r>
          </w:p>
        </w:tc>
        <w:tc>
          <w:tcPr>
            <w:tcW w:w="7163" w:type="dxa"/>
            <w:tcBorders/>
            <w:vAlign w:val="center"/>
          </w:tcPr>
          <w:p>
            <w:pPr>
              <w:pStyle w:val="TableContents"/>
              <w:rPr/>
            </w:pPr>
            <w:r>
              <w:rPr/>
              <w:t xml:space="preserve">Um número de ponto flutuante de tamanho normal. O número total de dígitos é especificado em </w:t>
            </w:r>
            <w:r>
              <w:rPr>
                <w:rStyle w:val="Emphasis"/>
              </w:rPr>
              <w:t>tamanho</w:t>
            </w:r>
            <w:r>
              <w:rPr/>
              <w:t xml:space="preserve">. O número de dígitos após o ponto decimal é especificado no parâmetro </w:t>
            </w:r>
            <w:r>
              <w:rPr>
                <w:rStyle w:val="Emphasis"/>
              </w:rPr>
              <w:t>d</w:t>
            </w:r>
          </w:p>
        </w:tc>
      </w:tr>
      <w:tr>
        <w:trPr/>
        <w:tc>
          <w:tcPr>
            <w:tcW w:w="1908" w:type="dxa"/>
            <w:tcBorders/>
            <w:vAlign w:val="center"/>
          </w:tcPr>
          <w:p>
            <w:pPr>
              <w:pStyle w:val="TableContents"/>
              <w:rPr/>
            </w:pPr>
            <w:r>
              <w:rPr/>
              <w:t xml:space="preserve">DOUBLE PRECISION(tamanho, </w:t>
            </w:r>
            <w:r>
              <w:rPr>
                <w:rStyle w:val="Emphasis"/>
              </w:rPr>
              <w:t>d</w:t>
            </w:r>
            <w:r>
              <w:rPr/>
              <w:t>)</w:t>
            </w:r>
          </w:p>
        </w:tc>
        <w:tc>
          <w:tcPr>
            <w:tcW w:w="7163" w:type="dxa"/>
            <w:tcBorders/>
            <w:vAlign w:val="center"/>
          </w:tcPr>
          <w:p>
            <w:pPr>
              <w:pStyle w:val="TableContents"/>
              <w:rPr>
                <w:sz w:val="4"/>
                <w:szCs w:val="4"/>
              </w:rPr>
            </w:pPr>
            <w:r>
              <w:rPr>
                <w:sz w:val="4"/>
                <w:szCs w:val="4"/>
              </w:rPr>
            </w:r>
          </w:p>
        </w:tc>
      </w:tr>
      <w:tr>
        <w:trPr/>
        <w:tc>
          <w:tcPr>
            <w:tcW w:w="1908" w:type="dxa"/>
            <w:tcBorders/>
            <w:vAlign w:val="center"/>
          </w:tcPr>
          <w:p>
            <w:pPr>
              <w:pStyle w:val="TableContents"/>
              <w:rPr/>
            </w:pPr>
            <w:r>
              <w:rPr/>
              <w:t xml:space="preserve">DECIMAL(tamanho, </w:t>
            </w:r>
            <w:r>
              <w:rPr>
                <w:rStyle w:val="Emphasis"/>
              </w:rPr>
              <w:t>d</w:t>
            </w:r>
            <w:r>
              <w:rPr/>
              <w:t>)</w:t>
            </w:r>
          </w:p>
        </w:tc>
        <w:tc>
          <w:tcPr>
            <w:tcW w:w="7163" w:type="dxa"/>
            <w:tcBorders/>
            <w:vAlign w:val="center"/>
          </w:tcPr>
          <w:p>
            <w:pPr>
              <w:pStyle w:val="TableContents"/>
              <w:rPr/>
            </w:pPr>
            <w:r>
              <w:rPr/>
              <w:t xml:space="preserve">Um número de ponto fixo exato. O número total de dígitos é especificado em </w:t>
            </w:r>
            <w:r>
              <w:rPr>
                <w:rStyle w:val="Emphasis"/>
              </w:rPr>
              <w:t>tamanho</w:t>
            </w:r>
            <w:r>
              <w:rPr/>
              <w:t xml:space="preserve">. O número de dígitos após o ponto decimal é especificado no parâmetro </w:t>
            </w:r>
            <w:r>
              <w:rPr>
                <w:rStyle w:val="Emphasis"/>
              </w:rPr>
              <w:t>d</w:t>
            </w:r>
            <w:r>
              <w:rPr/>
              <w:t xml:space="preserve">. O número máximo para </w:t>
            </w:r>
            <w:r>
              <w:rPr>
                <w:rStyle w:val="Emphasis"/>
              </w:rPr>
              <w:t>tamanho</w:t>
            </w:r>
            <w:r>
              <w:rPr/>
              <w:t xml:space="preserve"> é 65. O número máximo para </w:t>
            </w:r>
            <w:r>
              <w:rPr>
                <w:rStyle w:val="Emphasis"/>
              </w:rPr>
              <w:t>d</w:t>
            </w:r>
            <w:r>
              <w:rPr/>
              <w:t xml:space="preserve"> é 30. O valor padrão para </w:t>
            </w:r>
            <w:r>
              <w:rPr>
                <w:rStyle w:val="Emphasis"/>
              </w:rPr>
              <w:t>tamanho</w:t>
            </w:r>
            <w:r>
              <w:rPr/>
              <w:t xml:space="preserve"> é 10. O valor padrão para </w:t>
            </w:r>
            <w:r>
              <w:rPr>
                <w:rStyle w:val="Emphasis"/>
              </w:rPr>
              <w:t>d</w:t>
            </w:r>
            <w:r>
              <w:rPr/>
              <w:t xml:space="preserve"> é 0.</w:t>
            </w:r>
          </w:p>
        </w:tc>
      </w:tr>
      <w:tr>
        <w:trPr/>
        <w:tc>
          <w:tcPr>
            <w:tcW w:w="1908" w:type="dxa"/>
            <w:tcBorders/>
            <w:vAlign w:val="center"/>
          </w:tcPr>
          <w:p>
            <w:pPr>
              <w:pStyle w:val="TableContents"/>
              <w:rPr/>
            </w:pPr>
            <w:r>
              <w:rPr/>
              <w:t xml:space="preserve">DEC(tamanho, </w:t>
            </w:r>
            <w:r>
              <w:rPr>
                <w:rStyle w:val="Emphasis"/>
              </w:rPr>
              <w:t>d</w:t>
            </w:r>
            <w:r>
              <w:rPr/>
              <w:t>)</w:t>
            </w:r>
          </w:p>
        </w:tc>
        <w:tc>
          <w:tcPr>
            <w:tcW w:w="7163" w:type="dxa"/>
            <w:tcBorders/>
            <w:vAlign w:val="center"/>
          </w:tcPr>
          <w:p>
            <w:pPr>
              <w:pStyle w:val="TableContents"/>
              <w:rPr/>
            </w:pPr>
            <w:r>
              <w:rPr/>
              <w:t>Igual a DECIMAL(</w:t>
            </w:r>
            <w:r>
              <w:rPr>
                <w:rStyle w:val="Emphasis"/>
              </w:rPr>
              <w:t>tamanho,d</w:t>
            </w:r>
            <w:r>
              <w:rPr/>
              <w:t>)</w:t>
            </w:r>
          </w:p>
        </w:tc>
      </w:tr>
    </w:tbl>
    <w:p>
      <w:pPr>
        <w:pStyle w:val="BodyText"/>
        <w:rPr/>
      </w:pPr>
      <w:r>
        <w:rPr>
          <w:rStyle w:val="Strong"/>
        </w:rPr>
        <w:t>Tipos de dados de data e hora</w:t>
      </w:r>
    </w:p>
    <w:tbl>
      <w:tblPr>
        <w:tblW w:w="9071" w:type="dxa"/>
        <w:jc w:val="left"/>
        <w:tblInd w:w="0" w:type="dxa"/>
        <w:tblLayout w:type="fixed"/>
        <w:tblCellMar>
          <w:top w:w="28" w:type="dxa"/>
          <w:left w:w="28" w:type="dxa"/>
          <w:bottom w:w="28" w:type="dxa"/>
          <w:right w:w="28" w:type="dxa"/>
        </w:tblCellMar>
      </w:tblPr>
      <w:tblGrid>
        <w:gridCol w:w="1655"/>
        <w:gridCol w:w="7416"/>
      </w:tblGrid>
      <w:tr>
        <w:trPr>
          <w:tblHeader w:val="true"/>
        </w:trPr>
        <w:tc>
          <w:tcPr>
            <w:tcW w:w="1655" w:type="dxa"/>
            <w:tcBorders/>
            <w:vAlign w:val="center"/>
          </w:tcPr>
          <w:p>
            <w:pPr>
              <w:pStyle w:val="TableHeading"/>
              <w:rPr/>
            </w:pPr>
            <w:r>
              <w:rPr/>
              <w:t>Tipo de dado</w:t>
            </w:r>
          </w:p>
        </w:tc>
        <w:tc>
          <w:tcPr>
            <w:tcW w:w="7416" w:type="dxa"/>
            <w:tcBorders/>
            <w:vAlign w:val="center"/>
          </w:tcPr>
          <w:p>
            <w:pPr>
              <w:pStyle w:val="TableHeading"/>
              <w:rPr/>
            </w:pPr>
            <w:r>
              <w:rPr/>
              <w:t>Descrição</w:t>
            </w:r>
          </w:p>
        </w:tc>
      </w:tr>
      <w:tr>
        <w:trPr/>
        <w:tc>
          <w:tcPr>
            <w:tcW w:w="1655" w:type="dxa"/>
            <w:tcBorders/>
            <w:vAlign w:val="center"/>
          </w:tcPr>
          <w:p>
            <w:pPr>
              <w:pStyle w:val="TableContents"/>
              <w:rPr/>
            </w:pPr>
            <w:r>
              <w:rPr/>
              <w:t>DATE</w:t>
            </w:r>
          </w:p>
        </w:tc>
        <w:tc>
          <w:tcPr>
            <w:tcW w:w="7416" w:type="dxa"/>
            <w:tcBorders/>
            <w:vAlign w:val="center"/>
          </w:tcPr>
          <w:p>
            <w:pPr>
              <w:pStyle w:val="TableContents"/>
              <w:rPr/>
            </w:pPr>
            <w:r>
              <w:rPr/>
              <w:t>Uma data. Formato: AAAA-MM-DD. O intervalo suportado é de '1000-01-01' a '9999-12-31’</w:t>
            </w:r>
          </w:p>
        </w:tc>
      </w:tr>
      <w:tr>
        <w:trPr/>
        <w:tc>
          <w:tcPr>
            <w:tcW w:w="1655" w:type="dxa"/>
            <w:tcBorders/>
            <w:vAlign w:val="center"/>
          </w:tcPr>
          <w:p>
            <w:pPr>
              <w:pStyle w:val="TableContents"/>
              <w:rPr/>
            </w:pPr>
            <w:r>
              <w:rPr/>
              <w:t>DATETIME(</w:t>
            </w:r>
            <w:r>
              <w:rPr>
                <w:rStyle w:val="Emphasis"/>
              </w:rPr>
              <w:t>fsp</w:t>
            </w:r>
            <w:r>
              <w:rPr/>
              <w:t>)</w:t>
            </w:r>
          </w:p>
        </w:tc>
        <w:tc>
          <w:tcPr>
            <w:tcW w:w="7416" w:type="dxa"/>
            <w:tcBorders/>
            <w:vAlign w:val="center"/>
          </w:tcPr>
          <w:p>
            <w:pPr>
              <w:pStyle w:val="TableContents"/>
              <w:rPr/>
            </w:pPr>
            <w:r>
              <w:rPr/>
              <w:t>Uma combinação de data e hora. Formato: AAAA-MM-DD hh:mm:ss. O intervalo suportado é de '1000-01-01 00:00:00' a '9999-12-31 23:59:59'. Adicionar DEFAULT e ON UPDATE na definição da coluna para obter inicialização automática e atualização para a data e hora atuais</w:t>
            </w:r>
          </w:p>
        </w:tc>
      </w:tr>
      <w:tr>
        <w:trPr/>
        <w:tc>
          <w:tcPr>
            <w:tcW w:w="1655" w:type="dxa"/>
            <w:tcBorders/>
            <w:vAlign w:val="center"/>
          </w:tcPr>
          <w:p>
            <w:pPr>
              <w:pStyle w:val="TableContents"/>
              <w:rPr/>
            </w:pPr>
            <w:r>
              <w:rPr/>
              <w:t>TIMESTAMP(</w:t>
            </w:r>
            <w:r>
              <w:rPr>
                <w:rStyle w:val="Emphasis"/>
              </w:rPr>
              <w:t>fsp</w:t>
            </w:r>
            <w:r>
              <w:rPr/>
              <w:t>)</w:t>
            </w:r>
          </w:p>
        </w:tc>
        <w:tc>
          <w:tcPr>
            <w:tcW w:w="7416" w:type="dxa"/>
            <w:tcBorders/>
            <w:vAlign w:val="center"/>
          </w:tcPr>
          <w:p>
            <w:pPr>
              <w:pStyle w:val="TableContents"/>
              <w:rPr/>
            </w:pPr>
            <w:r>
              <w:rPr/>
              <w:t>Um timestamp. Os valores TIMESTAMP são armazenados como o número de segundos desde a época do Unix ('1970-01-01 00:00:00' UTC). Formato: AAAA-MM-DD hh:mm:ss. O intervalo suportado é de '1970-01-01 00:00:01' UTC a '2038-01-09 03:14:07' UTC. A inicialização e atualização automáticas para a data e hora atuais podem ser especificadas usando DEFAULT CURRENT_TIMESTAMP e ON UPDATE CURRENT_TIMESTAMP na definição da coluna</w:t>
            </w:r>
          </w:p>
        </w:tc>
      </w:tr>
      <w:tr>
        <w:trPr/>
        <w:tc>
          <w:tcPr>
            <w:tcW w:w="1655" w:type="dxa"/>
            <w:tcBorders/>
            <w:vAlign w:val="center"/>
          </w:tcPr>
          <w:p>
            <w:pPr>
              <w:pStyle w:val="TableContents"/>
              <w:rPr/>
            </w:pPr>
            <w:r>
              <w:rPr/>
              <w:t>TIME(</w:t>
            </w:r>
            <w:r>
              <w:rPr>
                <w:rStyle w:val="Emphasis"/>
              </w:rPr>
              <w:t>fsp</w:t>
            </w:r>
            <w:r>
              <w:rPr/>
              <w:t>)</w:t>
            </w:r>
          </w:p>
        </w:tc>
        <w:tc>
          <w:tcPr>
            <w:tcW w:w="7416" w:type="dxa"/>
            <w:tcBorders/>
            <w:vAlign w:val="center"/>
          </w:tcPr>
          <w:p>
            <w:pPr>
              <w:pStyle w:val="TableContents"/>
              <w:rPr/>
            </w:pPr>
            <w:r>
              <w:rPr/>
              <w:t>Um horário. Formato: hh:mm:ss. O intervalo suportado é de '-838:59:59' a '838:59:59’</w:t>
            </w:r>
          </w:p>
        </w:tc>
      </w:tr>
      <w:tr>
        <w:trPr/>
        <w:tc>
          <w:tcPr>
            <w:tcW w:w="1655" w:type="dxa"/>
            <w:tcBorders/>
            <w:vAlign w:val="center"/>
          </w:tcPr>
          <w:p>
            <w:pPr>
              <w:pStyle w:val="TableContents"/>
              <w:rPr/>
            </w:pPr>
            <w:r>
              <w:rPr/>
              <w:t>YEAR</w:t>
            </w:r>
          </w:p>
        </w:tc>
        <w:tc>
          <w:tcPr>
            <w:tcW w:w="7416" w:type="dxa"/>
            <w:tcBorders/>
            <w:vAlign w:val="center"/>
          </w:tcPr>
          <w:p>
            <w:pPr>
              <w:pStyle w:val="TableContents"/>
              <w:rPr/>
            </w:pPr>
            <w:r>
              <w:rPr/>
              <w:t>Um ano em formato de quatro dígitos. Valores permitidos em formato de quatro dígitos: 1901 a 2155 e 0000. O MySQL 8.0 não suporta ano em formato de dois dígitos.</w:t>
            </w:r>
          </w:p>
        </w:tc>
      </w:tr>
    </w:tbl>
    <w:p>
      <w:pPr>
        <w:pStyle w:val="Normal"/>
        <w:ind w:firstLine="709"/>
        <w:rPr>
          <w:lang w:val="x-none"/>
        </w:rPr>
      </w:pPr>
      <w:r>
        <w:rPr>
          <w:lang w:val="x-none"/>
        </w:rPr>
      </w:r>
    </w:p>
    <w:p>
      <w:pPr>
        <w:pStyle w:val="Heading2"/>
        <w:rPr>
          <w:sz w:val="24"/>
          <w:szCs w:val="24"/>
        </w:rPr>
      </w:pPr>
      <w:bookmarkStart w:id="29" w:name="_Toc178101451"/>
      <w:r>
        <w:rPr>
          <w:sz w:val="24"/>
          <w:szCs w:val="24"/>
          <w:lang w:val="pt-BR"/>
        </w:rPr>
        <w:t>SGBDs - O que é e quais os mais usados?</w:t>
      </w:r>
      <w:bookmarkEnd w:id="29"/>
    </w:p>
    <w:p>
      <w:pPr>
        <w:pStyle w:val="Normal"/>
        <w:ind w:firstLine="709"/>
        <w:rPr>
          <w:lang w:val="x-none"/>
        </w:rPr>
      </w:pPr>
      <w:r>
        <w:rPr>
          <w:lang w:val="x-none"/>
        </w:rPr>
        <w:t>Segundo Elmasri (2018, p. 4) um banco de dados é uma coleção de dados que podem ser relacionados. Nessa coleção estão registros que podem ser gravados, e em conjunto se tornam um volume de várias dados e  informações, logo, o domínio sobre os sistemas Gerenciadores de Banco de Dados (SGBDs) é um diferencial entre os especialistas e das empresas, visto que, aprimorar e criar inovações relacionadas à segurança e armazenamento de dados são tarefas primordiais no processo de controle de um software com um banco de dados.</w:t>
      </w:r>
    </w:p>
    <w:p>
      <w:pPr>
        <w:pStyle w:val="Normal"/>
        <w:ind w:firstLine="709"/>
        <w:rPr>
          <w:lang w:val="x-none"/>
        </w:rPr>
      </w:pPr>
      <w:r>
        <w:rPr>
          <w:lang w:val="x-none"/>
        </w:rPr>
        <w:t>SGBDs são softwares que gerenciam o armazenamento, organização e a manipulação do fluxo de dados em um banco de dados. Por meio de uma interface, onde os usuários e os dados se comunicam, é possível haver a manipulação e análise dos dados armazenados. Os softwares SGBDs garantem a integridade dos dados, isso é, a consistência das informações armazenadas, qualidade e a eficiência da gestão dos dados de determinadas organizações.</w:t>
      </w:r>
    </w:p>
    <w:p>
      <w:pPr>
        <w:pStyle w:val="Normal"/>
        <w:ind w:firstLine="709"/>
        <w:rPr>
          <w:lang w:val="x-none"/>
        </w:rPr>
      </w:pPr>
      <w:r>
        <w:rPr>
          <w:lang w:val="x-none"/>
        </w:rPr>
        <w:t>Aplicações como o ERP (sistemas de gestão empresarial), CRM (sistemas de gestão de relacionamento com clientes), RH (sistemas de gestão de recursos humanos) e sistemas de e-commerce utilizam softwares SGBDs para armazenar e gerenciar as informações necessárias de aplicações específicas, garantindo integridade e segurança.</w:t>
      </w:r>
    </w:p>
    <w:p>
      <w:pPr>
        <w:pStyle w:val="Normal"/>
        <w:ind w:firstLine="709"/>
        <w:rPr>
          <w:lang w:val="x-none"/>
        </w:rPr>
      </w:pPr>
      <w:r>
        <w:rPr>
          <w:lang w:val="x-none"/>
        </w:rPr>
        <w:t>Devido ao aumento e volume de dados, algumas dificuldades podem aparecer</w:t>
      </w:r>
    </w:p>
    <w:p>
      <w:pPr>
        <w:pStyle w:val="Normal"/>
        <w:ind w:firstLine="709"/>
        <w:rPr>
          <w:lang w:val="x-none"/>
        </w:rPr>
      </w:pPr>
      <w:r>
        <w:rPr>
          <w:lang w:val="x-none"/>
        </w:rPr>
        <w:t xml:space="preserve">como problemas em ter uma melhor eficiência na leitura de registros em banco de dados em grande volume de dados e dificuldade em facilitar a leitura e gravação de registros (TIWARI, 2011). Portanto, os sistemas SGBDs contam com ferramentas para garantir otimização e eficiência no software e banco de dados, exemplos como segurança (conduzindo regras e um sistema de segurança robusto), possibilidades de backups e esquematizações (cruzando resultados em mecanismos de buscas e gerando maiores possibilidades de tabelas). </w:t>
      </w:r>
    </w:p>
    <w:p>
      <w:pPr>
        <w:pStyle w:val="Normal"/>
        <w:ind w:firstLine="709"/>
        <w:rPr>
          <w:lang w:val="x-none"/>
        </w:rPr>
      </w:pPr>
      <w:r>
        <w:rPr>
          <w:lang w:val="x-none"/>
        </w:rPr>
        <w:t>Existem diversas maneiras de classificar os bancos de dados, tais como os SGBDS Relacionais, organizando os dados em tabelas e podendo relacioná-las por meio de chaves primárias e estrangeiras (exemplos como MySQL, PostgreSQL e Microsoft SQL Server) , SGBDs Orientado a objetos, com os dados representados como objeto, SGBDs Hierárquicos (organizando os dados em formatos de uma estrutura de árvore) , e os SGBDs NoSQL, que abrangem banco de dados não relacionais e projetados para trabalhar com grandes volumes de dados.</w:t>
      </w:r>
    </w:p>
    <w:p>
      <w:pPr>
        <w:pStyle w:val="Title"/>
        <w:rPr/>
      </w:pPr>
      <w:bookmarkStart w:id="30" w:name="_Toc178101452"/>
      <w:bookmarkStart w:id="31" w:name="_Toc395211110"/>
      <w:bookmarkStart w:id="32" w:name="_Toc348020298"/>
      <w:bookmarkStart w:id="33" w:name="_Toc347131828"/>
      <w:bookmarkStart w:id="34" w:name="_Toc347131795"/>
      <w:r>
        <w:rPr/>
        <w:t>Referências</w:t>
      </w:r>
      <w:bookmarkEnd w:id="30"/>
      <w:bookmarkEnd w:id="31"/>
      <w:bookmarkEnd w:id="32"/>
      <w:bookmarkEnd w:id="33"/>
      <w:bookmarkEnd w:id="34"/>
    </w:p>
    <w:p>
      <w:pPr>
        <w:pStyle w:val="Normal"/>
        <w:ind w:firstLine="708"/>
        <w:rPr/>
      </w:pPr>
      <w:bookmarkStart w:id="35" w:name="_Toc395211111"/>
      <w:bookmarkStart w:id="36" w:name="_Toc348020299"/>
      <w:bookmarkStart w:id="37" w:name="_Toc347131829"/>
      <w:bookmarkStart w:id="38" w:name="_Toc347131796"/>
      <w:r>
        <w:rPr/>
        <w:t xml:space="preserve">Elemento </w:t>
      </w:r>
      <w:bookmarkEnd w:id="35"/>
      <w:bookmarkEnd w:id="36"/>
      <w:bookmarkEnd w:id="37"/>
      <w:bookmarkEnd w:id="38"/>
    </w:p>
    <w:p>
      <w:pPr>
        <w:pStyle w:val="Normal"/>
        <w:rPr/>
      </w:pPr>
      <w:r>
        <w:rPr/>
      </w:r>
    </w:p>
    <w:sectPr>
      <w:headerReference w:type="default" r:id="rId7"/>
      <w:headerReference w:type="first" r:id="rId8"/>
      <w:footerReference w:type="default" r:id="rId9"/>
      <w:type w:val="nextPage"/>
      <w:pgSz w:w="11906" w:h="16838"/>
      <w:pgMar w:left="1701" w:right="1134" w:gutter="0" w:header="709" w:top="1701"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Arial">
    <w:charset w:val="01"/>
    <w:family w:val="roman"/>
    <w:pitch w:val="variable"/>
  </w:font>
  <w:font w:name="Calibri">
    <w:charset w:val="01"/>
    <w:family w:val="roman"/>
    <w:pitch w:val="variable"/>
  </w:font>
  <w:font w:name="Calibri Light">
    <w:charset w:val="01"/>
    <w:family w:val="roman"/>
    <w:pitch w:val="variable"/>
  </w:font>
  <w:font w:name="Bookman Old Style">
    <w:charset w:val="01"/>
    <w:family w:val="roman"/>
    <w:pitch w:val="variable"/>
  </w:font>
  <w:font w:name="Segoe UI">
    <w:charset w:val="01"/>
    <w:family w:val="roman"/>
    <w:pitch w:val="variable"/>
  </w:font>
  <w:font w:name="FreeSans">
    <w:charset w:val="01"/>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color w:val="FFFFFF"/>
      </w:rPr>
    </w:pPr>
    <w:r>
      <w:rPr>
        <w:color w:val="FFFFFF"/>
      </w:rPr>
      <w:fldChar w:fldCharType="begin"/>
    </w:r>
    <w:r>
      <w:rPr>
        <w:color w:val="FFFFFF"/>
      </w:rPr>
      <w:instrText xml:space="preserve"> PAGE </w:instrText>
    </w:r>
    <w:r>
      <w:rPr>
        <w:color w:val="FFFFFF"/>
      </w:rPr>
      <w:fldChar w:fldCharType="separate"/>
    </w:r>
    <w:r>
      <w:rPr>
        <w:color w:val="FFFFFF"/>
      </w:rPr>
      <w:t>2</w:t>
    </w:r>
    <w:r>
      <w:rPr>
        <w:color w:val="FFFFFF"/>
      </w:rPr>
      <w:fldChar w:fldCharType="end"/>
    </w:r>
  </w:p>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color w:val="FFFFFF"/>
      </w:rPr>
    </w:pPr>
    <w:r>
      <w:rPr>
        <w:color w:val="FFFFFF"/>
      </w:rPr>
      <w:fldChar w:fldCharType="begin"/>
    </w:r>
    <w:r>
      <w:rPr>
        <w:color w:val="FFFFFF"/>
      </w:rPr>
      <w:instrText xml:space="preserve"> PAGE </w:instrText>
    </w:r>
    <w:r>
      <w:rPr>
        <w:color w:val="FFFFFF"/>
      </w:rPr>
      <w:fldChar w:fldCharType="separate"/>
    </w:r>
    <w:r>
      <w:rPr>
        <w:color w:val="FFFFFF"/>
      </w:rPr>
      <w:t>2</w:t>
    </w:r>
    <w:r>
      <w:rPr>
        <w:color w:val="FFFFFF"/>
      </w:rPr>
      <w:fldChar w:fldCharType="end"/>
    </w:r>
  </w:p>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color w:val="FFFFFF"/>
      </w:rPr>
    </w:pPr>
    <w:r>
      <w:rPr>
        <w:color w:val="FFFFFF"/>
      </w:rPr>
      <w:fldChar w:fldCharType="begin"/>
    </w:r>
    <w:r>
      <w:rPr>
        <w:color w:val="FFFFFF"/>
      </w:rPr>
      <w:instrText xml:space="preserve"> PAGE </w:instrText>
    </w:r>
    <w:r>
      <w:rPr>
        <w:color w:val="FFFFFF"/>
      </w:rPr>
      <w:fldChar w:fldCharType="separate"/>
    </w:r>
    <w:r>
      <w:rPr>
        <w:color w:val="FFFFFF"/>
      </w:rPr>
      <w:t>vii</w:t>
    </w:r>
    <w:r>
      <w:rPr>
        <w:color w:val="FFFFFF"/>
      </w:rPr>
      <w:fldChar w:fldCharType="end"/>
    </w:r>
  </w:p>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17</w:t>
    </w:r>
    <w:r>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4"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29"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9"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2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lsdException w:name="Quote" w:uiPriority="29" w:qFormat="1"/>
    <w:lsdException w:name="Intense Quote" w:uiPriority="34"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9" w:semiHidden="1" w:unhideWhenUsed="1"/>
    <w:lsdException w:name="Intense Emphasis" w:uiPriority="29" w:semiHidden="1" w:unhideWhenUsed="1"/>
    <w:lsdException w:name="Subtle Reference" w:uiPriority="34" w:semiHidden="1" w:unhideWhenUsed="1" w:qFormat="1"/>
    <w:lsdException w:name="Intense Reference" w:uiPriority="34" w:semiHidden="1" w:unhideWhenUsed="1" w:qFormat="1"/>
    <w:lsdException w:name="Book Title" w:uiPriority="34" w:semiHidden="1" w:unhideWhenUsed="1" w:qFormat="1"/>
    <w:lsdException w:name="Bibliography" w:uiPriority="39"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4"/>
    <w:qFormat/>
    <w:rsid w:val="00182f2e"/>
    <w:pPr>
      <w:widowControl/>
      <w:bidi w:val="0"/>
      <w:spacing w:lineRule="auto" w:line="360" w:before="0" w:after="0"/>
      <w:jc w:val="both"/>
    </w:pPr>
    <w:rPr>
      <w:rFonts w:ascii="Arial" w:hAnsi="Arial" w:eastAsia="Arial" w:cs="Times New Roman"/>
      <w:color w:val="auto"/>
      <w:kern w:val="0"/>
      <w:sz w:val="24"/>
      <w:szCs w:val="22"/>
      <w:lang w:eastAsia="en-US" w:val="pt-BR" w:bidi="ar-SA"/>
    </w:rPr>
  </w:style>
  <w:style w:type="paragraph" w:styleId="Heading1">
    <w:name w:val="Heading 1"/>
    <w:basedOn w:val="Normal"/>
    <w:next w:val="Normal"/>
    <w:link w:val="Ttulo1Char"/>
    <w:uiPriority w:val="8"/>
    <w:qFormat/>
    <w:rsid w:val="002612df"/>
    <w:pPr>
      <w:keepNext w:val="true"/>
      <w:pageBreakBefore/>
      <w:numPr>
        <w:ilvl w:val="0"/>
        <w:numId w:val="1"/>
      </w:numPr>
      <w:spacing w:lineRule="auto" w:line="240" w:before="0" w:after="720"/>
      <w:jc w:val="left"/>
      <w:outlineLvl w:val="0"/>
    </w:pPr>
    <w:rPr>
      <w:rFonts w:eastAsia="Times New Roman"/>
      <w:b/>
      <w:bCs/>
      <w:caps/>
      <w:kern w:val="2"/>
      <w:sz w:val="28"/>
      <w:szCs w:val="32"/>
      <w:lang w:val="x-none"/>
    </w:rPr>
  </w:style>
  <w:style w:type="paragraph" w:styleId="Heading2">
    <w:name w:val="Heading 2"/>
    <w:basedOn w:val="Normal"/>
    <w:next w:val="Normal"/>
    <w:link w:val="Ttulo2Char"/>
    <w:uiPriority w:val="9"/>
    <w:qFormat/>
    <w:rsid w:val="00311adc"/>
    <w:pPr>
      <w:keepNext w:val="true"/>
      <w:numPr>
        <w:ilvl w:val="1"/>
        <w:numId w:val="1"/>
      </w:numPr>
      <w:spacing w:before="480" w:after="480"/>
      <w:outlineLvl w:val="1"/>
    </w:pPr>
    <w:rPr>
      <w:rFonts w:eastAsia="Times New Roman"/>
      <w:b/>
      <w:bCs/>
      <w:iCs/>
      <w:sz w:val="28"/>
      <w:szCs w:val="28"/>
      <w:lang w:val="x-none"/>
    </w:rPr>
  </w:style>
  <w:style w:type="paragraph" w:styleId="Heading3">
    <w:name w:val="Heading 3"/>
    <w:basedOn w:val="Normal"/>
    <w:next w:val="Normal"/>
    <w:link w:val="Ttulo3Char"/>
    <w:uiPriority w:val="10"/>
    <w:qFormat/>
    <w:rsid w:val="00ad22a6"/>
    <w:pPr>
      <w:keepNext w:val="true"/>
      <w:numPr>
        <w:ilvl w:val="2"/>
        <w:numId w:val="1"/>
      </w:numPr>
      <w:spacing w:before="480" w:after="0"/>
      <w:outlineLvl w:val="2"/>
    </w:pPr>
    <w:rPr>
      <w:rFonts w:eastAsia="Times New Roman"/>
      <w:b/>
      <w:bCs/>
      <w:szCs w:val="26"/>
      <w:lang w:val="x-none"/>
    </w:rPr>
  </w:style>
  <w:style w:type="paragraph" w:styleId="Heading4">
    <w:name w:val="Heading 4"/>
    <w:basedOn w:val="Normal"/>
    <w:next w:val="Normal"/>
    <w:link w:val="Ttulo4Char"/>
    <w:uiPriority w:val="11"/>
    <w:qFormat/>
    <w:rsid w:val="00c11f13"/>
    <w:pPr>
      <w:keepNext w:val="true"/>
      <w:numPr>
        <w:ilvl w:val="3"/>
        <w:numId w:val="1"/>
      </w:numPr>
      <w:spacing w:before="480" w:after="0"/>
      <w:ind w:hanging="862" w:left="862"/>
      <w:outlineLvl w:val="3"/>
    </w:pPr>
    <w:rPr>
      <w:rFonts w:eastAsia="Times New Roman"/>
      <w:bCs/>
      <w:szCs w:val="28"/>
      <w:u w:val="single"/>
      <w:lang w:val="x-none"/>
    </w:rPr>
  </w:style>
  <w:style w:type="paragraph" w:styleId="Heading5">
    <w:name w:val="Heading 5"/>
    <w:basedOn w:val="Normal"/>
    <w:next w:val="Normal"/>
    <w:link w:val="Ttulo5Char"/>
    <w:uiPriority w:val="12"/>
    <w:qFormat/>
    <w:rsid w:val="00c11f13"/>
    <w:pPr>
      <w:keepNext w:val="true"/>
      <w:numPr>
        <w:ilvl w:val="4"/>
        <w:numId w:val="1"/>
      </w:numPr>
      <w:spacing w:before="480" w:after="0"/>
      <w:ind w:hanging="1009" w:left="1009"/>
      <w:outlineLvl w:val="4"/>
    </w:pPr>
    <w:rPr>
      <w:rFonts w:eastAsia="Times New Roman"/>
      <w:bCs/>
      <w:iCs/>
      <w:szCs w:val="26"/>
      <w:lang w:val="x-none"/>
    </w:rPr>
  </w:style>
  <w:style w:type="paragraph" w:styleId="Heading6">
    <w:name w:val="Heading 6"/>
    <w:basedOn w:val="Normal"/>
    <w:next w:val="Normal"/>
    <w:link w:val="Ttulo6Char"/>
    <w:uiPriority w:val="24"/>
    <w:semiHidden/>
    <w:qFormat/>
    <w:rsid w:val="0059518e"/>
    <w:pPr>
      <w:numPr>
        <w:ilvl w:val="5"/>
        <w:numId w:val="1"/>
      </w:numPr>
      <w:spacing w:before="240" w:after="60"/>
      <w:outlineLvl w:val="5"/>
    </w:pPr>
    <w:rPr>
      <w:rFonts w:eastAsia="Times New Roman"/>
      <w:b/>
      <w:bCs/>
      <w:lang w:val="x-none"/>
    </w:rPr>
  </w:style>
  <w:style w:type="paragraph" w:styleId="Heading7">
    <w:name w:val="Heading 7"/>
    <w:basedOn w:val="Normal"/>
    <w:next w:val="Normal"/>
    <w:link w:val="Ttulo7Char"/>
    <w:uiPriority w:val="24"/>
    <w:semiHidden/>
    <w:unhideWhenUsed/>
    <w:qFormat/>
    <w:rsid w:val="00690916"/>
    <w:pPr>
      <w:numPr>
        <w:ilvl w:val="6"/>
        <w:numId w:val="1"/>
      </w:numPr>
      <w:spacing w:before="240" w:after="60"/>
      <w:outlineLvl w:val="6"/>
    </w:pPr>
    <w:rPr>
      <w:rFonts w:ascii="Calibri" w:hAnsi="Calibri" w:eastAsia="Times New Roman"/>
      <w:szCs w:val="24"/>
      <w:lang w:val="x-none"/>
    </w:rPr>
  </w:style>
  <w:style w:type="paragraph" w:styleId="Heading8">
    <w:name w:val="Heading 8"/>
    <w:basedOn w:val="Normal"/>
    <w:next w:val="Normal"/>
    <w:link w:val="Ttulo8Char"/>
    <w:uiPriority w:val="24"/>
    <w:semiHidden/>
    <w:unhideWhenUsed/>
    <w:qFormat/>
    <w:rsid w:val="00690916"/>
    <w:pPr>
      <w:numPr>
        <w:ilvl w:val="7"/>
        <w:numId w:val="1"/>
      </w:numPr>
      <w:spacing w:before="240" w:after="60"/>
      <w:outlineLvl w:val="7"/>
    </w:pPr>
    <w:rPr>
      <w:rFonts w:ascii="Calibri" w:hAnsi="Calibri" w:eastAsia="Times New Roman"/>
      <w:i/>
      <w:iCs/>
      <w:szCs w:val="24"/>
      <w:lang w:val="x-none"/>
    </w:rPr>
  </w:style>
  <w:style w:type="paragraph" w:styleId="Heading9">
    <w:name w:val="Heading 9"/>
    <w:basedOn w:val="Normal"/>
    <w:next w:val="Normal"/>
    <w:link w:val="Ttulo9Char"/>
    <w:uiPriority w:val="24"/>
    <w:semiHidden/>
    <w:unhideWhenUsed/>
    <w:qFormat/>
    <w:rsid w:val="00690916"/>
    <w:pPr>
      <w:numPr>
        <w:ilvl w:val="8"/>
        <w:numId w:val="1"/>
      </w:numPr>
      <w:spacing w:before="240" w:after="60"/>
      <w:outlineLvl w:val="8"/>
    </w:pPr>
    <w:rPr>
      <w:rFonts w:ascii="Calibri Light" w:hAnsi="Calibri Light" w:eastAsia="Times New Roman"/>
      <w:sz w:val="22"/>
      <w:lang w:val="x-none"/>
    </w:rPr>
  </w:style>
  <w:style w:type="character" w:styleId="DefaultParagraphFont" w:default="1">
    <w:name w:val="Default Paragraph Font"/>
    <w:uiPriority w:val="1"/>
    <w:unhideWhenUsed/>
    <w:qFormat/>
    <w:rPr/>
  </w:style>
  <w:style w:type="character" w:styleId="Ttulo1Char" w:customStyle="1">
    <w:name w:val="Título 1 Char"/>
    <w:link w:val="Heading1"/>
    <w:uiPriority w:val="8"/>
    <w:qFormat/>
    <w:rsid w:val="002612df"/>
    <w:rPr>
      <w:rFonts w:eastAsia="Times New Roman"/>
      <w:b/>
      <w:bCs/>
      <w:caps/>
      <w:kern w:val="2"/>
      <w:sz w:val="28"/>
      <w:szCs w:val="32"/>
      <w:lang w:val="x-none" w:eastAsia="en-US"/>
    </w:rPr>
  </w:style>
  <w:style w:type="character" w:styleId="Ttulo2Char" w:customStyle="1">
    <w:name w:val="Título 2 Char"/>
    <w:link w:val="Heading2"/>
    <w:uiPriority w:val="9"/>
    <w:qFormat/>
    <w:rsid w:val="00182f2e"/>
    <w:rPr>
      <w:rFonts w:eastAsia="Times New Roman"/>
      <w:b/>
      <w:bCs/>
      <w:iCs/>
      <w:sz w:val="28"/>
      <w:szCs w:val="28"/>
      <w:lang w:val="x-none" w:eastAsia="en-US"/>
    </w:rPr>
  </w:style>
  <w:style w:type="character" w:styleId="Ttulo3Char" w:customStyle="1">
    <w:name w:val="Título 3 Char"/>
    <w:link w:val="Heading3"/>
    <w:uiPriority w:val="10"/>
    <w:qFormat/>
    <w:rsid w:val="00182f2e"/>
    <w:rPr>
      <w:rFonts w:eastAsia="Times New Roman"/>
      <w:b/>
      <w:bCs/>
      <w:sz w:val="24"/>
      <w:szCs w:val="26"/>
      <w:lang w:val="x-none" w:eastAsia="en-US"/>
    </w:rPr>
  </w:style>
  <w:style w:type="character" w:styleId="Ttulo4Char" w:customStyle="1">
    <w:name w:val="Título 4 Char"/>
    <w:link w:val="Heading4"/>
    <w:uiPriority w:val="11"/>
    <w:qFormat/>
    <w:rsid w:val="00c11f13"/>
    <w:rPr>
      <w:rFonts w:eastAsia="Times New Roman"/>
      <w:bCs/>
      <w:sz w:val="24"/>
      <w:szCs w:val="28"/>
      <w:u w:val="single"/>
      <w:lang w:val="x-none" w:eastAsia="en-US"/>
    </w:rPr>
  </w:style>
  <w:style w:type="character" w:styleId="Ttulo5Char" w:customStyle="1">
    <w:name w:val="Título 5 Char"/>
    <w:link w:val="Heading5"/>
    <w:uiPriority w:val="12"/>
    <w:qFormat/>
    <w:rsid w:val="00c11f13"/>
    <w:rPr>
      <w:rFonts w:eastAsia="Times New Roman"/>
      <w:bCs/>
      <w:iCs/>
      <w:sz w:val="24"/>
      <w:szCs w:val="26"/>
      <w:lang w:val="x-none" w:eastAsia="en-US"/>
    </w:rPr>
  </w:style>
  <w:style w:type="character" w:styleId="Ttulo6Char" w:customStyle="1">
    <w:name w:val="Título 6 Char"/>
    <w:link w:val="Heading6"/>
    <w:uiPriority w:val="24"/>
    <w:semiHidden/>
    <w:qFormat/>
    <w:rsid w:val="0059518e"/>
    <w:rPr>
      <w:rFonts w:eastAsia="Times New Roman"/>
      <w:b/>
      <w:bCs/>
      <w:sz w:val="24"/>
      <w:szCs w:val="22"/>
      <w:lang w:val="x-none" w:eastAsia="en-US"/>
    </w:rPr>
  </w:style>
  <w:style w:type="character" w:styleId="Ttulo7Char" w:customStyle="1">
    <w:name w:val="Título 7 Char"/>
    <w:link w:val="Heading7"/>
    <w:uiPriority w:val="24"/>
    <w:semiHidden/>
    <w:qFormat/>
    <w:rsid w:val="000d1b3f"/>
    <w:rPr>
      <w:rFonts w:ascii="Calibri" w:hAnsi="Calibri" w:eastAsia="Times New Roman"/>
      <w:sz w:val="24"/>
      <w:szCs w:val="24"/>
      <w:lang w:val="x-none" w:eastAsia="en-US"/>
    </w:rPr>
  </w:style>
  <w:style w:type="character" w:styleId="Ttulo8Char" w:customStyle="1">
    <w:name w:val="Título 8 Char"/>
    <w:link w:val="Heading8"/>
    <w:uiPriority w:val="24"/>
    <w:semiHidden/>
    <w:qFormat/>
    <w:rsid w:val="000d1b3f"/>
    <w:rPr>
      <w:rFonts w:ascii="Calibri" w:hAnsi="Calibri" w:eastAsia="Times New Roman"/>
      <w:i/>
      <w:iCs/>
      <w:sz w:val="24"/>
      <w:szCs w:val="24"/>
      <w:lang w:val="x-none" w:eastAsia="en-US"/>
    </w:rPr>
  </w:style>
  <w:style w:type="character" w:styleId="Ttulo9Char" w:customStyle="1">
    <w:name w:val="Título 9 Char"/>
    <w:link w:val="Heading9"/>
    <w:uiPriority w:val="24"/>
    <w:semiHidden/>
    <w:qFormat/>
    <w:rsid w:val="000d1b3f"/>
    <w:rPr>
      <w:rFonts w:ascii="Calibri Light" w:hAnsi="Calibri Light" w:eastAsia="Times New Roman"/>
      <w:sz w:val="22"/>
      <w:szCs w:val="22"/>
      <w:lang w:val="x-none" w:eastAsia="en-US"/>
    </w:rPr>
  </w:style>
  <w:style w:type="character" w:styleId="TtuloChar" w:customStyle="1">
    <w:name w:val="Título Char"/>
    <w:link w:val="Title"/>
    <w:uiPriority w:val="7"/>
    <w:qFormat/>
    <w:rsid w:val="002612df"/>
    <w:rPr>
      <w:rFonts w:eastAsia="Times New Roman"/>
      <w:b/>
      <w:bCs/>
      <w:caps/>
      <w:kern w:val="2"/>
      <w:sz w:val="28"/>
      <w:szCs w:val="32"/>
      <w:lang w:val="x-none" w:eastAsia="en-US"/>
    </w:rPr>
  </w:style>
  <w:style w:type="character" w:styleId="ndicedeilustraesChar" w:customStyle="1">
    <w:name w:val="Índice de ilustrações Char"/>
    <w:link w:val="TableofFigures"/>
    <w:uiPriority w:val="99"/>
    <w:qFormat/>
    <w:rsid w:val="00c32850"/>
    <w:rPr>
      <w:rFonts w:cs="Calibri"/>
      <w:sz w:val="24"/>
      <w:lang w:eastAsia="en-US"/>
    </w:rPr>
  </w:style>
  <w:style w:type="character" w:styleId="RodapChar" w:customStyle="1">
    <w:name w:val="Rodapé Char"/>
    <w:link w:val="Footer"/>
    <w:uiPriority w:val="99"/>
    <w:qFormat/>
    <w:rsid w:val="00b8367c"/>
    <w:rPr>
      <w:sz w:val="24"/>
      <w:szCs w:val="22"/>
      <w:lang w:eastAsia="en-US"/>
    </w:rPr>
  </w:style>
  <w:style w:type="character" w:styleId="Hyperlink">
    <w:name w:val="Hyperlink"/>
    <w:uiPriority w:val="99"/>
    <w:unhideWhenUsed/>
    <w:rsid w:val="009e3044"/>
    <w:rPr>
      <w:color w:val="0000FF"/>
      <w:u w:val="single"/>
    </w:rPr>
  </w:style>
  <w:style w:type="character" w:styleId="IlustraoChar" w:customStyle="1">
    <w:name w:val="Ilustração Char"/>
    <w:link w:val="Ilustrao"/>
    <w:uiPriority w:val="1"/>
    <w:qFormat/>
    <w:rsid w:val="004f3511"/>
    <w:rPr>
      <w:b/>
      <w:sz w:val="24"/>
      <w:szCs w:val="22"/>
      <w:lang w:val="x-none" w:eastAsia="en-US"/>
    </w:rPr>
  </w:style>
  <w:style w:type="character" w:styleId="TabelaChar" w:customStyle="1">
    <w:name w:val="Tabela Char"/>
    <w:link w:val="Tabela"/>
    <w:uiPriority w:val="2"/>
    <w:qFormat/>
    <w:rsid w:val="00381ed2"/>
    <w:rPr>
      <w:b/>
      <w:sz w:val="24"/>
      <w:lang w:val="x-none" w:eastAsia="en-US"/>
    </w:rPr>
  </w:style>
  <w:style w:type="character" w:styleId="RefernciasChar" w:customStyle="1">
    <w:name w:val="Referências Char"/>
    <w:link w:val="Referncias"/>
    <w:uiPriority w:val="5"/>
    <w:qFormat/>
    <w:rsid w:val="00533121"/>
    <w:rPr>
      <w:sz w:val="24"/>
      <w:szCs w:val="22"/>
      <w:lang w:val="x-none" w:eastAsia="en-US"/>
    </w:rPr>
  </w:style>
  <w:style w:type="character" w:styleId="PargrafonormalChar" w:customStyle="1">
    <w:name w:val="Parágrafo normal Char"/>
    <w:link w:val="Pargrafonormal"/>
    <w:uiPriority w:val="29"/>
    <w:semiHidden/>
    <w:qFormat/>
    <w:rsid w:val="003b2ec7"/>
    <w:rPr>
      <w:rFonts w:ascii="Bookman Old Style" w:hAnsi="Bookman Old Style"/>
      <w:sz w:val="24"/>
      <w:lang w:val="x-none" w:eastAsia="x-none"/>
    </w:rPr>
  </w:style>
  <w:style w:type="character" w:styleId="FollowedHyperlink">
    <w:name w:val="FollowedHyperlink"/>
    <w:uiPriority w:val="99"/>
    <w:semiHidden/>
    <w:unhideWhenUsed/>
    <w:rsid w:val="00535e50"/>
    <w:rPr>
      <w:color w:val="800080"/>
      <w:u w:val="single"/>
    </w:rPr>
  </w:style>
  <w:style w:type="character" w:styleId="CitaoChar" w:customStyle="1">
    <w:name w:val="Citação Char"/>
    <w:link w:val="Quote"/>
    <w:qFormat/>
    <w:rsid w:val="000d1b3f"/>
    <w:rPr>
      <w:iCs/>
      <w:color w:val="000000"/>
      <w:szCs w:val="22"/>
      <w:lang w:eastAsia="en-US"/>
    </w:rPr>
  </w:style>
  <w:style w:type="character" w:styleId="TextodebaloChar" w:customStyle="1">
    <w:name w:val="Texto de balão Char"/>
    <w:link w:val="BalloonText"/>
    <w:uiPriority w:val="99"/>
    <w:semiHidden/>
    <w:qFormat/>
    <w:rsid w:val="00413d98"/>
    <w:rPr>
      <w:rFonts w:ascii="Segoe UI" w:hAnsi="Segoe UI" w:cs="Segoe UI"/>
      <w:sz w:val="18"/>
      <w:szCs w:val="18"/>
      <w:lang w:eastAsia="en-US"/>
    </w:rPr>
  </w:style>
  <w:style w:type="character" w:styleId="CabealhoChar" w:customStyle="1">
    <w:name w:val="Cabeçalho Char"/>
    <w:basedOn w:val="DefaultParagraphFont"/>
    <w:link w:val="Header"/>
    <w:uiPriority w:val="99"/>
    <w:qFormat/>
    <w:rsid w:val="00437124"/>
    <w:rPr>
      <w:sz w:val="24"/>
      <w:szCs w:val="22"/>
      <w:lang w:eastAsia="en-US"/>
    </w:rPr>
  </w:style>
  <w:style w:type="character" w:styleId="UnresolvedMention">
    <w:name w:val="Unresolved Mention"/>
    <w:basedOn w:val="DefaultParagraphFont"/>
    <w:uiPriority w:val="99"/>
    <w:semiHidden/>
    <w:unhideWhenUsed/>
    <w:qFormat/>
    <w:rsid w:val="00f702d5"/>
    <w:rPr>
      <w:color w:val="605E5C"/>
      <w:shd w:fill="E1DFDD" w:val="clear"/>
    </w:rPr>
  </w:style>
  <w:style w:type="character" w:styleId="IndexLink">
    <w:name w:val="Index Link"/>
    <w:qFormat/>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next w:val="Normal"/>
    <w:uiPriority w:val="3"/>
    <w:qFormat/>
    <w:rsid w:val="00e4491a"/>
    <w:pPr>
      <w:widowControl/>
      <w:bidi w:val="0"/>
      <w:spacing w:before="0" w:after="0"/>
      <w:jc w:val="center"/>
    </w:pPr>
    <w:rPr>
      <w:rFonts w:ascii="Arial" w:hAnsi="Arial" w:eastAsia="Arial" w:cs="Times New Roman"/>
      <w:bCs/>
      <w:color w:val="auto"/>
      <w:kern w:val="0"/>
      <w:sz w:val="20"/>
      <w:szCs w:val="20"/>
      <w:lang w:eastAsia="en-US" w:val="pt-BR" w:bidi="ar-SA"/>
    </w:rPr>
  </w:style>
  <w:style w:type="paragraph" w:styleId="Index">
    <w:name w:val="Index"/>
    <w:basedOn w:val="Normal"/>
    <w:qFormat/>
    <w:pPr>
      <w:suppressLineNumbers/>
    </w:pPr>
    <w:rPr/>
  </w:style>
  <w:style w:type="paragraph" w:styleId="Title">
    <w:name w:val="Title"/>
    <w:basedOn w:val="Normal"/>
    <w:next w:val="Normal"/>
    <w:link w:val="TtuloChar"/>
    <w:uiPriority w:val="7"/>
    <w:qFormat/>
    <w:rsid w:val="002612df"/>
    <w:pPr>
      <w:keepNext w:val="true"/>
      <w:pageBreakBefore/>
      <w:spacing w:lineRule="auto" w:line="240" w:before="0" w:after="720"/>
      <w:jc w:val="center"/>
      <w:outlineLvl w:val="0"/>
    </w:pPr>
    <w:rPr>
      <w:rFonts w:eastAsia="Times New Roman"/>
      <w:b/>
      <w:bCs/>
      <w:caps/>
      <w:kern w:val="2"/>
      <w:sz w:val="28"/>
      <w:szCs w:val="32"/>
      <w:lang w:val="x-none"/>
    </w:rPr>
  </w:style>
  <w:style w:type="paragraph" w:styleId="TableofFigures">
    <w:name w:val="Table of Figures"/>
    <w:basedOn w:val="Normal"/>
    <w:next w:val="Normal"/>
    <w:link w:val="ndicedeilustraesChar"/>
    <w:uiPriority w:val="99"/>
    <w:unhideWhenUsed/>
    <w:rsid w:val="00df3113"/>
    <w:pPr>
      <w:ind w:hanging="480" w:left="480"/>
      <w:jc w:val="left"/>
    </w:pPr>
    <w:rPr>
      <w:szCs w:val="20"/>
      <w:lang w:val="x-none"/>
    </w:rPr>
  </w:style>
  <w:style w:type="paragraph" w:styleId="HeaderandFooter">
    <w:name w:val="Header and Footer"/>
    <w:basedOn w:val="Normal"/>
    <w:qFormat/>
    <w:pPr/>
    <w:rPr/>
  </w:style>
  <w:style w:type="paragraph" w:styleId="Footer">
    <w:name w:val="Footer"/>
    <w:basedOn w:val="Normal"/>
    <w:link w:val="RodapChar"/>
    <w:uiPriority w:val="99"/>
    <w:unhideWhenUsed/>
    <w:rsid w:val="00b8367c"/>
    <w:pPr>
      <w:tabs>
        <w:tab w:val="clear" w:pos="708"/>
        <w:tab w:val="center" w:pos="4252" w:leader="none"/>
        <w:tab w:val="right" w:pos="8504" w:leader="none"/>
      </w:tabs>
    </w:pPr>
    <w:rPr>
      <w:lang w:val="x-none"/>
    </w:rPr>
  </w:style>
  <w:style w:type="paragraph" w:styleId="CabealhodoSumrio1" w:customStyle="1">
    <w:name w:val="Cabeçalho do Sumário1"/>
    <w:basedOn w:val="Heading1"/>
    <w:next w:val="Normal"/>
    <w:uiPriority w:val="49"/>
    <w:semiHidden/>
    <w:unhideWhenUsed/>
    <w:qFormat/>
    <w:rsid w:val="009e3044"/>
    <w:pPr>
      <w:keepLines/>
      <w:pageBreakBefore w:val="false"/>
      <w:numPr>
        <w:ilvl w:val="0"/>
        <w:numId w:val="1"/>
      </w:numPr>
      <w:spacing w:lineRule="auto" w:line="276" w:before="480" w:after="0"/>
      <w:outlineLvl w:val="9"/>
    </w:pPr>
    <w:rPr>
      <w:rFonts w:ascii="Cambria" w:hAnsi="Cambria"/>
      <w:caps w:val="false"/>
      <w:smallCaps w:val="false"/>
      <w:color w:val="365F91"/>
      <w:kern w:val="0"/>
      <w:szCs w:val="28"/>
    </w:rPr>
  </w:style>
  <w:style w:type="paragraph" w:styleId="TOC1">
    <w:name w:val="TOC 1"/>
    <w:basedOn w:val="Normal"/>
    <w:next w:val="Normal"/>
    <w:autoRedefine/>
    <w:uiPriority w:val="39"/>
    <w:unhideWhenUsed/>
    <w:rsid w:val="0062126b"/>
    <w:pPr>
      <w:tabs>
        <w:tab w:val="clear" w:pos="708"/>
        <w:tab w:val="right" w:pos="9061" w:leader="dot"/>
      </w:tabs>
      <w:spacing w:before="120" w:after="120"/>
      <w:jc w:val="left"/>
    </w:pPr>
    <w:rPr>
      <w:rFonts w:cs="Calibri"/>
      <w:b/>
      <w:bCs/>
      <w:caps/>
      <w:sz w:val="20"/>
      <w:szCs w:val="20"/>
    </w:rPr>
  </w:style>
  <w:style w:type="paragraph" w:styleId="TOC2">
    <w:name w:val="TOC 2"/>
    <w:basedOn w:val="Normal"/>
    <w:next w:val="Normal"/>
    <w:autoRedefine/>
    <w:uiPriority w:val="39"/>
    <w:unhideWhenUsed/>
    <w:rsid w:val="000e3e3e"/>
    <w:pPr>
      <w:tabs>
        <w:tab w:val="clear" w:pos="708"/>
        <w:tab w:val="left" w:pos="720" w:leader="none"/>
        <w:tab w:val="right" w:pos="9061" w:leader="dot"/>
      </w:tabs>
      <w:jc w:val="left"/>
    </w:pPr>
    <w:rPr>
      <w:rFonts w:cs="Calibri"/>
      <w:b/>
      <w:sz w:val="20"/>
      <w:szCs w:val="20"/>
    </w:rPr>
  </w:style>
  <w:style w:type="paragraph" w:styleId="TOC3">
    <w:name w:val="TOC 3"/>
    <w:basedOn w:val="Normal"/>
    <w:next w:val="Normal"/>
    <w:autoRedefine/>
    <w:uiPriority w:val="39"/>
    <w:unhideWhenUsed/>
    <w:rsid w:val="000e3e3e"/>
    <w:pPr>
      <w:tabs>
        <w:tab w:val="clear" w:pos="708"/>
        <w:tab w:val="left" w:pos="720" w:leader="none"/>
        <w:tab w:val="right" w:pos="9061" w:leader="dot"/>
      </w:tabs>
      <w:jc w:val="left"/>
    </w:pPr>
    <w:rPr>
      <w:rFonts w:cs="Calibri"/>
      <w:iCs/>
      <w:sz w:val="18"/>
      <w:szCs w:val="20"/>
      <w:lang w:eastAsia="pt-BR"/>
    </w:rPr>
  </w:style>
  <w:style w:type="paragraph" w:styleId="TOC4">
    <w:name w:val="TOC 4"/>
    <w:basedOn w:val="Normal"/>
    <w:next w:val="Normal"/>
    <w:autoRedefine/>
    <w:uiPriority w:val="49"/>
    <w:unhideWhenUsed/>
    <w:rsid w:val="000e3e3e"/>
    <w:pPr>
      <w:ind w:left="720"/>
      <w:jc w:val="left"/>
    </w:pPr>
    <w:rPr>
      <w:rFonts w:cs="Calibri"/>
      <w:sz w:val="18"/>
      <w:szCs w:val="18"/>
    </w:rPr>
  </w:style>
  <w:style w:type="paragraph" w:styleId="TOC5">
    <w:name w:val="TOC 5"/>
    <w:basedOn w:val="Normal"/>
    <w:next w:val="Normal"/>
    <w:autoRedefine/>
    <w:uiPriority w:val="49"/>
    <w:unhideWhenUsed/>
    <w:rsid w:val="009e3044"/>
    <w:pPr>
      <w:ind w:left="960"/>
      <w:jc w:val="left"/>
    </w:pPr>
    <w:rPr>
      <w:rFonts w:ascii="Calibri" w:hAnsi="Calibri" w:cs="Calibri"/>
      <w:sz w:val="18"/>
      <w:szCs w:val="18"/>
    </w:rPr>
  </w:style>
  <w:style w:type="paragraph" w:styleId="TOC6">
    <w:name w:val="TOC 6"/>
    <w:basedOn w:val="Normal"/>
    <w:next w:val="Normal"/>
    <w:autoRedefine/>
    <w:uiPriority w:val="49"/>
    <w:unhideWhenUsed/>
    <w:rsid w:val="009e3044"/>
    <w:pPr>
      <w:ind w:left="1200"/>
      <w:jc w:val="left"/>
    </w:pPr>
    <w:rPr>
      <w:rFonts w:ascii="Calibri" w:hAnsi="Calibri" w:cs="Calibri"/>
      <w:sz w:val="18"/>
      <w:szCs w:val="18"/>
    </w:rPr>
  </w:style>
  <w:style w:type="paragraph" w:styleId="TOC7">
    <w:name w:val="TOC 7"/>
    <w:basedOn w:val="Normal"/>
    <w:next w:val="Normal"/>
    <w:autoRedefine/>
    <w:uiPriority w:val="49"/>
    <w:unhideWhenUsed/>
    <w:rsid w:val="009e3044"/>
    <w:pPr>
      <w:ind w:left="1440"/>
      <w:jc w:val="left"/>
    </w:pPr>
    <w:rPr>
      <w:rFonts w:ascii="Calibri" w:hAnsi="Calibri" w:cs="Calibri"/>
      <w:sz w:val="18"/>
      <w:szCs w:val="18"/>
    </w:rPr>
  </w:style>
  <w:style w:type="paragraph" w:styleId="TOC8">
    <w:name w:val="TOC 8"/>
    <w:basedOn w:val="Normal"/>
    <w:next w:val="Normal"/>
    <w:autoRedefine/>
    <w:uiPriority w:val="49"/>
    <w:unhideWhenUsed/>
    <w:rsid w:val="009e3044"/>
    <w:pPr>
      <w:ind w:left="1680"/>
      <w:jc w:val="left"/>
    </w:pPr>
    <w:rPr>
      <w:rFonts w:ascii="Calibri" w:hAnsi="Calibri" w:cs="Calibri"/>
      <w:sz w:val="18"/>
      <w:szCs w:val="18"/>
    </w:rPr>
  </w:style>
  <w:style w:type="paragraph" w:styleId="TOC9">
    <w:name w:val="TOC 9"/>
    <w:basedOn w:val="Normal"/>
    <w:next w:val="Normal"/>
    <w:autoRedefine/>
    <w:uiPriority w:val="49"/>
    <w:unhideWhenUsed/>
    <w:rsid w:val="009e3044"/>
    <w:pPr>
      <w:ind w:left="1920"/>
      <w:jc w:val="left"/>
    </w:pPr>
    <w:rPr>
      <w:rFonts w:ascii="Calibri" w:hAnsi="Calibri" w:cs="Calibri"/>
      <w:sz w:val="18"/>
      <w:szCs w:val="18"/>
    </w:rPr>
  </w:style>
  <w:style w:type="paragraph" w:styleId="Ilustrao" w:customStyle="1">
    <w:name w:val="Ilustração"/>
    <w:basedOn w:val="Normal"/>
    <w:link w:val="IlustraoChar"/>
    <w:uiPriority w:val="1"/>
    <w:qFormat/>
    <w:rsid w:val="004f3511"/>
    <w:pPr>
      <w:spacing w:lineRule="auto" w:line="240" w:before="120" w:after="120"/>
      <w:jc w:val="center"/>
    </w:pPr>
    <w:rPr>
      <w:b/>
      <w:lang w:val="x-none"/>
    </w:rPr>
  </w:style>
  <w:style w:type="paragraph" w:styleId="Tabela" w:customStyle="1">
    <w:name w:val="Tabela"/>
    <w:basedOn w:val="TableofFigures"/>
    <w:next w:val="Normal"/>
    <w:link w:val="TabelaChar"/>
    <w:uiPriority w:val="2"/>
    <w:qFormat/>
    <w:rsid w:val="00381ed2"/>
    <w:pPr>
      <w:tabs>
        <w:tab w:val="clear" w:pos="708"/>
        <w:tab w:val="right" w:pos="9061" w:leader="dot"/>
      </w:tabs>
      <w:spacing w:lineRule="auto" w:line="240" w:before="120" w:after="120"/>
      <w:ind w:hanging="0" w:left="0"/>
      <w:jc w:val="center"/>
    </w:pPr>
    <w:rPr>
      <w:b/>
    </w:rPr>
  </w:style>
  <w:style w:type="paragraph" w:styleId="Referncias" w:customStyle="1">
    <w:name w:val="Referências"/>
    <w:basedOn w:val="Normal"/>
    <w:link w:val="RefernciasChar"/>
    <w:uiPriority w:val="5"/>
    <w:qFormat/>
    <w:rsid w:val="00073958"/>
    <w:pPr>
      <w:keepLines/>
      <w:spacing w:lineRule="auto" w:line="240"/>
      <w:jc w:val="left"/>
    </w:pPr>
    <w:rPr>
      <w:lang w:val="x-none"/>
    </w:rPr>
  </w:style>
  <w:style w:type="paragraph" w:styleId="Pargrafonormal" w:customStyle="1">
    <w:name w:val="Parágrafo normal"/>
    <w:basedOn w:val="Normal"/>
    <w:link w:val="PargrafonormalChar"/>
    <w:autoRedefine/>
    <w:uiPriority w:val="29"/>
    <w:semiHidden/>
    <w:unhideWhenUsed/>
    <w:qFormat/>
    <w:rsid w:val="00e52935"/>
    <w:pPr>
      <w:ind w:firstLine="851"/>
    </w:pPr>
    <w:rPr>
      <w:rFonts w:ascii="Bookman Old Style" w:hAnsi="Bookman Old Style"/>
      <w:szCs w:val="20"/>
      <w:lang w:val="x-none" w:eastAsia="x-none"/>
    </w:rPr>
  </w:style>
  <w:style w:type="paragraph" w:styleId="PrTextual" w:customStyle="1">
    <w:name w:val="Pré Textual"/>
    <w:basedOn w:val="Normal"/>
    <w:uiPriority w:val="6"/>
    <w:qFormat/>
    <w:rsid w:val="002612df"/>
    <w:pPr>
      <w:pageBreakBefore/>
      <w:spacing w:lineRule="auto" w:line="240" w:before="0" w:after="720"/>
      <w:jc w:val="center"/>
    </w:pPr>
    <w:rPr>
      <w:b/>
      <w:caps/>
      <w:sz w:val="28"/>
    </w:rPr>
  </w:style>
  <w:style w:type="paragraph" w:styleId="Quote">
    <w:name w:val="Quote"/>
    <w:basedOn w:val="Normal"/>
    <w:next w:val="Normal"/>
    <w:link w:val="CitaoChar"/>
    <w:qFormat/>
    <w:rsid w:val="000d1b3f"/>
    <w:pPr>
      <w:spacing w:lineRule="auto" w:line="240" w:before="240" w:after="360"/>
      <w:ind w:left="2268"/>
    </w:pPr>
    <w:rPr>
      <w:iCs/>
      <w:color w:val="000000"/>
      <w:sz w:val="20"/>
    </w:rPr>
  </w:style>
  <w:style w:type="paragraph" w:styleId="BalloonText">
    <w:name w:val="Balloon Text"/>
    <w:basedOn w:val="Normal"/>
    <w:link w:val="TextodebaloChar"/>
    <w:uiPriority w:val="99"/>
    <w:semiHidden/>
    <w:unhideWhenUsed/>
    <w:qFormat/>
    <w:rsid w:val="00413d98"/>
    <w:pPr>
      <w:spacing w:lineRule="auto" w:line="240"/>
    </w:pPr>
    <w:rPr>
      <w:rFonts w:ascii="Segoe UI" w:hAnsi="Segoe UI" w:cs="Segoe UI"/>
      <w:sz w:val="18"/>
      <w:szCs w:val="18"/>
    </w:rPr>
  </w:style>
  <w:style w:type="paragraph" w:styleId="Header">
    <w:name w:val="Header"/>
    <w:basedOn w:val="Normal"/>
    <w:link w:val="CabealhoChar"/>
    <w:uiPriority w:val="99"/>
    <w:unhideWhenUsed/>
    <w:rsid w:val="00437124"/>
    <w:pPr>
      <w:tabs>
        <w:tab w:val="clear" w:pos="708"/>
        <w:tab w:val="center" w:pos="4252" w:leader="none"/>
        <w:tab w:val="right" w:pos="8504" w:leader="none"/>
      </w:tabs>
      <w:spacing w:lineRule="auto" w:line="240"/>
    </w:pPr>
    <w:rPr/>
  </w:style>
  <w:style w:type="paragraph" w:styleId="ListParagraph">
    <w:name w:val="List Paragraph"/>
    <w:basedOn w:val="Normal"/>
    <w:uiPriority w:val="34"/>
    <w:unhideWhenUsed/>
    <w:qFormat/>
    <w:rsid w:val="006e5a70"/>
    <w:pPr>
      <w:spacing w:before="0" w:after="0"/>
      <w:ind w:left="720"/>
      <w:contextualSpacing/>
    </w:pPr>
    <w:rPr/>
  </w:style>
  <w:style w:type="paragraph" w:styleId="FonteFigura" w:customStyle="1">
    <w:name w:val="Fonte Figura"/>
    <w:basedOn w:val="Normal"/>
    <w:next w:val="Normal"/>
    <w:uiPriority w:val="4"/>
    <w:qFormat/>
    <w:rsid w:val="00e4491a"/>
    <w:pPr>
      <w:spacing w:lineRule="auto" w:line="240"/>
      <w:jc w:val="center"/>
    </w:pPr>
    <w:rPr>
      <w:bCs/>
      <w:sz w:val="20"/>
    </w:rPr>
  </w:style>
  <w:style w:type="paragraph" w:styleId="IndexHeading">
    <w:name w:val="Index Heading"/>
    <w:basedOn w:val="Heading"/>
    <w:pPr/>
    <w:rPr/>
  </w:style>
  <w:style w:type="paragraph" w:styleId="TOCHeading">
    <w:name w:val="TOC Heading"/>
    <w:basedOn w:val="Heading1"/>
    <w:next w:val="Normal"/>
    <w:uiPriority w:val="39"/>
    <w:unhideWhenUsed/>
    <w:qFormat/>
    <w:rsid w:val="00d819a9"/>
    <w:pPr>
      <w:keepLines/>
      <w:pageBreakBefore w:val="false"/>
      <w:numPr>
        <w:ilvl w:val="0"/>
        <w:numId w:val="0"/>
      </w:numPr>
      <w:spacing w:lineRule="auto" w:line="259" w:before="240" w:after="0"/>
      <w:outlineLvl w:val="9"/>
    </w:pPr>
    <w:rPr>
      <w:rFonts w:ascii="Calibri Light" w:hAnsi="Calibri Light" w:eastAsia="" w:cs="" w:asciiTheme="majorHAnsi" w:cstheme="majorBidi" w:eastAsiaTheme="majorEastAsia" w:hAnsiTheme="majorHAnsi"/>
      <w:b w:val="false"/>
      <w:bCs w:val="false"/>
      <w:caps w:val="false"/>
      <w:smallCaps w:val="false"/>
      <w:color w:themeColor="accent1" w:themeShade="bf" w:val="2E74B5"/>
      <w:kern w:val="0"/>
      <w:sz w:val="32"/>
      <w:lang w:val="pt-BR" w:eastAsia="pt-BR"/>
    </w:rPr>
  </w:style>
  <w:style w:type="paragraph" w:styleId="HeaderLeft">
    <w:name w:val="Header Left"/>
    <w:basedOn w:val="Header"/>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cb7be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header" Target="header7.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1534C-2C20-41FB-92BE-D9F0235A1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Application>LibreOffice/24.2.6.2$Linux_X86_64 LibreOffice_project/420$Build-2</Application>
  <AppVersion>15.0000</AppVersion>
  <Pages>19</Pages>
  <Words>2426</Words>
  <Characters>12970</Characters>
  <CharactersWithSpaces>15256</CharactersWithSpaces>
  <Paragraphs>154</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2023-09-12T19:52:00Z</dcterms:created>
  <dc:creator>aluno</dc:creator>
  <dc:description/>
  <dc:language>pt-BR</dc:language>
  <cp:lastModifiedBy/>
  <cp:lastPrinted>2017-03-13T17:05:00Z</cp:lastPrinted>
  <dcterms:modified xsi:type="dcterms:W3CDTF">2024-09-25T07:30:40Z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