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28924473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28924473.xml"/>
</Relationships>

</file>

<file path=word/charts/_rels/chart6c5028924473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fb45973.xlsx"/></Relationships>

</file>

<file path=word/charts/chart6c502892447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Population by Race and Ethnicity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American Indian and Alaska Native alone</c:v>
                </c:pt>
              </c:strCache>
            </c:strRef>
          </c:tx>
          <c:spPr>
            <a:solidFill>
              <a:srgbClr val="88CCEE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1.03</c:v>
                </c:pt>
                <c:pt idx="1">
                  <c:v>0.43</c:v>
                </c:pt>
                <c:pt idx="2">
                  <c:v>0.14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Asian alone</c:v>
                </c:pt>
              </c:strCache>
            </c:strRef>
          </c:tx>
          <c:spPr>
            <a:solidFill>
              <a:srgbClr val="44AA99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2.98</c:v>
                </c:pt>
                <c:pt idx="1">
                  <c:v>6.37</c:v>
                </c:pt>
                <c:pt idx="2">
                  <c:v>0.92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Black or African American alone</c:v>
                </c:pt>
              </c:strCache>
            </c:strRef>
          </c:tx>
          <c:spPr>
            <a:solidFill>
              <a:srgbClr val="117733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sheet1!$D$2:$D$4</c:f>
              <c:numCache>
                <c:ptCount val="3"/>
                <c:pt idx="0">
                  <c:v>6.38</c:v>
                </c:pt>
                <c:pt idx="1">
                  <c:v>5.43</c:v>
                </c:pt>
                <c:pt idx="2">
                  <c:v>0.43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Native Hawaiian and other Pacific Islander alone</c:v>
                </c:pt>
              </c:strCache>
            </c:strRef>
          </c:tx>
          <c:spPr>
            <a:solidFill>
              <a:srgbClr val="332288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sheet1!$E$2:$E$4</c:f>
              <c:numCache>
                <c:ptCount val="3"/>
                <c:pt idx="0">
                  <c:v>0.04</c:v>
                </c:pt>
                <c:pt idx="1">
                  <c:v>0.04</c:v>
                </c:pt>
                <c:pt idx="2">
                  <c:v>0.08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Some other race alone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sheet1!$F$2:$F$4</c:f>
              <c:numCache>
                <c:ptCount val="3"/>
                <c:pt idx="0">
                  <c:v>3.09</c:v>
                </c:pt>
                <c:pt idx="1">
                  <c:v>3.24</c:v>
                </c:pt>
                <c:pt idx="2">
                  <c:v>1.17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Two or more races</c:v>
                </c:pt>
              </c:strCache>
            </c:strRef>
          </c:tx>
          <c:spPr>
            <a:solidFill>
              <a:srgbClr val="999933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sheet1!$G$2:$G$4</c:f>
              <c:numCache>
                <c:ptCount val="3"/>
                <c:pt idx="0">
                  <c:v>6.10</c:v>
                </c:pt>
                <c:pt idx="1">
                  <c:v>6.94</c:v>
                </c:pt>
                <c:pt idx="2">
                  <c:v>4.47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White alone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sheet1!$H$2:$H$4</c:f>
              <c:numCache>
                <c:ptCount val="3"/>
                <c:pt idx="0">
                  <c:v>80.38</c:v>
                </c:pt>
                <c:pt idx="1">
                  <c:v>77.55</c:v>
                </c:pt>
                <c:pt idx="2">
                  <c:v>92.79</c:v>
                </c:pt>
              </c:numCache>
            </c:numRef>
          </c:val>
        </c:ser>
        <c:dLbls>
          <c:dLblPos val="ctr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  <c:max val="100.00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2025-02-06T09:33:39Z</dcterms:modified>
  <cp:category/>
</cp:coreProperties>
</file>