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21613007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21613007.xml"/>
</Relationships>

</file>

<file path=word/charts/_rels/chart228c21613007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4b142ca0.xlsx"/></Relationships>

</file>

<file path=word/charts/chart228c2161300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Cost Burdened Households Paying 30%+ of Income for Housing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Renters</c:v>
                </c:pt>
                <c:pt idx="1">
                  <c:v>Mortgage holders</c:v>
                </c:pt>
                <c:pt idx="2">
                  <c:v>Owned home</c:v>
                </c:pt>
              </c:strCache>
            </c:strRef>
          </c:cat>
          <c:val>
            <c:numRef>
              <c:f>sheet1!$B$2:$B$4</c:f>
              <c:numCache>
                <c:ptCount val="3"/>
                <c:pt idx="1">
                  <c:v>14.29</c:v>
                </c:pt>
                <c:pt idx="2">
                  <c:v>0.00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2025-02-26T12:06:29Z</dcterms:modified>
  <cp:category/>
</cp:coreProperties>
</file>