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42bd8d5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42bd8d5.xml"/>
</Relationships>

</file>

<file path=word/charts/_rels/chart228c42bd8d5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3148326c.xlsx"/></Relationships>

</file>

<file path=word/charts/chart228c42bd8d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Number of Housing Units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#,###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2000</c:v>
                </c:pt>
                <c:pt idx="1">
                  <c:v>2010</c:v>
                </c:pt>
                <c:pt idx="2">
                  <c:v>2020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15</c:v>
                </c:pt>
                <c:pt idx="1">
                  <c:v>33</c:v>
                </c:pt>
                <c:pt idx="2">
                  <c:v>50</c:v>
                </c:pt>
              </c:numCache>
            </c:numRef>
          </c:val>
        </c:ser>
        <c:dLbls>
          <c:dLblPos val="outEnd"/>
          <c:numFmt formatCode="#,###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Year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Total Housing Units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2025-02-26T12:06:24Z</dcterms:modified>
  <cp:category/>
</cp:coreProperties>
</file>