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A5785" w14:textId="77777777" w:rsidR="00D77F10" w:rsidRPr="00657453" w:rsidRDefault="00657453" w:rsidP="00657453">
      <w:pPr>
        <w:spacing w:after="0" w:line="240" w:lineRule="auto"/>
        <w:jc w:val="center"/>
        <w:rPr>
          <w:b/>
          <w:sz w:val="24"/>
          <w:szCs w:val="24"/>
        </w:rPr>
      </w:pPr>
      <w:r>
        <w:rPr>
          <w:b/>
          <w:sz w:val="24"/>
          <w:szCs w:val="24"/>
        </w:rPr>
        <w:t xml:space="preserve">Partner </w:t>
      </w:r>
      <w:r w:rsidRPr="00657453">
        <w:rPr>
          <w:b/>
          <w:sz w:val="24"/>
          <w:szCs w:val="24"/>
        </w:rPr>
        <w:t>Role Description</w:t>
      </w:r>
    </w:p>
    <w:p w14:paraId="626C6F11" w14:textId="77777777" w:rsidR="00657453" w:rsidRDefault="00657453" w:rsidP="00657453">
      <w:pPr>
        <w:spacing w:after="0" w:line="240" w:lineRule="auto"/>
        <w:jc w:val="center"/>
        <w:rPr>
          <w:sz w:val="24"/>
          <w:szCs w:val="24"/>
        </w:rPr>
      </w:pPr>
      <w:r w:rsidRPr="00657453">
        <w:rPr>
          <w:sz w:val="24"/>
          <w:szCs w:val="24"/>
        </w:rPr>
        <w:t>Tree Planting Prioritization Project</w:t>
      </w:r>
    </w:p>
    <w:p w14:paraId="74EDD2A3" w14:textId="77777777" w:rsidR="00657453" w:rsidRDefault="00657453" w:rsidP="00657453">
      <w:pPr>
        <w:spacing w:after="0" w:line="240" w:lineRule="auto"/>
        <w:rPr>
          <w:sz w:val="24"/>
          <w:szCs w:val="24"/>
        </w:rPr>
      </w:pPr>
    </w:p>
    <w:p w14:paraId="62B6B3E5" w14:textId="77777777" w:rsidR="00657453" w:rsidRPr="00657453" w:rsidRDefault="00657453" w:rsidP="00657453">
      <w:pPr>
        <w:spacing w:after="0" w:line="240" w:lineRule="auto"/>
        <w:rPr>
          <w:sz w:val="24"/>
          <w:szCs w:val="24"/>
        </w:rPr>
      </w:pPr>
      <w:r w:rsidRPr="00657453">
        <w:rPr>
          <w:sz w:val="24"/>
          <w:szCs w:val="24"/>
          <w:u w:val="single"/>
        </w:rPr>
        <w:t>Partner</w:t>
      </w:r>
      <w:r w:rsidRPr="00657453">
        <w:rPr>
          <w:sz w:val="24"/>
          <w:szCs w:val="24"/>
        </w:rPr>
        <w:t>: M</w:t>
      </w:r>
      <w:r>
        <w:rPr>
          <w:sz w:val="24"/>
          <w:szCs w:val="24"/>
        </w:rPr>
        <w:t>aggie Morin, Community Forest Corps</w:t>
      </w:r>
      <w:r w:rsidR="00491E88">
        <w:rPr>
          <w:sz w:val="24"/>
          <w:szCs w:val="24"/>
        </w:rPr>
        <w:t xml:space="preserve"> member</w:t>
      </w:r>
      <w:r>
        <w:rPr>
          <w:sz w:val="24"/>
          <w:szCs w:val="24"/>
        </w:rPr>
        <w:t xml:space="preserve"> hosted by Trust for Public Land</w:t>
      </w:r>
    </w:p>
    <w:p w14:paraId="16203BA0" w14:textId="77777777" w:rsidR="00657453" w:rsidRDefault="00657453" w:rsidP="00657453">
      <w:pPr>
        <w:spacing w:after="0" w:line="240" w:lineRule="auto"/>
        <w:rPr>
          <w:sz w:val="24"/>
          <w:szCs w:val="24"/>
        </w:rPr>
      </w:pPr>
    </w:p>
    <w:p w14:paraId="6D9C1E06" w14:textId="77777777" w:rsidR="00657453" w:rsidRPr="00657453" w:rsidRDefault="00657453" w:rsidP="00657453">
      <w:pPr>
        <w:spacing w:after="0" w:line="240" w:lineRule="auto"/>
        <w:rPr>
          <w:sz w:val="24"/>
          <w:szCs w:val="24"/>
          <w:u w:val="single"/>
        </w:rPr>
      </w:pPr>
      <w:r>
        <w:rPr>
          <w:sz w:val="24"/>
          <w:szCs w:val="24"/>
          <w:u w:val="single"/>
        </w:rPr>
        <w:t>Project Goal</w:t>
      </w:r>
    </w:p>
    <w:p w14:paraId="1938AF2A" w14:textId="77777777" w:rsidR="00657453" w:rsidRPr="00FF05BE" w:rsidRDefault="00657453" w:rsidP="00657453">
      <w:pPr>
        <w:rPr>
          <w:sz w:val="24"/>
          <w:szCs w:val="24"/>
        </w:rPr>
      </w:pPr>
      <w:r w:rsidRPr="00FF05BE">
        <w:rPr>
          <w:sz w:val="24"/>
          <w:szCs w:val="24"/>
        </w:rPr>
        <w:t xml:space="preserve">To develop an online tool to share data, highlight stories, catalyze conversations and guide decision-making around tree planting in the Twin Cities metro in order to tackle challenges facing our communities such as heat, poor air quality, localized flooding and climate change. Potential audiences and users of the tool include forestry practitioners, urban planners, policy-makers, community groups and residents. Such a tool could clearly show the problem we face, the threat and the solutions. It will demonstrate the connection, both through spatial data and stories, between trees and the health of our communities.  The tool could help forestry practitioners prioritize where to plant trees in order to maximize community benefits and help decision-makers understand the need and urgency. </w:t>
      </w:r>
    </w:p>
    <w:p w14:paraId="2EA48FC9" w14:textId="77777777" w:rsidR="00657453" w:rsidRDefault="00657453" w:rsidP="00657453">
      <w:pPr>
        <w:spacing w:after="0" w:line="240" w:lineRule="auto"/>
        <w:rPr>
          <w:sz w:val="24"/>
          <w:szCs w:val="24"/>
          <w:u w:val="single"/>
        </w:rPr>
      </w:pPr>
      <w:r>
        <w:rPr>
          <w:sz w:val="24"/>
          <w:szCs w:val="24"/>
        </w:rPr>
        <w:t xml:space="preserve"> </w:t>
      </w:r>
      <w:r w:rsidRPr="00657453">
        <w:rPr>
          <w:sz w:val="24"/>
          <w:szCs w:val="24"/>
          <w:u w:val="single"/>
        </w:rPr>
        <w:t>Role Description</w:t>
      </w:r>
    </w:p>
    <w:p w14:paraId="7A2CEE54" w14:textId="45FF09C8" w:rsidR="00657453" w:rsidRDefault="00491E88" w:rsidP="00657453">
      <w:pPr>
        <w:spacing w:after="0" w:line="240" w:lineRule="auto"/>
        <w:rPr>
          <w:sz w:val="24"/>
          <w:szCs w:val="24"/>
        </w:rPr>
      </w:pPr>
      <w:r w:rsidRPr="00491E88">
        <w:rPr>
          <w:sz w:val="24"/>
          <w:szCs w:val="24"/>
        </w:rPr>
        <w:t xml:space="preserve">Maggie’s role on this project will be to add much needed capacity to development of the narrative component of the online mapping tool. Data and maps only go so far to tell the story, especially given that we hope to attract a wide-range of users to this online tool with varying levels of knowledge and varying levels of interest in playing with the data. The narrative component will help highlight key connections between tree canopy, heat, air quality, flooding, health, vulnerable populations and equity for </w:t>
      </w:r>
      <w:r>
        <w:rPr>
          <w:sz w:val="24"/>
          <w:szCs w:val="24"/>
        </w:rPr>
        <w:t>communities</w:t>
      </w:r>
      <w:r w:rsidRPr="00491E88">
        <w:rPr>
          <w:sz w:val="24"/>
          <w:szCs w:val="24"/>
        </w:rPr>
        <w:t xml:space="preserve"> facing historic and present discrimination</w:t>
      </w:r>
      <w:r>
        <w:rPr>
          <w:sz w:val="24"/>
          <w:szCs w:val="24"/>
        </w:rPr>
        <w:t xml:space="preserve">. These connections should be made using scientific literature or well-researched summaries of the science as provided by government agencies or non-profit groups. Stories from communities also show these connections so we want to include 1-2 stories from community groups or residents </w:t>
      </w:r>
      <w:r w:rsidR="000006EC">
        <w:rPr>
          <w:sz w:val="24"/>
          <w:szCs w:val="24"/>
        </w:rPr>
        <w:t xml:space="preserve">about the challenges they experience or opportunities they see. An exciting but challenging part of this role will be to help keep the narrative succinct by highlighting key messages and making suggestions about what to include and what not to include in the final narrative. It may be helpful to look at the narrative sections from similar projects to determine what worked well or could be improved, see section below. </w:t>
      </w:r>
    </w:p>
    <w:p w14:paraId="28C00454" w14:textId="77777777" w:rsidR="000006EC" w:rsidRDefault="000006EC" w:rsidP="00657453">
      <w:pPr>
        <w:spacing w:after="0" w:line="240" w:lineRule="auto"/>
        <w:rPr>
          <w:sz w:val="24"/>
          <w:szCs w:val="24"/>
          <w:u w:val="single"/>
        </w:rPr>
      </w:pPr>
    </w:p>
    <w:p w14:paraId="6972CF13" w14:textId="77777777" w:rsidR="00657453" w:rsidRDefault="00657453" w:rsidP="00657453">
      <w:pPr>
        <w:spacing w:after="0" w:line="240" w:lineRule="auto"/>
        <w:rPr>
          <w:sz w:val="24"/>
          <w:szCs w:val="24"/>
          <w:u w:val="single"/>
        </w:rPr>
      </w:pPr>
      <w:r>
        <w:rPr>
          <w:sz w:val="24"/>
          <w:szCs w:val="24"/>
          <w:u w:val="single"/>
        </w:rPr>
        <w:t>Deliverables</w:t>
      </w:r>
    </w:p>
    <w:p w14:paraId="747EED75" w14:textId="77777777" w:rsidR="00FF05BE" w:rsidRPr="00FF05BE" w:rsidRDefault="00FF05BE" w:rsidP="00FF05BE">
      <w:pPr>
        <w:pStyle w:val="ListParagraph"/>
        <w:numPr>
          <w:ilvl w:val="0"/>
          <w:numId w:val="1"/>
        </w:numPr>
        <w:spacing w:after="0" w:line="240" w:lineRule="auto"/>
        <w:rPr>
          <w:sz w:val="24"/>
          <w:szCs w:val="24"/>
          <w:u w:val="single"/>
        </w:rPr>
      </w:pPr>
      <w:r>
        <w:rPr>
          <w:sz w:val="24"/>
          <w:szCs w:val="24"/>
        </w:rPr>
        <w:t>Bibliography of key scientific studies or summaries</w:t>
      </w:r>
      <w:r w:rsidR="000006EC">
        <w:rPr>
          <w:sz w:val="24"/>
          <w:szCs w:val="24"/>
        </w:rPr>
        <w:t xml:space="preserve"> of the science</w:t>
      </w:r>
      <w:r>
        <w:rPr>
          <w:sz w:val="24"/>
          <w:szCs w:val="24"/>
        </w:rPr>
        <w:t xml:space="preserve"> from government agencies and non-profit groups showing connections between tree canopy, heat, air quality, flooding, health, vulnerable populations and equity </w:t>
      </w:r>
      <w:r w:rsidR="00491E88">
        <w:rPr>
          <w:sz w:val="24"/>
          <w:szCs w:val="24"/>
        </w:rPr>
        <w:t>for groups facing historic and present discrimination</w:t>
      </w:r>
    </w:p>
    <w:p w14:paraId="44688E60" w14:textId="77777777" w:rsidR="00FF05BE" w:rsidRPr="00FF05BE" w:rsidRDefault="00FF05BE" w:rsidP="00FF05BE">
      <w:pPr>
        <w:pStyle w:val="ListParagraph"/>
        <w:numPr>
          <w:ilvl w:val="0"/>
          <w:numId w:val="1"/>
        </w:numPr>
        <w:spacing w:after="0" w:line="240" w:lineRule="auto"/>
        <w:rPr>
          <w:sz w:val="24"/>
          <w:szCs w:val="24"/>
          <w:u w:val="single"/>
        </w:rPr>
      </w:pPr>
      <w:r>
        <w:rPr>
          <w:sz w:val="24"/>
          <w:szCs w:val="24"/>
        </w:rPr>
        <w:t>Key points and messages found through your research</w:t>
      </w:r>
    </w:p>
    <w:p w14:paraId="7A2ACFDD" w14:textId="77777777" w:rsidR="00FF05BE" w:rsidRPr="00FF05BE" w:rsidRDefault="00FF05BE" w:rsidP="00FF05BE">
      <w:pPr>
        <w:pStyle w:val="ListParagraph"/>
        <w:numPr>
          <w:ilvl w:val="0"/>
          <w:numId w:val="1"/>
        </w:numPr>
        <w:spacing w:after="0" w:line="240" w:lineRule="auto"/>
        <w:rPr>
          <w:sz w:val="24"/>
          <w:szCs w:val="24"/>
          <w:u w:val="single"/>
        </w:rPr>
      </w:pPr>
      <w:r>
        <w:rPr>
          <w:sz w:val="24"/>
          <w:szCs w:val="24"/>
        </w:rPr>
        <w:t xml:space="preserve">Stories written up from 1-2 community groups about the challenges and opportunities they observe in their community around tree planting and the connections between trees and heat, air quality, health, flooding, equity and justice. Stories should </w:t>
      </w:r>
      <w:r w:rsidR="00F81D89">
        <w:rPr>
          <w:sz w:val="24"/>
          <w:szCs w:val="24"/>
        </w:rPr>
        <w:t xml:space="preserve">be succinct but capture overarching message, key details that make the story real and a few key </w:t>
      </w:r>
      <w:r w:rsidR="00F81D89">
        <w:rPr>
          <w:sz w:val="24"/>
          <w:szCs w:val="24"/>
        </w:rPr>
        <w:lastRenderedPageBreak/>
        <w:t xml:space="preserve">quotes. </w:t>
      </w:r>
      <w:r w:rsidR="004D65C4">
        <w:rPr>
          <w:sz w:val="24"/>
          <w:szCs w:val="24"/>
        </w:rPr>
        <w:t xml:space="preserve">Marya can help identify which community groups to work with. Frogtown Green is a likely candidate. </w:t>
      </w:r>
    </w:p>
    <w:p w14:paraId="57754D11" w14:textId="77777777" w:rsidR="00657453" w:rsidRDefault="00657453" w:rsidP="00657453">
      <w:pPr>
        <w:spacing w:after="0" w:line="240" w:lineRule="auto"/>
        <w:rPr>
          <w:sz w:val="24"/>
          <w:szCs w:val="24"/>
        </w:rPr>
      </w:pPr>
    </w:p>
    <w:p w14:paraId="4A1A61B6" w14:textId="77777777" w:rsidR="00657453" w:rsidRPr="00657453" w:rsidRDefault="00657453" w:rsidP="00657453">
      <w:pPr>
        <w:spacing w:after="0" w:line="240" w:lineRule="auto"/>
        <w:rPr>
          <w:sz w:val="24"/>
          <w:szCs w:val="24"/>
          <w:u w:val="single"/>
        </w:rPr>
      </w:pPr>
      <w:r w:rsidRPr="00657453">
        <w:rPr>
          <w:sz w:val="24"/>
          <w:szCs w:val="24"/>
          <w:u w:val="single"/>
        </w:rPr>
        <w:t>Timeline</w:t>
      </w:r>
    </w:p>
    <w:p w14:paraId="71236977" w14:textId="495BA4B7" w:rsidR="00F81D89" w:rsidRDefault="00F81D89" w:rsidP="00657453">
      <w:pPr>
        <w:spacing w:after="0" w:line="240" w:lineRule="auto"/>
        <w:rPr>
          <w:sz w:val="24"/>
          <w:szCs w:val="24"/>
        </w:rPr>
      </w:pPr>
      <w:r>
        <w:rPr>
          <w:sz w:val="24"/>
          <w:szCs w:val="24"/>
        </w:rPr>
        <w:t xml:space="preserve">Our estimate and goal </w:t>
      </w:r>
      <w:proofErr w:type="gramStart"/>
      <w:r>
        <w:rPr>
          <w:sz w:val="24"/>
          <w:szCs w:val="24"/>
        </w:rPr>
        <w:t>is</w:t>
      </w:r>
      <w:proofErr w:type="gramEnd"/>
      <w:r>
        <w:rPr>
          <w:sz w:val="24"/>
          <w:szCs w:val="24"/>
        </w:rPr>
        <w:t xml:space="preserve"> for this work to take a maximum of 10 hours per week starting in late March </w:t>
      </w:r>
      <w:r w:rsidR="004D65C4">
        <w:rPr>
          <w:sz w:val="24"/>
          <w:szCs w:val="24"/>
        </w:rPr>
        <w:t>going through</w:t>
      </w:r>
      <w:r>
        <w:rPr>
          <w:sz w:val="24"/>
          <w:szCs w:val="24"/>
        </w:rPr>
        <w:t xml:space="preserve"> May </w:t>
      </w:r>
      <w:r w:rsidR="004D65C4">
        <w:rPr>
          <w:sz w:val="24"/>
          <w:szCs w:val="24"/>
        </w:rPr>
        <w:t xml:space="preserve">with </w:t>
      </w:r>
      <w:r w:rsidR="007631B8">
        <w:rPr>
          <w:sz w:val="24"/>
          <w:szCs w:val="24"/>
        </w:rPr>
        <w:t xml:space="preserve">a </w:t>
      </w:r>
      <w:r w:rsidR="004D65C4">
        <w:rPr>
          <w:sz w:val="24"/>
          <w:szCs w:val="24"/>
        </w:rPr>
        <w:t>specific end date to be determined</w:t>
      </w:r>
      <w:r>
        <w:rPr>
          <w:sz w:val="24"/>
          <w:szCs w:val="24"/>
        </w:rPr>
        <w:t xml:space="preserve">. It is critical for this work to not interfere with Maggie’s other roles and tasks as well as not interfere with unique opportunities such as fieldwork </w:t>
      </w:r>
      <w:r w:rsidR="004D65C4">
        <w:rPr>
          <w:sz w:val="24"/>
          <w:szCs w:val="24"/>
        </w:rPr>
        <w:t>as</w:t>
      </w:r>
      <w:r>
        <w:rPr>
          <w:sz w:val="24"/>
          <w:szCs w:val="24"/>
        </w:rPr>
        <w:t xml:space="preserve"> the weather </w:t>
      </w:r>
      <w:r w:rsidR="004D65C4">
        <w:rPr>
          <w:sz w:val="24"/>
          <w:szCs w:val="24"/>
        </w:rPr>
        <w:t>warms</w:t>
      </w:r>
      <w:r>
        <w:rPr>
          <w:sz w:val="24"/>
          <w:szCs w:val="24"/>
        </w:rPr>
        <w:t xml:space="preserve">. </w:t>
      </w:r>
    </w:p>
    <w:p w14:paraId="7691FF13" w14:textId="77777777" w:rsidR="00F81D89" w:rsidRDefault="00F81D89" w:rsidP="00657453">
      <w:pPr>
        <w:spacing w:after="0" w:line="240" w:lineRule="auto"/>
        <w:rPr>
          <w:sz w:val="24"/>
          <w:szCs w:val="24"/>
        </w:rPr>
      </w:pPr>
    </w:p>
    <w:p w14:paraId="59F37E0D" w14:textId="77777777" w:rsidR="00F81D89" w:rsidRPr="00F81D89" w:rsidRDefault="00F81D89" w:rsidP="00657453">
      <w:pPr>
        <w:spacing w:after="0" w:line="240" w:lineRule="auto"/>
        <w:rPr>
          <w:sz w:val="24"/>
          <w:szCs w:val="24"/>
          <w:u w:val="single"/>
        </w:rPr>
      </w:pPr>
      <w:r w:rsidRPr="00F81D89">
        <w:rPr>
          <w:sz w:val="24"/>
          <w:szCs w:val="24"/>
          <w:u w:val="single"/>
        </w:rPr>
        <w:t xml:space="preserve">Ongoing Assessment </w:t>
      </w:r>
    </w:p>
    <w:p w14:paraId="6D37A631" w14:textId="77777777" w:rsidR="00F81D89" w:rsidRDefault="00F81D89" w:rsidP="00657453">
      <w:pPr>
        <w:spacing w:after="0" w:line="240" w:lineRule="auto"/>
        <w:rPr>
          <w:sz w:val="24"/>
          <w:szCs w:val="24"/>
        </w:rPr>
      </w:pPr>
      <w:r>
        <w:rPr>
          <w:sz w:val="24"/>
          <w:szCs w:val="24"/>
        </w:rPr>
        <w:t xml:space="preserve">It will </w:t>
      </w:r>
      <w:r w:rsidR="004D65C4">
        <w:rPr>
          <w:sz w:val="24"/>
          <w:szCs w:val="24"/>
        </w:rPr>
        <w:t xml:space="preserve">be important to assess progress, </w:t>
      </w:r>
      <w:r>
        <w:rPr>
          <w:sz w:val="24"/>
          <w:szCs w:val="24"/>
        </w:rPr>
        <w:t>feasibility</w:t>
      </w:r>
      <w:r w:rsidR="004D65C4">
        <w:rPr>
          <w:sz w:val="24"/>
          <w:szCs w:val="24"/>
        </w:rPr>
        <w:t xml:space="preserve"> and timeline</w:t>
      </w:r>
      <w:r>
        <w:rPr>
          <w:sz w:val="24"/>
          <w:szCs w:val="24"/>
        </w:rPr>
        <w:t xml:space="preserve"> along the way. As the project moves forward, Maggie or Marya will likely have insights about how to alter or improve </w:t>
      </w:r>
      <w:r w:rsidR="00491E88">
        <w:rPr>
          <w:sz w:val="24"/>
          <w:szCs w:val="24"/>
        </w:rPr>
        <w:t>Maggie’s</w:t>
      </w:r>
      <w:r>
        <w:rPr>
          <w:sz w:val="24"/>
          <w:szCs w:val="24"/>
        </w:rPr>
        <w:t xml:space="preserve"> role, the deliverables or the timeline. Maggie and Marya will meet for 30mins each week to stay in touch on the project and make adjustments as needed. Any significant changes to Maggie’s role, the deliverables or timeline should be agreed to by Maggie, Marya, Hannah and Eric. </w:t>
      </w:r>
    </w:p>
    <w:p w14:paraId="0AEF8E1B" w14:textId="77777777" w:rsidR="00F81D89" w:rsidRDefault="00F81D89" w:rsidP="00657453">
      <w:pPr>
        <w:spacing w:after="0" w:line="240" w:lineRule="auto"/>
        <w:rPr>
          <w:sz w:val="24"/>
          <w:szCs w:val="24"/>
        </w:rPr>
      </w:pPr>
    </w:p>
    <w:p w14:paraId="232B4F4B" w14:textId="77777777" w:rsidR="00657453" w:rsidRPr="004D65C4" w:rsidRDefault="00657453" w:rsidP="00657453">
      <w:pPr>
        <w:spacing w:after="0"/>
        <w:rPr>
          <w:bCs/>
          <w:sz w:val="24"/>
          <w:szCs w:val="24"/>
          <w:u w:val="single"/>
        </w:rPr>
      </w:pPr>
      <w:r w:rsidRPr="004D65C4">
        <w:rPr>
          <w:bCs/>
          <w:sz w:val="24"/>
          <w:szCs w:val="24"/>
          <w:u w:val="single"/>
        </w:rPr>
        <w:t>Examples of Similar Projects</w:t>
      </w:r>
    </w:p>
    <w:p w14:paraId="4F8DAD89" w14:textId="77777777" w:rsidR="00657453" w:rsidRPr="00FA3A85" w:rsidRDefault="00657453" w:rsidP="00657453">
      <w:pPr>
        <w:spacing w:after="0"/>
        <w:rPr>
          <w:rFonts w:cstheme="minorHAnsi"/>
        </w:rPr>
      </w:pPr>
    </w:p>
    <w:p w14:paraId="094750F1" w14:textId="77777777" w:rsidR="00657453" w:rsidRPr="00FA3A85" w:rsidRDefault="00657453" w:rsidP="00657453">
      <w:pPr>
        <w:rPr>
          <w:rFonts w:cstheme="minorHAnsi"/>
        </w:rPr>
      </w:pPr>
      <w:r w:rsidRPr="00FA3A85">
        <w:rPr>
          <w:rFonts w:eastAsia="Arial" w:cstheme="minorHAnsi"/>
        </w:rPr>
        <w:t xml:space="preserve">TNC Bridgeport, CT Story Map:  </w:t>
      </w:r>
      <w:hyperlink r:id="rId7">
        <w:r w:rsidRPr="00FA3A85">
          <w:rPr>
            <w:rStyle w:val="Hyperlink"/>
            <w:rFonts w:eastAsia="Arial" w:cstheme="minorHAnsi"/>
            <w:color w:val="0563C1"/>
          </w:rPr>
          <w:t>http://tnc.maps.arcgis.com/apps/MapJournal/index.html?appid=4912af1e58394129be9f7a895a755c66#</w:t>
        </w:r>
      </w:hyperlink>
    </w:p>
    <w:p w14:paraId="0FF8DDCF" w14:textId="77777777" w:rsidR="00657453" w:rsidRPr="00FA3A85" w:rsidRDefault="00657453" w:rsidP="00657453">
      <w:pPr>
        <w:spacing w:after="0"/>
        <w:rPr>
          <w:rFonts w:cstheme="minorHAnsi"/>
        </w:rPr>
      </w:pPr>
      <w:r w:rsidRPr="00FA3A85">
        <w:rPr>
          <w:rFonts w:eastAsia="Calibri" w:cstheme="minorHAnsi"/>
        </w:rPr>
        <w:t xml:space="preserve"> TNC </w:t>
      </w:r>
      <w:r w:rsidRPr="00FA3A85">
        <w:rPr>
          <w:rFonts w:eastAsia="Arial" w:cstheme="minorHAnsi"/>
        </w:rPr>
        <w:t>Chicago Story Map:</w:t>
      </w:r>
    </w:p>
    <w:p w14:paraId="596200C6" w14:textId="77777777" w:rsidR="00657453" w:rsidRPr="00FA3A85" w:rsidRDefault="00657453" w:rsidP="00657453">
      <w:pPr>
        <w:rPr>
          <w:rFonts w:cstheme="minorHAnsi"/>
        </w:rPr>
      </w:pPr>
      <w:r w:rsidRPr="00FA3A85">
        <w:rPr>
          <w:rFonts w:eastAsia="Arial" w:cstheme="minorHAnsi"/>
        </w:rPr>
        <w:t xml:space="preserve"> </w:t>
      </w:r>
      <w:hyperlink r:id="rId8">
        <w:r w:rsidRPr="00FA3A85">
          <w:rPr>
            <w:rStyle w:val="Hyperlink"/>
            <w:rFonts w:eastAsia="Arial" w:cstheme="minorHAnsi"/>
            <w:color w:val="0563C1"/>
          </w:rPr>
          <w:t>https://storymaps.arcgis.com/stories/696655807ab54c2881f7b57aa145c717</w:t>
        </w:r>
      </w:hyperlink>
      <w:r w:rsidRPr="00FA3A85">
        <w:rPr>
          <w:rFonts w:eastAsia="Arial" w:cstheme="minorHAnsi"/>
        </w:rPr>
        <w:t xml:space="preserve"> </w:t>
      </w:r>
    </w:p>
    <w:p w14:paraId="1FC49D13" w14:textId="77777777" w:rsidR="00657453" w:rsidRPr="00FA3A85" w:rsidRDefault="00657453" w:rsidP="00657453">
      <w:pPr>
        <w:spacing w:after="0"/>
        <w:rPr>
          <w:rFonts w:cstheme="minorHAnsi"/>
        </w:rPr>
      </w:pPr>
    </w:p>
    <w:p w14:paraId="54CAA004" w14:textId="77777777" w:rsidR="00657453" w:rsidRPr="00FA3A85" w:rsidRDefault="00657453" w:rsidP="00657453">
      <w:pPr>
        <w:spacing w:after="0"/>
        <w:rPr>
          <w:rFonts w:cstheme="minorHAnsi"/>
        </w:rPr>
      </w:pPr>
      <w:r w:rsidRPr="00FA3A85">
        <w:rPr>
          <w:rFonts w:cstheme="minorHAnsi"/>
        </w:rPr>
        <w:t>Met Council</w:t>
      </w:r>
      <w:r w:rsidRPr="00FA3A85">
        <w:rPr>
          <w:rFonts w:cstheme="minorHAnsi"/>
          <w:b/>
          <w:bCs/>
        </w:rPr>
        <w:t xml:space="preserve"> </w:t>
      </w:r>
      <w:r w:rsidRPr="00FA3A85">
        <w:rPr>
          <w:rFonts w:eastAsia="Arial" w:cstheme="minorHAnsi"/>
        </w:rPr>
        <w:t xml:space="preserve">Extreme Heat Map Tool - </w:t>
      </w:r>
      <w:hyperlink r:id="rId9">
        <w:r w:rsidRPr="00FA3A85">
          <w:rPr>
            <w:rStyle w:val="Hyperlink"/>
            <w:rFonts w:eastAsia="Arial" w:cstheme="minorHAnsi"/>
            <w:color w:val="0563C1"/>
          </w:rPr>
          <w:t>https://metrocouncil.maps.arcgis.com/apps/webappviewer/index.html?id=fd0956de60c547ea9dea736f35b3b57e</w:t>
        </w:r>
      </w:hyperlink>
      <w:r w:rsidRPr="00FA3A85">
        <w:rPr>
          <w:rFonts w:eastAsia="Arial" w:cstheme="minorHAnsi"/>
        </w:rPr>
        <w:t xml:space="preserve">. </w:t>
      </w:r>
    </w:p>
    <w:p w14:paraId="7C69A98B" w14:textId="77777777" w:rsidR="00657453" w:rsidRPr="00FA3A85" w:rsidRDefault="00657453" w:rsidP="00657453">
      <w:pPr>
        <w:spacing w:after="0"/>
        <w:rPr>
          <w:rFonts w:cstheme="minorHAnsi"/>
        </w:rPr>
      </w:pPr>
      <w:r w:rsidRPr="00FA3A85">
        <w:rPr>
          <w:rFonts w:eastAsia="Arial" w:cstheme="minorHAnsi"/>
        </w:rPr>
        <w:t xml:space="preserve">Met Council Extreme Heat Story Map - </w:t>
      </w:r>
      <w:hyperlink r:id="rId10">
        <w:r w:rsidRPr="00FA3A85">
          <w:rPr>
            <w:rStyle w:val="Hyperlink"/>
            <w:rFonts w:eastAsia="Arial" w:cstheme="minorHAnsi"/>
            <w:color w:val="0563C1"/>
          </w:rPr>
          <w:t>https://metrocouncil.maps.arcgis.com/apps/MapJournal/index.html?appid=7d9cdd3929e9439bb5b25aa1186d5783</w:t>
        </w:r>
      </w:hyperlink>
      <w:r w:rsidRPr="00FA3A85">
        <w:rPr>
          <w:rFonts w:eastAsia="Arial" w:cstheme="minorHAnsi"/>
        </w:rPr>
        <w:t>.</w:t>
      </w:r>
    </w:p>
    <w:p w14:paraId="7C9A2F81" w14:textId="77777777" w:rsidR="00657453" w:rsidRPr="00FA3A85" w:rsidRDefault="00657453" w:rsidP="00657453">
      <w:pPr>
        <w:spacing w:after="0"/>
        <w:rPr>
          <w:rFonts w:cstheme="minorHAnsi"/>
          <w:b/>
          <w:bCs/>
        </w:rPr>
      </w:pPr>
    </w:p>
    <w:p w14:paraId="421D6B5D" w14:textId="77777777" w:rsidR="00657453" w:rsidRDefault="00657453" w:rsidP="00657453">
      <w:pPr>
        <w:spacing w:after="0"/>
        <w:rPr>
          <w:rFonts w:eastAsia="Arial" w:cstheme="minorHAnsi"/>
        </w:rPr>
      </w:pPr>
      <w:r w:rsidRPr="00FA3A85">
        <w:rPr>
          <w:rFonts w:eastAsia="Arial" w:cstheme="minorHAnsi"/>
        </w:rPr>
        <w:t xml:space="preserve">Hennepin County Tree Planting prioritization </w:t>
      </w:r>
      <w:r>
        <w:rPr>
          <w:rFonts w:eastAsia="Arial" w:cstheme="minorHAnsi"/>
        </w:rPr>
        <w:t>–</w:t>
      </w:r>
      <w:r w:rsidRPr="00FA3A85">
        <w:rPr>
          <w:rFonts w:eastAsia="Arial" w:cstheme="minorHAnsi"/>
        </w:rPr>
        <w:t xml:space="preserve"> </w:t>
      </w:r>
    </w:p>
    <w:p w14:paraId="7DACA03B" w14:textId="77777777" w:rsidR="00657453" w:rsidRDefault="00BD275C" w:rsidP="00657453">
      <w:pPr>
        <w:rPr>
          <w:rFonts w:eastAsia="Arial" w:cstheme="minorHAnsi"/>
        </w:rPr>
      </w:pPr>
      <w:hyperlink r:id="rId11" w:history="1">
        <w:r w:rsidR="00657453" w:rsidRPr="005763AE">
          <w:rPr>
            <w:rStyle w:val="Hyperlink"/>
            <w:rFonts w:eastAsia="Arial" w:cstheme="minorHAnsi"/>
          </w:rPr>
          <w:t>https://gis-hennepin.opendata.arcgis.com/pages/tree-planting</w:t>
        </w:r>
      </w:hyperlink>
    </w:p>
    <w:p w14:paraId="628BE248" w14:textId="77777777" w:rsidR="00657453" w:rsidRPr="00FA3A85" w:rsidRDefault="00657453" w:rsidP="00657453">
      <w:pPr>
        <w:rPr>
          <w:rFonts w:eastAsia="Arial" w:cstheme="minorHAnsi"/>
        </w:rPr>
      </w:pPr>
      <w:r>
        <w:rPr>
          <w:rFonts w:eastAsia="Arial" w:cstheme="minorHAnsi"/>
        </w:rPr>
        <w:t xml:space="preserve">*Interested in using Hennepin County model as starting place for data analysis to show priority areas for tree planting across Twin Cities metro </w:t>
      </w:r>
    </w:p>
    <w:p w14:paraId="2B74BEE5" w14:textId="77777777" w:rsidR="00657453" w:rsidRPr="00657453" w:rsidRDefault="00657453" w:rsidP="00657453">
      <w:pPr>
        <w:spacing w:after="0" w:line="240" w:lineRule="auto"/>
        <w:rPr>
          <w:sz w:val="24"/>
          <w:szCs w:val="24"/>
        </w:rPr>
      </w:pPr>
    </w:p>
    <w:sectPr w:rsidR="00657453" w:rsidRPr="006574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F3358" w14:textId="77777777" w:rsidR="00BD275C" w:rsidRDefault="00BD275C" w:rsidP="004D65C4">
      <w:pPr>
        <w:spacing w:after="0" w:line="240" w:lineRule="auto"/>
      </w:pPr>
      <w:r>
        <w:separator/>
      </w:r>
    </w:p>
  </w:endnote>
  <w:endnote w:type="continuationSeparator" w:id="0">
    <w:p w14:paraId="52628B57" w14:textId="77777777" w:rsidR="00BD275C" w:rsidRDefault="00BD275C" w:rsidP="004D6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84A3D" w14:textId="77777777" w:rsidR="00BD275C" w:rsidRDefault="00BD275C" w:rsidP="004D65C4">
      <w:pPr>
        <w:spacing w:after="0" w:line="240" w:lineRule="auto"/>
      </w:pPr>
      <w:r>
        <w:separator/>
      </w:r>
    </w:p>
  </w:footnote>
  <w:footnote w:type="continuationSeparator" w:id="0">
    <w:p w14:paraId="60FC210F" w14:textId="77777777" w:rsidR="00BD275C" w:rsidRDefault="00BD275C" w:rsidP="004D6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F50C1"/>
    <w:multiLevelType w:val="hybridMultilevel"/>
    <w:tmpl w:val="CC543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453"/>
    <w:rsid w:val="000006EC"/>
    <w:rsid w:val="00491E88"/>
    <w:rsid w:val="004D65C4"/>
    <w:rsid w:val="00657453"/>
    <w:rsid w:val="007631B8"/>
    <w:rsid w:val="00BD275C"/>
    <w:rsid w:val="00D77F10"/>
    <w:rsid w:val="00F81D89"/>
    <w:rsid w:val="00FF0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51604"/>
  <w15:chartTrackingRefBased/>
  <w15:docId w15:val="{EF91B3D3-CAD1-4C92-BF10-289550A93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453"/>
    <w:rPr>
      <w:color w:val="0563C1" w:themeColor="hyperlink"/>
      <w:u w:val="single"/>
    </w:rPr>
  </w:style>
  <w:style w:type="paragraph" w:styleId="ListParagraph">
    <w:name w:val="List Paragraph"/>
    <w:basedOn w:val="Normal"/>
    <w:uiPriority w:val="34"/>
    <w:qFormat/>
    <w:rsid w:val="00FF0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tect-us.mimecast.com/s/5HPMCkRjg5s1XmKMfyiDCT?domain=gcc02.safelinks.protection.outlook.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otect-us.mimecast.com/s/mw5uCjRgB2sPGpB7UYyfTT?domain=gcc02.safelinks.protection.outlook.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s-hennepin.opendata.arcgis.com/pages/tree-planting" TargetMode="External"/><Relationship Id="rId5" Type="http://schemas.openxmlformats.org/officeDocument/2006/relationships/footnotes" Target="footnotes.xml"/><Relationship Id="rId10" Type="http://schemas.openxmlformats.org/officeDocument/2006/relationships/hyperlink" Target="https://protect-us.mimecast.com/s/xBRiCn5mlZij3MPJT1N_C9?domain=gcc02.safelinks.protection.outlook.com" TargetMode="External"/><Relationship Id="rId4" Type="http://schemas.openxmlformats.org/officeDocument/2006/relationships/webSettings" Target="webSettings.xml"/><Relationship Id="rId9" Type="http://schemas.openxmlformats.org/officeDocument/2006/relationships/hyperlink" Target="https://protect-us.mimecast.com/s/S6R6CmZ0kwcDPEgmcEk6Y6?domain=gcc02.safelinks.protection.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The Nature Conservancy</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 Johnston-McIntosh</dc:creator>
  <cp:keywords/>
  <dc:description/>
  <cp:lastModifiedBy>Marya Johnston-McIntosh</cp:lastModifiedBy>
  <cp:revision>2</cp:revision>
  <dcterms:created xsi:type="dcterms:W3CDTF">2021-03-17T20:01:00Z</dcterms:created>
  <dcterms:modified xsi:type="dcterms:W3CDTF">2021-03-22T18:45:00Z</dcterms:modified>
</cp:coreProperties>
</file>