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26467" w:rsidR="00D26467" w:rsidRDefault="00D26467" w14:paraId="09851E85" w14:textId="14542A5B" w14:noSpellErr="1">
      <w:pPr>
        <w:rPr>
          <w:rFonts w:ascii="Calibri" w:hAnsi="Calibri" w:eastAsia="Calibri" w:cs="Calibri"/>
          <w:b w:val="1"/>
          <w:bCs w:val="1"/>
          <w:u w:val="single"/>
        </w:rPr>
      </w:pPr>
      <w:commentRangeStart w:id="1"/>
      <w:commentRangeStart w:id="721176184"/>
      <w:r w:rsidRPr="44130C62" w:rsidR="44130C62">
        <w:rPr>
          <w:rFonts w:ascii="Calibri" w:hAnsi="Calibri" w:eastAsia="Calibri" w:cs="Calibri"/>
          <w:b w:val="1"/>
          <w:bCs w:val="1"/>
          <w:u w:val="single"/>
        </w:rPr>
        <w:t>Growing Shade: Scientific Studies and Resources for Narrative</w:t>
      </w:r>
    </w:p>
    <w:p w:rsidR="44130C62" w:rsidP="44130C62" w:rsidRDefault="44130C62" w14:paraId="1EE29C92" w14:textId="7F0D0500">
      <w:pPr>
        <w:pStyle w:val="Normal"/>
        <w:rPr>
          <w:rFonts w:ascii="Calibri" w:hAnsi="Calibri" w:eastAsia="Calibri" w:cs="Calibri"/>
          <w:b w:val="0"/>
          <w:bCs w:val="0"/>
          <w:u w:val="single"/>
        </w:rPr>
      </w:pPr>
      <w:r w:rsidRPr="44130C62" w:rsidR="44130C62">
        <w:rPr>
          <w:rFonts w:ascii="Calibri" w:hAnsi="Calibri" w:eastAsia="Calibri" w:cs="Calibri"/>
          <w:b w:val="0"/>
          <w:bCs w:val="0"/>
          <w:u w:val="none"/>
        </w:rPr>
        <w:t>Compiled by Maggie Morin, June 202</w:t>
      </w:r>
      <w:r w:rsidRPr="44130C62" w:rsidR="44130C62">
        <w:rPr>
          <w:rFonts w:ascii="Calibri" w:hAnsi="Calibri" w:eastAsia="Calibri" w:cs="Calibri"/>
          <w:b w:val="0"/>
          <w:bCs w:val="0"/>
          <w:u w:val="none"/>
        </w:rPr>
        <w:t>1</w:t>
      </w:r>
    </w:p>
    <w:p w:rsidR="44130C62" w:rsidP="44130C62" w:rsidRDefault="44130C62" w14:paraId="18C08EE3" w14:textId="34546103">
      <w:pPr>
        <w:pStyle w:val="Normal"/>
        <w:rPr>
          <w:rFonts w:ascii="Calibri" w:hAnsi="Calibri" w:eastAsia="Calibri" w:cs="Calibri"/>
          <w:b w:val="0"/>
          <w:bCs w:val="0"/>
          <w:u w:val="none"/>
        </w:rPr>
      </w:pPr>
      <w:r w:rsidRPr="44130C62" w:rsidR="44130C62">
        <w:rPr>
          <w:rFonts w:ascii="Calibri" w:hAnsi="Calibri" w:eastAsia="Calibri" w:cs="Calibri"/>
          <w:b w:val="0"/>
          <w:bCs w:val="0"/>
          <w:u w:val="none"/>
        </w:rPr>
        <w:t>(Studies can be found in separate folder called “Final Studies”)</w:t>
      </w:r>
    </w:p>
    <w:p w:rsidRPr="00D26467" w:rsidR="00D26467" w:rsidRDefault="00D26467" w14:paraId="1746C53F" w14:textId="7AA1BE88" w14:noSpellErr="1">
      <w:pPr>
        <w:rPr>
          <w:rFonts w:ascii="Calibri" w:hAnsi="Calibri" w:eastAsia="Calibri" w:cs="Calibri"/>
        </w:rPr>
      </w:pPr>
      <w:r w:rsidRPr="44130C62" w:rsidR="44130C62">
        <w:rPr>
          <w:rFonts w:ascii="Calibri" w:hAnsi="Calibri" w:eastAsia="Calibri" w:cs="Calibri"/>
        </w:rPr>
        <w:t xml:space="preserve">Note that these studies and resources were selected based on these criteria: </w:t>
      </w:r>
    </w:p>
    <w:p w:rsidRPr="00D26467" w:rsidR="00D26467" w:rsidP="00D26467" w:rsidRDefault="00D26467" w14:paraId="2A17721A" w14:textId="7C111FA1" w14:noSpellErr="1">
      <w:pPr>
        <w:pStyle w:val="ListParagraph"/>
        <w:numPr>
          <w:ilvl w:val="0"/>
          <w:numId w:val="11"/>
        </w:numPr>
        <w:rPr>
          <w:rFonts w:ascii="Calibri" w:hAnsi="Calibri" w:eastAsia="Calibri" w:cs="Calibri"/>
        </w:rPr>
      </w:pPr>
      <w:r w:rsidRPr="44130C62" w:rsidR="44130C62">
        <w:rPr>
          <w:rFonts w:ascii="Calibri" w:hAnsi="Calibri" w:eastAsia="Calibri" w:cs="Calibri"/>
        </w:rPr>
        <w:t>Relevance to goals and message of Growing Shade project</w:t>
      </w:r>
    </w:p>
    <w:p w:rsidRPr="00D26467" w:rsidR="00D26467" w:rsidP="00D26467" w:rsidRDefault="00D26467" w14:paraId="37F763FE" w14:textId="5B9F93D8" w14:noSpellErr="1">
      <w:pPr>
        <w:pStyle w:val="ListParagraph"/>
        <w:numPr>
          <w:ilvl w:val="0"/>
          <w:numId w:val="11"/>
        </w:numPr>
        <w:rPr>
          <w:rFonts w:ascii="Calibri" w:hAnsi="Calibri" w:eastAsia="Calibri" w:cs="Calibri"/>
        </w:rPr>
      </w:pPr>
      <w:r w:rsidRPr="44130C62" w:rsidR="44130C62">
        <w:rPr>
          <w:rFonts w:ascii="Calibri" w:hAnsi="Calibri" w:eastAsia="Calibri" w:cs="Calibri"/>
        </w:rPr>
        <w:t>Looking at tree canopy from many human and environmental angles</w:t>
      </w:r>
    </w:p>
    <w:p w:rsidRPr="00D26467" w:rsidR="00D26467" w:rsidP="00D26467" w:rsidRDefault="00D26467" w14:paraId="13F7AB00" w14:textId="282B7C52" w14:noSpellErr="1">
      <w:pPr>
        <w:pStyle w:val="ListParagraph"/>
        <w:numPr>
          <w:ilvl w:val="0"/>
          <w:numId w:val="11"/>
        </w:numPr>
        <w:rPr>
          <w:rFonts w:ascii="Calibri" w:hAnsi="Calibri" w:eastAsia="Calibri" w:cs="Calibri"/>
        </w:rPr>
      </w:pPr>
      <w:r w:rsidRPr="44130C62" w:rsidR="44130C62">
        <w:rPr>
          <w:rFonts w:ascii="Calibri" w:hAnsi="Calibri" w:eastAsia="Calibri" w:cs="Calibri"/>
        </w:rPr>
        <w:t>Relevance to Twin Cities metro</w:t>
      </w:r>
    </w:p>
    <w:p w:rsidRPr="00D26467" w:rsidR="00D26467" w:rsidP="00D26467" w:rsidRDefault="00D26467" w14:paraId="274D1AE0" w14:textId="54A1F624" w14:noSpellErr="1">
      <w:pPr>
        <w:pStyle w:val="ListParagraph"/>
        <w:numPr>
          <w:ilvl w:val="0"/>
          <w:numId w:val="11"/>
        </w:numPr>
        <w:rPr>
          <w:rFonts w:ascii="Calibri" w:hAnsi="Calibri" w:eastAsia="Calibri" w:cs="Calibri"/>
        </w:rPr>
      </w:pPr>
      <w:r w:rsidRPr="44130C62" w:rsidR="44130C62">
        <w:rPr>
          <w:rFonts w:ascii="Calibri" w:hAnsi="Calibri" w:eastAsia="Calibri" w:cs="Calibri"/>
        </w:rPr>
        <w:t>More recent studies</w:t>
      </w:r>
    </w:p>
    <w:p w:rsidRPr="00D26467" w:rsidR="00D26467" w:rsidP="00D26467" w:rsidRDefault="00D26467" w14:paraId="646CAC93" w14:textId="24EAEA57" w14:noSpellErr="1">
      <w:pPr>
        <w:pStyle w:val="ListParagraph"/>
        <w:numPr>
          <w:ilvl w:val="0"/>
          <w:numId w:val="11"/>
        </w:numPr>
        <w:rPr>
          <w:rFonts w:ascii="Calibri" w:hAnsi="Calibri" w:eastAsia="Calibri" w:cs="Calibri"/>
        </w:rPr>
      </w:pPr>
      <w:r w:rsidRPr="44130C62" w:rsidR="44130C62">
        <w:rPr>
          <w:rFonts w:ascii="Calibri" w:hAnsi="Calibri" w:eastAsia="Calibri" w:cs="Calibri"/>
        </w:rPr>
        <w:t>With relatively high number of citations</w:t>
      </w:r>
      <w:commentRangeEnd w:id="1"/>
      <w:r>
        <w:rPr>
          <w:rStyle w:val="CommentReference"/>
        </w:rPr>
        <w:commentReference w:id="1"/>
      </w:r>
      <w:commentRangeEnd w:id="721176184"/>
      <w:r>
        <w:rPr>
          <w:rStyle w:val="CommentReference"/>
        </w:rPr>
        <w:commentReference w:id="721176184"/>
      </w:r>
    </w:p>
    <w:p w:rsidR="00D26467" w:rsidRDefault="00D26467" w14:paraId="71BE5B18" w14:textId="77777777">
      <w:pPr>
        <w:rPr>
          <w:rFonts w:ascii="Calibri" w:hAnsi="Calibri" w:eastAsia="Calibri" w:cs="Calibri"/>
          <w:b/>
          <w:bCs/>
        </w:rPr>
      </w:pPr>
    </w:p>
    <w:p w:rsidR="32B1E71D" w:rsidRDefault="32B1E71D" w14:paraId="000F1041" w14:textId="5D23D929">
      <w:r w:rsidRPr="44130C62" w:rsidR="44130C62">
        <w:rPr>
          <w:rFonts w:ascii="Calibri" w:hAnsi="Calibri" w:eastAsia="Calibri" w:cs="Calibri"/>
          <w:b w:val="1"/>
          <w:bCs w:val="1"/>
        </w:rPr>
        <w:t xml:space="preserve">Trees and formerly red-lined neighborhoods </w:t>
      </w:r>
    </w:p>
    <w:p w:rsidR="32B1E71D" w:rsidRDefault="00FB0B92" w14:paraId="2EAEF906" w14:textId="4A055767">
      <w:r w:rsidRPr="44130C62" w:rsidR="44130C62">
        <w:rPr>
          <w:rFonts w:ascii="Calibri" w:hAnsi="Calibri" w:eastAsia="Calibri" w:cs="Calibri"/>
        </w:rPr>
        <w:t>“The Effects of Historical Housing Policies on Resident Exposure to Intra-Urban Heat: A Study of 108 US Urban Areas”</w:t>
      </w:r>
    </w:p>
    <w:p w:rsidR="32B1E71D" w:rsidP="32B1E71D" w:rsidRDefault="32B1E71D" w14:paraId="552CDC07" w14:textId="61BF0984">
      <w:pPr>
        <w:pStyle w:val="ListParagraph"/>
        <w:numPr>
          <w:ilvl w:val="0"/>
          <w:numId w:val="10"/>
        </w:numPr>
        <w:rPr>
          <w:rFonts w:eastAsiaTheme="minorEastAsia"/>
        </w:rPr>
      </w:pPr>
      <w:r w:rsidRPr="32B1E71D">
        <w:rPr>
          <w:rFonts w:ascii="Calibri" w:hAnsi="Calibri" w:eastAsia="Calibri" w:cs="Calibri"/>
        </w:rPr>
        <w:t>This study looks at 108 urban areas in the United States trying to answer the questions how do historically redlined neighborhoods relate to current patterns of intra-urban heat and do these patterns vary or stay consistent by US Census Bureau region?</w:t>
      </w:r>
    </w:p>
    <w:p w:rsidR="32B1E71D" w:rsidP="32B1E71D" w:rsidRDefault="32B1E71D" w14:paraId="45A3352E" w14:textId="3204153E">
      <w:pPr>
        <w:pStyle w:val="ListParagraph"/>
        <w:numPr>
          <w:ilvl w:val="0"/>
          <w:numId w:val="10"/>
        </w:numPr>
        <w:rPr>
          <w:rFonts w:eastAsiaTheme="minorEastAsia"/>
        </w:rPr>
      </w:pPr>
      <w:r w:rsidRPr="32B1E71D">
        <w:rPr>
          <w:rFonts w:ascii="Calibri" w:hAnsi="Calibri" w:eastAsia="Calibri" w:cs="Calibri"/>
        </w:rPr>
        <w:t>In 94 percent of the areas studied, there was a higher land surface temperature in the areas that were formerly redlined compared to the areas that were not formerly redlined. This study argues that areas that were controlled by historical housing policies are more affected by intra-urban heat.</w:t>
      </w:r>
    </w:p>
    <w:p w:rsidR="32B1E71D" w:rsidP="32B1E71D" w:rsidRDefault="32B1E71D" w14:paraId="19972807" w14:textId="31D8B76C">
      <w:pPr>
        <w:pStyle w:val="ListParagraph"/>
        <w:numPr>
          <w:ilvl w:val="1"/>
          <w:numId w:val="10"/>
        </w:numPr>
        <w:rPr>
          <w:rFonts w:eastAsiaTheme="minorEastAsia"/>
        </w:rPr>
      </w:pPr>
      <w:r w:rsidRPr="32B1E71D">
        <w:rPr>
          <w:rFonts w:ascii="Calibri" w:hAnsi="Calibri" w:eastAsia="Calibri" w:cs="Calibri"/>
        </w:rPr>
        <w:t xml:space="preserve">Nationally, the average difference was 2.6 degrees Celsius higher but in some </w:t>
      </w:r>
      <w:proofErr w:type="gramStart"/>
      <w:r w:rsidRPr="32B1E71D">
        <w:rPr>
          <w:rFonts w:ascii="Calibri" w:hAnsi="Calibri" w:eastAsia="Calibri" w:cs="Calibri"/>
        </w:rPr>
        <w:t>areas</w:t>
      </w:r>
      <w:proofErr w:type="gramEnd"/>
      <w:r w:rsidRPr="32B1E71D">
        <w:rPr>
          <w:rFonts w:ascii="Calibri" w:hAnsi="Calibri" w:eastAsia="Calibri" w:cs="Calibri"/>
        </w:rPr>
        <w:t xml:space="preserve"> it was 7 degrees Celsius.</w:t>
      </w:r>
    </w:p>
    <w:p w:rsidR="32B1E71D" w:rsidP="44130C62" w:rsidRDefault="32B1E71D" w14:paraId="2D8CACA1" w14:textId="5C36E903">
      <w:pPr>
        <w:pStyle w:val="ListParagraph"/>
        <w:numPr>
          <w:ilvl w:val="0"/>
          <w:numId w:val="10"/>
        </w:numPr>
        <w:rPr>
          <w:rFonts w:eastAsia="" w:eastAsiaTheme="minorEastAsia"/>
        </w:rPr>
      </w:pPr>
      <w:commentRangeStart w:id="18"/>
      <w:r w:rsidRPr="44130C62" w:rsidR="44130C62">
        <w:rPr>
          <w:rFonts w:ascii="Calibri" w:hAnsi="Calibri" w:eastAsia="Calibri" w:cs="Calibri"/>
        </w:rPr>
        <w:t>Reasserts other studies by showing that at a national and regional scale there is a lack of tree canopy in underserved areas/formerly redlined areas. Many formerly redlined neighborhoods were places of major industrial and roadway construction making these areas have high concentrations of impervious surfaces.</w:t>
      </w:r>
      <w:commentRangeEnd w:id="18"/>
      <w:r>
        <w:rPr>
          <w:rStyle w:val="CommentReference"/>
        </w:rPr>
        <w:commentReference w:id="18"/>
      </w:r>
    </w:p>
    <w:p w:rsidR="32B1E71D" w:rsidP="32B1E71D" w:rsidRDefault="32B1E71D" w14:paraId="4836F281" w14:textId="2337BFA9">
      <w:pPr>
        <w:pStyle w:val="ListParagraph"/>
        <w:numPr>
          <w:ilvl w:val="0"/>
          <w:numId w:val="10"/>
        </w:numPr>
        <w:rPr>
          <w:rFonts w:eastAsiaTheme="minorEastAsia"/>
        </w:rPr>
      </w:pPr>
      <w:r w:rsidRPr="32B1E71D">
        <w:rPr>
          <w:rFonts w:ascii="Calibri" w:hAnsi="Calibri" w:eastAsia="Calibri" w:cs="Calibri"/>
        </w:rPr>
        <w:t>Minneapolis, MN is one of three cities listed as having one of the largest land surface temperature differences between formerly redlined areas and areas that were not formerly redlined.</w:t>
      </w:r>
    </w:p>
    <w:p w:rsidR="32B1E71D" w:rsidRDefault="32B1E71D" w14:paraId="16EF9145" w14:textId="032C1FD7">
      <w:r w:rsidRPr="32B1E71D">
        <w:rPr>
          <w:rFonts w:ascii="Calibri" w:hAnsi="Calibri" w:eastAsia="Calibri" w:cs="Calibri"/>
        </w:rPr>
        <w:t xml:space="preserve"> </w:t>
      </w:r>
    </w:p>
    <w:p w:rsidR="32B1E71D" w:rsidRDefault="32B1E71D" w14:paraId="4C84DC2E" w14:textId="228A6253">
      <w:r w:rsidRPr="32B1E71D">
        <w:rPr>
          <w:rFonts w:ascii="Calibri" w:hAnsi="Calibri" w:eastAsia="Calibri" w:cs="Calibri"/>
          <w:b/>
          <w:bCs/>
        </w:rPr>
        <w:t xml:space="preserve"> </w:t>
      </w:r>
    </w:p>
    <w:p w:rsidR="32B1E71D" w:rsidRDefault="32B1E71D" w14:paraId="6B967C91" w14:textId="4E9F4AA3">
      <w:r w:rsidRPr="32B1E71D">
        <w:rPr>
          <w:rFonts w:ascii="Calibri" w:hAnsi="Calibri" w:eastAsia="Calibri" w:cs="Calibri"/>
          <w:b/>
          <w:bCs/>
        </w:rPr>
        <w:t>Trees and socioeconomic factors</w:t>
      </w:r>
    </w:p>
    <w:p w:rsidR="32B1E71D" w:rsidRDefault="00FB0B92" w14:paraId="0874FC47" w14:textId="70DFBAA0">
      <w:r w:rsidRPr="44130C62" w:rsidR="44130C62">
        <w:rPr>
          <w:rFonts w:ascii="Calibri" w:hAnsi="Calibri" w:eastAsia="Calibri" w:cs="Calibri"/>
        </w:rPr>
        <w:t xml:space="preserve">“Are Street Tree Inequalities Growing or Diminishing Over Time? The Inequity Remediation Potential of the </w:t>
      </w:r>
      <w:r w:rsidRPr="44130C62" w:rsidR="44130C62">
        <w:rPr>
          <w:rFonts w:ascii="Calibri" w:hAnsi="Calibri" w:eastAsia="Calibri" w:cs="Calibri"/>
        </w:rPr>
        <w:t>MillionTreesNYC</w:t>
      </w:r>
      <w:r w:rsidRPr="44130C62" w:rsidR="44130C62">
        <w:rPr>
          <w:rFonts w:ascii="Calibri" w:hAnsi="Calibri" w:eastAsia="Calibri" w:cs="Calibri"/>
        </w:rPr>
        <w:t xml:space="preserve"> Initiative” </w:t>
      </w:r>
    </w:p>
    <w:p w:rsidR="32B1E71D" w:rsidP="32B1E71D" w:rsidRDefault="32B1E71D" w14:paraId="49AEFD41" w14:textId="373E682B">
      <w:pPr>
        <w:pStyle w:val="ListParagraph"/>
        <w:numPr>
          <w:ilvl w:val="0"/>
          <w:numId w:val="9"/>
        </w:numPr>
        <w:rPr>
          <w:rFonts w:eastAsiaTheme="minorEastAsia"/>
        </w:rPr>
      </w:pPr>
      <w:r w:rsidRPr="32B1E71D">
        <w:rPr>
          <w:rFonts w:ascii="Calibri" w:hAnsi="Calibri" w:eastAsia="Calibri" w:cs="Calibri"/>
        </w:rPr>
        <w:t>This study analyzes street tree inequalities from 1995-2015 to understand if these inequalities vary in different street tree structure measures, if these inequalities are diminishing or growing over time, and how the inequalities are affected by street tree planting programs.</w:t>
      </w:r>
    </w:p>
    <w:p w:rsidR="32B1E71D" w:rsidP="5B4CBB4C" w:rsidRDefault="32B1E71D" w14:paraId="7BEBB278" w14:textId="199A6532">
      <w:pPr>
        <w:pStyle w:val="ListParagraph"/>
        <w:numPr>
          <w:ilvl w:val="0"/>
          <w:numId w:val="9"/>
        </w:numPr>
        <w:rPr>
          <w:rFonts w:eastAsia="" w:eastAsiaTheme="minorEastAsia"/>
        </w:rPr>
      </w:pPr>
      <w:r w:rsidRPr="44130C62" w:rsidR="44130C62">
        <w:rPr>
          <w:rFonts w:ascii="Calibri" w:hAnsi="Calibri" w:eastAsia="Calibri" w:cs="Calibri"/>
        </w:rPr>
        <w:t xml:space="preserve">Overall, racial minorities, those who are less educated, those who are lower income, and younger people are more likely to have inequitable access to street trees. Overall, those who identify with one of the previous listed groups have access to a lower percentage of tree canopy and have the largest percent of trees classified as having </w:t>
      </w:r>
      <w:commentRangeStart w:id="19"/>
      <w:commentRangeStart w:id="1839295573"/>
      <w:r w:rsidRPr="44130C62" w:rsidR="44130C62">
        <w:rPr>
          <w:rFonts w:ascii="Calibri" w:hAnsi="Calibri" w:eastAsia="Calibri" w:cs="Calibri"/>
        </w:rPr>
        <w:t>poor structure and health conditions</w:t>
      </w:r>
      <w:commentRangeEnd w:id="19"/>
      <w:r>
        <w:rPr>
          <w:rStyle w:val="CommentReference"/>
        </w:rPr>
        <w:commentReference w:id="19"/>
      </w:r>
      <w:commentRangeEnd w:id="1839295573"/>
      <w:r>
        <w:rPr>
          <w:rStyle w:val="CommentReference"/>
        </w:rPr>
        <w:commentReference w:id="1839295573"/>
      </w:r>
      <w:r w:rsidRPr="44130C62" w:rsidR="44130C62">
        <w:rPr>
          <w:rFonts w:ascii="Calibri" w:hAnsi="Calibri" w:eastAsia="Calibri" w:cs="Calibri"/>
        </w:rPr>
        <w:t xml:space="preserve">. </w:t>
      </w:r>
    </w:p>
    <w:p w:rsidR="32B1E71D" w:rsidP="44130C62" w:rsidRDefault="32B1E71D" w14:paraId="01DBAAF3" w14:textId="4F413B7E">
      <w:pPr>
        <w:pStyle w:val="ListParagraph"/>
        <w:numPr>
          <w:ilvl w:val="0"/>
          <w:numId w:val="9"/>
        </w:numPr>
        <w:rPr/>
      </w:pPr>
      <w:r w:rsidRPr="44130C62" w:rsidR="44130C62">
        <w:rPr>
          <w:rFonts w:ascii="Calibri" w:hAnsi="Calibri" w:eastAsia="Calibri" w:cs="Calibri"/>
        </w:rPr>
        <w:t>Income and education were the top determining factors of street tree inequalities however, these inequalities decreased over time.</w:t>
      </w:r>
    </w:p>
    <w:p w:rsidR="32B1E71D" w:rsidRDefault="32B1E71D" w14:paraId="0167420A" w14:textId="27B1B8C4" w14:noSpellErr="1">
      <w:r w:rsidRPr="44130C62" w:rsidR="44130C62">
        <w:rPr>
          <w:rFonts w:ascii="Calibri" w:hAnsi="Calibri" w:eastAsia="Calibri" w:cs="Calibri"/>
          <w:b w:val="1"/>
          <w:bCs w:val="1"/>
        </w:rPr>
        <w:t xml:space="preserve"> </w:t>
      </w:r>
    </w:p>
    <w:p w:rsidR="44130C62" w:rsidP="44130C62" w:rsidRDefault="44130C62" w14:paraId="3183D50D" w14:textId="4F2D57DE">
      <w:pPr>
        <w:pStyle w:val="Normal"/>
        <w:rPr>
          <w:rFonts w:ascii="Calibri" w:hAnsi="Calibri" w:eastAsia="Calibri" w:cs="Calibri"/>
          <w:b w:val="1"/>
          <w:bCs w:val="1"/>
        </w:rPr>
      </w:pPr>
    </w:p>
    <w:p w:rsidR="32B1E71D" w:rsidRDefault="32B1E71D" w14:paraId="1C1A1878" w14:textId="077E03E3">
      <w:r w:rsidRPr="44130C62" w:rsidR="44130C62">
        <w:rPr>
          <w:rFonts w:ascii="Calibri" w:hAnsi="Calibri" w:eastAsia="Calibri" w:cs="Calibri"/>
          <w:b w:val="1"/>
          <w:bCs w:val="1"/>
        </w:rPr>
        <w:t>Trees and physical health</w:t>
      </w:r>
    </w:p>
    <w:p w:rsidR="32B1E71D" w:rsidRDefault="00FB0B92" w14:paraId="6693C6DB" w14:textId="7AF980DC">
      <w:r w:rsidRPr="44130C62" w:rsidR="44130C62">
        <w:rPr>
          <w:rFonts w:ascii="Calibri" w:hAnsi="Calibri" w:eastAsia="Calibri" w:cs="Calibri"/>
        </w:rPr>
        <w:t>“The Relationship Between Trees and Human Health: Evidence from the Spread of the Emerald Ash Borer”</w:t>
      </w:r>
    </w:p>
    <w:p w:rsidR="32B1E71D" w:rsidP="44130C62" w:rsidRDefault="32B1E71D" w14:paraId="55BC768A" w14:textId="3A04CCFD">
      <w:pPr>
        <w:pStyle w:val="ListParagraph"/>
        <w:numPr>
          <w:ilvl w:val="0"/>
          <w:numId w:val="8"/>
        </w:numPr>
        <w:rPr>
          <w:rFonts w:eastAsia="" w:eastAsiaTheme="minorEastAsia"/>
        </w:rPr>
      </w:pPr>
      <w:r w:rsidRPr="44130C62" w:rsidR="44130C62">
        <w:rPr>
          <w:rFonts w:ascii="Calibri" w:hAnsi="Calibri" w:eastAsia="Calibri" w:cs="Calibri"/>
        </w:rPr>
        <w:t>This study looks at how human health was impacted by the loss of one million ash trees to the Emerald Ash Borer by investigating trends in the mortality rates of residents diagnosed with cardiovascular and lower-respiratory-tract diseases.</w:t>
      </w:r>
    </w:p>
    <w:p w:rsidR="32B1E71D" w:rsidP="44130C62" w:rsidRDefault="32B1E71D" w14:paraId="32DB8D1E" w14:textId="74B2C8FA">
      <w:pPr>
        <w:pStyle w:val="ListParagraph"/>
        <w:numPr>
          <w:ilvl w:val="0"/>
          <w:numId w:val="8"/>
        </w:numPr>
        <w:rPr>
          <w:rFonts w:eastAsia="" w:eastAsiaTheme="minorEastAsia"/>
        </w:rPr>
      </w:pPr>
      <w:r w:rsidRPr="44130C62" w:rsidR="44130C62">
        <w:rPr>
          <w:rFonts w:ascii="Calibri" w:hAnsi="Calibri" w:eastAsia="Calibri" w:cs="Calibri"/>
        </w:rPr>
        <w:t xml:space="preserve">Overall, the study’s findings provide evidence that the physical health of humans is connected to the natural environment and that this is a causal relationship. Mainly, the mortality rate increased in areas that were of median income or higher presumably because these areas suffered more ash tree loss due to a higher percentage of tree canopy cover. </w:t>
      </w:r>
    </w:p>
    <w:p w:rsidR="32B1E71D" w:rsidRDefault="32B1E71D" w14:paraId="51E91677" w14:textId="76E2850A" w14:noSpellErr="1">
      <w:r w:rsidRPr="44130C62" w:rsidR="44130C62">
        <w:rPr>
          <w:rFonts w:ascii="Calibri" w:hAnsi="Calibri" w:eastAsia="Calibri" w:cs="Calibri"/>
          <w:b w:val="1"/>
          <w:bCs w:val="1"/>
          <w:sz w:val="24"/>
          <w:szCs w:val="24"/>
        </w:rPr>
        <w:t xml:space="preserve"> </w:t>
      </w:r>
    </w:p>
    <w:p w:rsidR="44130C62" w:rsidP="44130C62" w:rsidRDefault="44130C62" w14:paraId="49D92F68" w14:textId="69C6DE13">
      <w:pPr>
        <w:pStyle w:val="Normal"/>
        <w:rPr>
          <w:rFonts w:ascii="Calibri" w:hAnsi="Calibri" w:eastAsia="Calibri" w:cs="Calibri"/>
          <w:b w:val="1"/>
          <w:bCs w:val="1"/>
          <w:sz w:val="24"/>
          <w:szCs w:val="24"/>
        </w:rPr>
      </w:pPr>
    </w:p>
    <w:p w:rsidR="32B1E71D" w:rsidP="32B1E71D" w:rsidRDefault="32B1E71D" w14:paraId="140C68F6" w14:textId="731C1CCC" w14:noSpellErr="1">
      <w:pPr>
        <w:spacing w:line="257" w:lineRule="auto"/>
      </w:pPr>
      <w:r w:rsidRPr="44130C62" w:rsidR="44130C62">
        <w:rPr>
          <w:rFonts w:ascii="Calibri" w:hAnsi="Calibri" w:eastAsia="Calibri" w:cs="Calibri"/>
          <w:b w:val="1"/>
          <w:bCs w:val="1"/>
        </w:rPr>
        <w:t>Anti-Physical Health (Trees, air quality and asthma rates)</w:t>
      </w:r>
    </w:p>
    <w:p w:rsidR="32B1E71D" w:rsidP="32B1E71D" w:rsidRDefault="00FB0B92" w14:paraId="153FCC43" w14:textId="0DACA206">
      <w:pPr>
        <w:spacing w:line="257" w:lineRule="auto"/>
      </w:pPr>
      <w:r w:rsidRPr="44130C62" w:rsidR="44130C62">
        <w:rPr>
          <w:rFonts w:ascii="Calibri" w:hAnsi="Calibri" w:eastAsia="Calibri" w:cs="Calibri"/>
        </w:rPr>
        <w:t>“Urban Trees, Air Quality, and Asthma: An Interdisciplinary Study”</w:t>
      </w:r>
    </w:p>
    <w:p w:rsidR="32B1E71D" w:rsidP="44130C62" w:rsidRDefault="32B1E71D" w14:paraId="230927E0" w14:textId="145CFEB7">
      <w:pPr>
        <w:pStyle w:val="ListParagraph"/>
        <w:numPr>
          <w:ilvl w:val="0"/>
          <w:numId w:val="7"/>
        </w:numPr>
        <w:rPr>
          <w:rFonts w:eastAsia="" w:eastAsiaTheme="minorEastAsia"/>
        </w:rPr>
      </w:pPr>
      <w:r w:rsidRPr="44130C62" w:rsidR="44130C62">
        <w:rPr>
          <w:rFonts w:ascii="Calibri" w:hAnsi="Calibri" w:eastAsia="Calibri" w:cs="Calibri"/>
        </w:rPr>
        <w:t>This study focuses on the relationship of urban trees, air quality, and asthma rates arguing that past studies fail to look at the full picture when describing the benefits of trees.</w:t>
      </w:r>
    </w:p>
    <w:p w:rsidR="32B1E71D" w:rsidP="44130C62" w:rsidRDefault="32B1E71D" w14:paraId="2036B47B" w14:textId="6C2C29DD">
      <w:pPr>
        <w:pStyle w:val="ListParagraph"/>
        <w:numPr>
          <w:ilvl w:val="0"/>
          <w:numId w:val="7"/>
        </w:numPr>
        <w:rPr>
          <w:rFonts w:eastAsia="" w:eastAsiaTheme="minorEastAsia"/>
        </w:rPr>
      </w:pPr>
      <w:r w:rsidRPr="44130C62" w:rsidR="44130C62">
        <w:rPr>
          <w:rFonts w:ascii="Calibri" w:hAnsi="Calibri" w:eastAsia="Calibri" w:cs="Calibri"/>
        </w:rPr>
        <w:t xml:space="preserve">By analyzing various studies, theories, and models, this specific study aims to prove that there is a lack of consensus as to whether trees reduce city wide pollution levels. </w:t>
      </w:r>
    </w:p>
    <w:p w:rsidR="32B1E71D" w:rsidP="44130C62" w:rsidRDefault="32B1E71D" w14:paraId="29F4FA24" w14:textId="42EB0833">
      <w:pPr>
        <w:pStyle w:val="ListParagraph"/>
        <w:numPr>
          <w:ilvl w:val="0"/>
          <w:numId w:val="7"/>
        </w:numPr>
        <w:rPr/>
      </w:pPr>
      <w:r w:rsidRPr="44130C62" w:rsidR="44130C62">
        <w:rPr>
          <w:rFonts w:ascii="Calibri" w:hAnsi="Calibri" w:eastAsia="Calibri" w:cs="Calibri"/>
        </w:rPr>
        <w:t xml:space="preserve">The authors conclude that there is ample evidence proving that pollen from trees, interactions between pollen and air pollution, and trees and other vegetation’s roles in ozone pollution actually have negative impacts on air quality and asthma rates. </w:t>
      </w:r>
    </w:p>
    <w:p w:rsidR="32B1E71D" w:rsidP="44130C62" w:rsidRDefault="32B1E71D" w14:paraId="378E75C0" w14:textId="1452D719">
      <w:pPr>
        <w:pStyle w:val="ListParagraph"/>
        <w:numPr>
          <w:ilvl w:val="0"/>
          <w:numId w:val="7"/>
        </w:numPr>
        <w:rPr/>
      </w:pPr>
      <w:r w:rsidRPr="44130C62" w:rsidR="44130C62">
        <w:rPr>
          <w:rFonts w:ascii="Calibri" w:hAnsi="Calibri" w:eastAsia="Calibri" w:cs="Calibri"/>
        </w:rPr>
        <w:t>This study does not suggest that trees should not be planted, merely that it is unclear in data analyzed whether trees can be confidently labeled as helpful to mitigating air pollution and asthma rates.</w:t>
      </w:r>
    </w:p>
    <w:p w:rsidR="44130C62" w:rsidP="44130C62" w:rsidRDefault="44130C62" w14:paraId="1CDC6C47" w14:textId="19A97939">
      <w:pPr>
        <w:pStyle w:val="Normal"/>
        <w:ind w:left="0"/>
        <w:rPr>
          <w:rFonts w:ascii="Calibri" w:hAnsi="Calibri" w:eastAsia="Calibri" w:cs="Calibri"/>
        </w:rPr>
      </w:pPr>
    </w:p>
    <w:p w:rsidR="32B1E71D" w:rsidRDefault="32B1E71D" w14:paraId="2D5C6110" w14:textId="37844E79">
      <w:r w:rsidRPr="32B1E71D">
        <w:rPr>
          <w:rFonts w:ascii="Calibri" w:hAnsi="Calibri" w:eastAsia="Calibri" w:cs="Calibri"/>
          <w:b/>
          <w:bCs/>
        </w:rPr>
        <w:t xml:space="preserve"> </w:t>
      </w:r>
    </w:p>
    <w:p w:rsidR="32B1E71D" w:rsidRDefault="32B1E71D" w14:paraId="3499F4F7" w14:textId="73FB3D4D">
      <w:r w:rsidRPr="44130C62" w:rsidR="44130C62">
        <w:rPr>
          <w:rFonts w:ascii="Calibri" w:hAnsi="Calibri" w:eastAsia="Calibri" w:cs="Calibri"/>
          <w:b w:val="1"/>
          <w:bCs w:val="1"/>
        </w:rPr>
        <w:t>Trees and mental health</w:t>
      </w:r>
    </w:p>
    <w:p w:rsidR="32B1E71D" w:rsidRDefault="00FB0B92" w14:paraId="41CF01DA" w14:textId="3FCB295D">
      <w:r w:rsidRPr="44130C62" w:rsidR="44130C62">
        <w:rPr>
          <w:rFonts w:ascii="Calibri" w:hAnsi="Calibri" w:eastAsia="Calibri" w:cs="Calibri"/>
        </w:rPr>
        <w:t>“Exposure to Neighborhood Green Space and Mental Health: Evidence from the Survey of the Health of Wisconsin”</w:t>
      </w:r>
      <w:r w:rsidRPr="44130C62" w:rsidR="44130C62">
        <w:rPr>
          <w:rFonts w:ascii="Calibri" w:hAnsi="Calibri" w:eastAsia="Calibri" w:cs="Calibri"/>
        </w:rPr>
        <w:t xml:space="preserve"> </w:t>
      </w:r>
    </w:p>
    <w:p w:rsidR="32B1E71D" w:rsidP="32B1E71D" w:rsidRDefault="32B1E71D" w14:paraId="27AB2F5E" w14:textId="7F623186">
      <w:pPr>
        <w:pStyle w:val="ListParagraph"/>
        <w:numPr>
          <w:ilvl w:val="0"/>
          <w:numId w:val="6"/>
        </w:numPr>
        <w:rPr>
          <w:rFonts w:eastAsiaTheme="minorEastAsia"/>
        </w:rPr>
      </w:pPr>
      <w:r w:rsidRPr="32B1E71D">
        <w:rPr>
          <w:rFonts w:ascii="Calibri" w:hAnsi="Calibri" w:eastAsia="Calibri" w:cs="Calibri"/>
        </w:rPr>
        <w:t>This study examines the relationship between green space and mental health in both urban and rural areas in Wisconsin.</w:t>
      </w:r>
    </w:p>
    <w:p w:rsidR="32B1E71D" w:rsidP="44130C62" w:rsidRDefault="32B1E71D" w14:paraId="2EC3A845" w14:textId="33638093">
      <w:pPr>
        <w:pStyle w:val="ListParagraph"/>
        <w:numPr>
          <w:ilvl w:val="0"/>
          <w:numId w:val="6"/>
        </w:numPr>
        <w:rPr>
          <w:rFonts w:eastAsia="" w:eastAsiaTheme="minorEastAsia"/>
        </w:rPr>
      </w:pPr>
      <w:r w:rsidRPr="44130C62" w:rsidR="44130C62">
        <w:rPr>
          <w:rFonts w:ascii="Calibri" w:hAnsi="Calibri" w:eastAsia="Calibri" w:cs="Calibri"/>
        </w:rPr>
        <w:t>Findings showed that those living in areas with higher amounts of green space were associated with lower levels of stress, depression, and anxiety.</w:t>
      </w:r>
    </w:p>
    <w:p w:rsidR="44130C62" w:rsidP="44130C62" w:rsidRDefault="44130C62" w14:paraId="56D0AC84" w14:textId="27ACC6CE">
      <w:pPr>
        <w:spacing w:line="257" w:lineRule="auto"/>
        <w:rPr>
          <w:rFonts w:ascii="Calibri" w:hAnsi="Calibri" w:eastAsia="Calibri" w:cs="Calibri"/>
          <w:b w:val="1"/>
          <w:bCs w:val="1"/>
        </w:rPr>
      </w:pPr>
    </w:p>
    <w:p w:rsidR="44130C62" w:rsidP="44130C62" w:rsidRDefault="44130C62" w14:paraId="21CA0ED1" w14:textId="5E21DB86">
      <w:pPr>
        <w:spacing w:line="257" w:lineRule="auto"/>
        <w:rPr>
          <w:rFonts w:ascii="Calibri" w:hAnsi="Calibri" w:eastAsia="Calibri" w:cs="Calibri"/>
          <w:b w:val="1"/>
          <w:bCs w:val="1"/>
        </w:rPr>
      </w:pPr>
    </w:p>
    <w:p w:rsidR="32B1E71D" w:rsidP="32B1E71D" w:rsidRDefault="32B1E71D" w14:paraId="7061387E" w14:textId="2E9F2A7F">
      <w:pPr>
        <w:spacing w:line="257" w:lineRule="auto"/>
      </w:pPr>
      <w:r w:rsidRPr="32B1E71D">
        <w:rPr>
          <w:rFonts w:ascii="Calibri" w:hAnsi="Calibri" w:eastAsia="Calibri" w:cs="Calibri"/>
          <w:b/>
          <w:bCs/>
        </w:rPr>
        <w:t>Trees and stormwater capture</w:t>
      </w:r>
      <w:r w:rsidRPr="32B1E71D">
        <w:rPr>
          <w:rFonts w:ascii="Calibri" w:hAnsi="Calibri" w:eastAsia="Calibri" w:cs="Calibri"/>
        </w:rPr>
        <w:t xml:space="preserve"> </w:t>
      </w:r>
    </w:p>
    <w:p w:rsidR="32B1E71D" w:rsidP="32B1E71D" w:rsidRDefault="00FB0B92" w14:paraId="31AA3244" w14:textId="3E529F19">
      <w:pPr>
        <w:spacing w:line="257" w:lineRule="auto"/>
      </w:pPr>
      <w:r w:rsidRPr="44130C62" w:rsidR="44130C62">
        <w:rPr>
          <w:rFonts w:ascii="Calibri" w:hAnsi="Calibri" w:eastAsia="Calibri" w:cs="Calibri"/>
        </w:rPr>
        <w:t>“The role of trees in urban stormwater management”</w:t>
      </w:r>
    </w:p>
    <w:p w:rsidR="32B1E71D" w:rsidP="32B1E71D" w:rsidRDefault="32B1E71D" w14:paraId="22A510B4" w14:textId="22B07340">
      <w:pPr>
        <w:pStyle w:val="ListParagraph"/>
        <w:numPr>
          <w:ilvl w:val="0"/>
          <w:numId w:val="5"/>
        </w:numPr>
        <w:rPr>
          <w:rFonts w:eastAsiaTheme="minorEastAsia"/>
        </w:rPr>
      </w:pPr>
      <w:r w:rsidRPr="32B1E71D">
        <w:rPr>
          <w:rFonts w:ascii="Calibri" w:hAnsi="Calibri" w:eastAsia="Calibri" w:cs="Calibri"/>
        </w:rPr>
        <w:t>This article explains the various roles (interception, evapotranspiration, and infiltration) that trees can play in stormwater management and how these roles can differ depending on size, species, location, and concentration of the urban forests.</w:t>
      </w:r>
    </w:p>
    <w:p w:rsidR="32B1E71D" w:rsidP="44130C62" w:rsidRDefault="32B1E71D" w14:paraId="6BDFB680" w14:textId="6076EA27">
      <w:pPr>
        <w:pStyle w:val="ListParagraph"/>
        <w:numPr>
          <w:ilvl w:val="0"/>
          <w:numId w:val="5"/>
        </w:numPr>
        <w:rPr>
          <w:rFonts w:eastAsia="" w:eastAsiaTheme="minorEastAsia"/>
        </w:rPr>
      </w:pPr>
      <w:r w:rsidRPr="44130C62" w:rsidR="44130C62">
        <w:rPr>
          <w:rFonts w:ascii="Calibri" w:hAnsi="Calibri" w:eastAsia="Calibri" w:cs="Calibri"/>
        </w:rPr>
        <w:t xml:space="preserve">The article concludes that it is very difficult to gather exact measurements regarding urban trees’ role with controlling stormwater management, but overall considering </w:t>
      </w:r>
      <w:proofErr w:type="gramStart"/>
      <w:r w:rsidRPr="44130C62" w:rsidR="44130C62">
        <w:rPr>
          <w:rFonts w:ascii="Calibri" w:hAnsi="Calibri" w:eastAsia="Calibri" w:cs="Calibri"/>
        </w:rPr>
        <w:t>all of</w:t>
      </w:r>
      <w:proofErr w:type="gramEnd"/>
      <w:r w:rsidRPr="44130C62" w:rsidR="44130C62">
        <w:rPr>
          <w:rFonts w:ascii="Calibri" w:hAnsi="Calibri" w:eastAsia="Calibri" w:cs="Calibri"/>
        </w:rPr>
        <w:t xml:space="preserve"> the factors, they help to reduce and manage stormwater.</w:t>
      </w:r>
    </w:p>
    <w:p w:rsidR="44130C62" w:rsidP="44130C62" w:rsidRDefault="44130C62" w14:paraId="69DD8EE0" w14:textId="3BFDFC99">
      <w:pPr>
        <w:spacing w:line="257" w:lineRule="auto"/>
        <w:rPr>
          <w:rFonts w:ascii="Calibri" w:hAnsi="Calibri" w:eastAsia="Calibri" w:cs="Calibri"/>
          <w:b w:val="1"/>
          <w:bCs w:val="1"/>
        </w:rPr>
      </w:pPr>
    </w:p>
    <w:p w:rsidR="44130C62" w:rsidP="44130C62" w:rsidRDefault="44130C62" w14:paraId="1BFCF0F1" w14:textId="620F2E12">
      <w:pPr>
        <w:spacing w:line="257" w:lineRule="auto"/>
        <w:rPr>
          <w:rFonts w:ascii="Calibri" w:hAnsi="Calibri" w:eastAsia="Calibri" w:cs="Calibri"/>
          <w:b w:val="1"/>
          <w:bCs w:val="1"/>
        </w:rPr>
      </w:pPr>
    </w:p>
    <w:p w:rsidR="32B1E71D" w:rsidP="32B1E71D" w:rsidRDefault="32B1E71D" w14:paraId="5241B1D3" w14:textId="1DE68C70" w14:noSpellErr="1">
      <w:pPr>
        <w:spacing w:line="257" w:lineRule="auto"/>
      </w:pPr>
      <w:r w:rsidRPr="44130C62" w:rsidR="44130C62">
        <w:rPr>
          <w:rFonts w:ascii="Calibri" w:hAnsi="Calibri" w:eastAsia="Calibri" w:cs="Calibri"/>
          <w:b w:val="1"/>
          <w:bCs w:val="1"/>
        </w:rPr>
        <w:t>Trees and pollution</w:t>
      </w:r>
    </w:p>
    <w:p w:rsidR="32B1E71D" w:rsidP="32B1E71D" w:rsidRDefault="00FB0B92" w14:paraId="0694812A" w14:textId="049E4751">
      <w:pPr>
        <w:spacing w:line="257" w:lineRule="auto"/>
      </w:pPr>
      <w:r w:rsidRPr="44130C62" w:rsidR="44130C62">
        <w:rPr>
          <w:rFonts w:ascii="Calibri" w:hAnsi="Calibri" w:eastAsia="Calibri" w:cs="Calibri"/>
        </w:rPr>
        <w:t>“US Urban Forest Statistics, Values, and Projections”</w:t>
      </w:r>
    </w:p>
    <w:p w:rsidR="32B1E71D" w:rsidP="44130C62" w:rsidRDefault="32B1E71D" w14:paraId="73A7647D" w14:textId="1ADE7CE6">
      <w:pPr>
        <w:pStyle w:val="ListParagraph"/>
        <w:numPr>
          <w:ilvl w:val="0"/>
          <w:numId w:val="4"/>
        </w:numPr>
        <w:rPr>
          <w:rFonts w:eastAsia="" w:eastAsiaTheme="minorEastAsia"/>
        </w:rPr>
      </w:pPr>
      <w:r w:rsidRPr="44130C62" w:rsidR="44130C62">
        <w:rPr>
          <w:rFonts w:ascii="Calibri" w:hAnsi="Calibri" w:eastAsia="Calibri" w:cs="Calibri"/>
        </w:rPr>
        <w:t>This study examines the benefits that urban tree canopies currently provide and in what ways they can continue to provide, especially as the trend of urbanization continues.</w:t>
      </w:r>
    </w:p>
    <w:p w:rsidR="32B1E71D" w:rsidP="44130C62" w:rsidRDefault="32B1E71D" w14:paraId="50B78C44" w14:textId="38FEE9C0">
      <w:pPr>
        <w:pStyle w:val="ListParagraph"/>
        <w:numPr>
          <w:ilvl w:val="0"/>
          <w:numId w:val="4"/>
        </w:numPr>
        <w:rPr>
          <w:rFonts w:eastAsia="" w:eastAsiaTheme="minorEastAsia"/>
        </w:rPr>
      </w:pPr>
      <w:r w:rsidRPr="44130C62" w:rsidR="44130C62">
        <w:rPr>
          <w:rFonts w:ascii="Calibri" w:hAnsi="Calibri" w:eastAsia="Calibri" w:cs="Calibri"/>
        </w:rPr>
        <w:t>The authors explain how urban tree canopy deeply impacts the removal of pollutants from the atmosphere and helps to mitigate air pollution like removing ozone, nitrogen dioxide, sulfur dioxide, and particulate matter, the sequestration of carbon, and the ability to shade nearby buildings decreasing their energy usage and corresponding emissions from power plants.</w:t>
      </w:r>
    </w:p>
    <w:p w:rsidR="32B1E71D" w:rsidP="44130C62" w:rsidRDefault="32B1E71D" w14:paraId="3A1D6E27" w14:textId="5F6930FE">
      <w:pPr>
        <w:pStyle w:val="ListParagraph"/>
        <w:numPr>
          <w:ilvl w:val="0"/>
          <w:numId w:val="4"/>
        </w:numPr>
        <w:rPr>
          <w:rFonts w:eastAsia="" w:eastAsiaTheme="minorEastAsia"/>
        </w:rPr>
      </w:pPr>
      <w:r w:rsidRPr="44130C62" w:rsidR="44130C62">
        <w:rPr>
          <w:rFonts w:ascii="Calibri" w:hAnsi="Calibri" w:eastAsia="Calibri" w:cs="Calibri"/>
        </w:rPr>
        <w:t>Data includes predicted and actual amounts of pollution removed as well as monetary savings from urban forests state by state.</w:t>
      </w:r>
    </w:p>
    <w:p w:rsidR="44130C62" w:rsidP="44130C62" w:rsidRDefault="44130C62" w14:paraId="61112D93" w14:textId="7CA6CFDA">
      <w:pPr>
        <w:spacing w:line="257" w:lineRule="auto"/>
        <w:rPr>
          <w:rFonts w:ascii="Calibri" w:hAnsi="Calibri" w:eastAsia="Calibri" w:cs="Calibri"/>
          <w:b w:val="1"/>
          <w:bCs w:val="1"/>
        </w:rPr>
      </w:pPr>
    </w:p>
    <w:p w:rsidR="44130C62" w:rsidP="44130C62" w:rsidRDefault="44130C62" w14:paraId="5168E4F4" w14:textId="34C112D5">
      <w:pPr>
        <w:spacing w:line="257" w:lineRule="auto"/>
        <w:rPr>
          <w:rFonts w:ascii="Calibri" w:hAnsi="Calibri" w:eastAsia="Calibri" w:cs="Calibri"/>
          <w:b w:val="1"/>
          <w:bCs w:val="1"/>
        </w:rPr>
      </w:pPr>
    </w:p>
    <w:p w:rsidR="32B1E71D" w:rsidP="32B1E71D" w:rsidRDefault="32B1E71D" w14:paraId="258EDF73" w14:textId="47484B3A">
      <w:pPr>
        <w:spacing w:line="257" w:lineRule="auto"/>
      </w:pPr>
      <w:r w:rsidRPr="32B1E71D">
        <w:rPr>
          <w:rFonts w:ascii="Calibri" w:hAnsi="Calibri" w:eastAsia="Calibri" w:cs="Calibri"/>
          <w:b/>
          <w:bCs/>
        </w:rPr>
        <w:t>Trees and Urban Heat Islands</w:t>
      </w:r>
    </w:p>
    <w:p w:rsidR="32B1E71D" w:rsidP="32B1E71D" w:rsidRDefault="00FB0B92" w14:paraId="2C6A7587" w14:textId="18566A0F">
      <w:pPr>
        <w:spacing w:line="257" w:lineRule="auto"/>
      </w:pPr>
      <w:r w:rsidRPr="44130C62" w:rsidR="44130C62">
        <w:rPr>
          <w:rFonts w:ascii="Calibri" w:hAnsi="Calibri" w:eastAsia="Calibri" w:cs="Calibri"/>
        </w:rPr>
        <w:t>“Scale-dependent Interactions Between Tree Canopy Cover and Impervious Surfaces Reduce Daytime Urban Heat During Summer”</w:t>
      </w:r>
    </w:p>
    <w:p w:rsidR="32B1E71D" w:rsidP="44130C62" w:rsidRDefault="32B1E71D" w14:paraId="39F2F33A" w14:textId="14B4E86C">
      <w:pPr>
        <w:pStyle w:val="ListParagraph"/>
        <w:numPr>
          <w:ilvl w:val="0"/>
          <w:numId w:val="3"/>
        </w:numPr>
        <w:rPr>
          <w:rFonts w:eastAsia="" w:eastAsiaTheme="minorEastAsia"/>
        </w:rPr>
      </w:pPr>
      <w:r w:rsidRPr="44130C62" w:rsidR="44130C62">
        <w:rPr>
          <w:rFonts w:ascii="Calibri" w:hAnsi="Calibri" w:eastAsia="Calibri" w:cs="Calibri"/>
        </w:rPr>
        <w:t xml:space="preserve">This study examines the relationship between tree canopy cover and impervious surfaces while looking at how well tree canopy can help regulate daytime temperatures. </w:t>
      </w:r>
    </w:p>
    <w:p w:rsidR="32B1E71D" w:rsidP="44130C62" w:rsidRDefault="32B1E71D" w14:paraId="46D74156" w14:textId="1E3FE6B0">
      <w:pPr>
        <w:pStyle w:val="ListParagraph"/>
        <w:numPr>
          <w:ilvl w:val="0"/>
          <w:numId w:val="3"/>
        </w:numPr>
        <w:rPr>
          <w:rFonts w:eastAsia="" w:eastAsiaTheme="minorEastAsia"/>
        </w:rPr>
      </w:pPr>
      <w:r w:rsidRPr="44130C62" w:rsidR="44130C62">
        <w:rPr>
          <w:rFonts w:ascii="Calibri" w:hAnsi="Calibri" w:eastAsia="Calibri" w:cs="Calibri"/>
        </w:rPr>
        <w:t xml:space="preserve">Results show that when urban tree canopy is </w:t>
      </w:r>
      <w:commentRangeStart w:id="23"/>
      <w:r w:rsidRPr="44130C62" w:rsidR="44130C62">
        <w:rPr>
          <w:rFonts w:ascii="Calibri" w:hAnsi="Calibri" w:eastAsia="Calibri" w:cs="Calibri"/>
        </w:rPr>
        <w:t>higher than forty percent</w:t>
      </w:r>
      <w:commentRangeEnd w:id="23"/>
      <w:r>
        <w:rPr>
          <w:rStyle w:val="CommentReference"/>
        </w:rPr>
        <w:commentReference w:id="23"/>
      </w:r>
      <w:r w:rsidRPr="44130C62" w:rsidR="44130C62">
        <w:rPr>
          <w:rFonts w:ascii="Calibri" w:hAnsi="Calibri" w:eastAsia="Calibri" w:cs="Calibri"/>
        </w:rPr>
        <w:t>, it has a significant impact on land surface temperatures proving that urban tree canopy can play a large role in the urban heat island effect.</w:t>
      </w:r>
    </w:p>
    <w:p w:rsidR="44130C62" w:rsidP="44130C62" w:rsidRDefault="44130C62" w14:paraId="4AEFB84B" w14:textId="35C430A3">
      <w:pPr>
        <w:spacing w:line="257" w:lineRule="auto"/>
        <w:rPr>
          <w:rFonts w:ascii="Calibri" w:hAnsi="Calibri" w:eastAsia="Calibri" w:cs="Calibri"/>
          <w:b w:val="1"/>
          <w:bCs w:val="1"/>
        </w:rPr>
      </w:pPr>
    </w:p>
    <w:p w:rsidR="44130C62" w:rsidP="44130C62" w:rsidRDefault="44130C62" w14:paraId="6B69A2D7" w14:textId="5FD90FBE">
      <w:pPr>
        <w:spacing w:line="257" w:lineRule="auto"/>
        <w:rPr>
          <w:rFonts w:ascii="Calibri" w:hAnsi="Calibri" w:eastAsia="Calibri" w:cs="Calibri"/>
          <w:b w:val="1"/>
          <w:bCs w:val="1"/>
        </w:rPr>
      </w:pPr>
    </w:p>
    <w:p w:rsidR="32B1E71D" w:rsidP="32B1E71D" w:rsidRDefault="32B1E71D" w14:paraId="484A304F" w14:textId="799EAC62">
      <w:pPr>
        <w:spacing w:line="257" w:lineRule="auto"/>
      </w:pPr>
      <w:r w:rsidRPr="32B1E71D">
        <w:rPr>
          <w:rFonts w:ascii="Calibri" w:hAnsi="Calibri" w:eastAsia="Calibri" w:cs="Calibri"/>
          <w:b/>
          <w:bCs/>
        </w:rPr>
        <w:t>Community</w:t>
      </w:r>
    </w:p>
    <w:p w:rsidR="32B1E71D" w:rsidP="32B1E71D" w:rsidRDefault="00FB0B92" w14:paraId="3E0575C7" w14:textId="6317A821">
      <w:pPr>
        <w:spacing w:line="257" w:lineRule="auto"/>
      </w:pPr>
      <w:r w:rsidRPr="44130C62" w:rsidR="44130C62">
        <w:rPr>
          <w:rFonts w:ascii="Calibri" w:hAnsi="Calibri" w:eastAsia="Calibri" w:cs="Calibri"/>
        </w:rPr>
        <w:t>“Community Stories: Explaining Resistance to Street Tree-Planting Programs in Detroit, Michigan, USA”</w:t>
      </w:r>
    </w:p>
    <w:p w:rsidR="32B1E71D" w:rsidP="32B1E71D" w:rsidRDefault="32B1E71D" w14:paraId="1E4F21C0" w14:textId="3697B1D3">
      <w:pPr>
        <w:pStyle w:val="ListParagraph"/>
        <w:numPr>
          <w:ilvl w:val="0"/>
          <w:numId w:val="2"/>
        </w:numPr>
        <w:rPr>
          <w:rFonts w:eastAsiaTheme="minorEastAsia"/>
        </w:rPr>
      </w:pPr>
      <w:r w:rsidRPr="32B1E71D">
        <w:rPr>
          <w:rFonts w:ascii="Calibri" w:hAnsi="Calibri" w:eastAsia="Calibri" w:cs="Calibri"/>
        </w:rPr>
        <w:t xml:space="preserve">This study focuses on the greening initiative in Detroit, </w:t>
      </w:r>
      <w:proofErr w:type="gramStart"/>
      <w:r w:rsidRPr="32B1E71D">
        <w:rPr>
          <w:rFonts w:ascii="Calibri" w:hAnsi="Calibri" w:eastAsia="Calibri" w:cs="Calibri"/>
        </w:rPr>
        <w:t>Michigan</w:t>
      </w:r>
      <w:proofErr w:type="gramEnd"/>
      <w:r w:rsidRPr="32B1E71D">
        <w:rPr>
          <w:rFonts w:ascii="Calibri" w:hAnsi="Calibri" w:eastAsia="Calibri" w:cs="Calibri"/>
        </w:rPr>
        <w:t xml:space="preserve"> and reviews interviews with and surveys taken by residents and community members.</w:t>
      </w:r>
    </w:p>
    <w:p w:rsidR="32B1E71D" w:rsidP="44130C62" w:rsidRDefault="32B1E71D" w14:paraId="0D6933EC" w14:textId="141EF53D">
      <w:pPr>
        <w:pStyle w:val="ListParagraph"/>
        <w:numPr>
          <w:ilvl w:val="0"/>
          <w:numId w:val="2"/>
        </w:numPr>
        <w:rPr>
          <w:rFonts w:eastAsia="" w:eastAsiaTheme="minorEastAsia"/>
        </w:rPr>
      </w:pPr>
      <w:r w:rsidRPr="44130C62" w:rsidR="44130C62">
        <w:rPr>
          <w:rFonts w:ascii="Calibri" w:hAnsi="Calibri" w:eastAsia="Calibri" w:cs="Calibri"/>
        </w:rPr>
        <w:t xml:space="preserve">The data shows that residents want more involvement with the decision-making in the location and species of trees. Residents are also concerned that the burdens of stewardship would be their responsibility. </w:t>
      </w:r>
    </w:p>
    <w:p w:rsidR="32B1E71D" w:rsidP="44130C62" w:rsidRDefault="32B1E71D" w14:paraId="35D8127F" w14:textId="0202C69B">
      <w:pPr>
        <w:pStyle w:val="ListParagraph"/>
        <w:numPr>
          <w:ilvl w:val="0"/>
          <w:numId w:val="2"/>
        </w:numPr>
        <w:rPr/>
      </w:pPr>
      <w:r w:rsidRPr="44130C62" w:rsidR="44130C62">
        <w:rPr>
          <w:rFonts w:ascii="Calibri" w:hAnsi="Calibri" w:eastAsia="Calibri" w:cs="Calibri"/>
        </w:rPr>
        <w:t>The greening initiative failed to incorporate meaningful involvement with residents and community members, not allowing their voices and ideas to be heard or have a seat at the table.</w:t>
      </w:r>
    </w:p>
    <w:p w:rsidR="32B1E71D" w:rsidP="44130C62" w:rsidRDefault="32B1E71D" w14:paraId="14F21D0D" w14:textId="7ABABA43">
      <w:pPr>
        <w:pStyle w:val="ListParagraph"/>
        <w:numPr>
          <w:ilvl w:val="0"/>
          <w:numId w:val="2"/>
        </w:numPr>
        <w:rPr/>
      </w:pPr>
      <w:r w:rsidRPr="44130C62" w:rsidR="44130C62">
        <w:rPr>
          <w:rFonts w:ascii="Calibri" w:hAnsi="Calibri" w:eastAsia="Calibri" w:cs="Calibri"/>
        </w:rPr>
        <w:t>It is important for forestry workers to engage in dialogue with residents, especially as they themselves do not live in these areas so they really need to listen to understand the history and culture of the area and attend to their views, wants, and needs.</w:t>
      </w:r>
    </w:p>
    <w:p w:rsidR="32B1E71D" w:rsidP="32B1E71D" w:rsidRDefault="32B1E71D" w14:paraId="0EAAD87D" w14:textId="18A518E7">
      <w:pPr>
        <w:spacing w:line="257" w:lineRule="auto"/>
      </w:pPr>
      <w:r w:rsidRPr="32B1E71D">
        <w:rPr>
          <w:rFonts w:ascii="Calibri" w:hAnsi="Calibri" w:eastAsia="Calibri" w:cs="Calibri"/>
        </w:rPr>
        <w:t xml:space="preserve"> </w:t>
      </w:r>
    </w:p>
    <w:p w:rsidR="32B1E71D" w:rsidP="32B1E71D" w:rsidRDefault="00FB0B92" w14:paraId="0F237BDD" w14:textId="3A52C649">
      <w:pPr>
        <w:spacing w:line="257" w:lineRule="auto"/>
      </w:pPr>
      <w:r w:rsidRPr="44130C62" w:rsidR="44130C62">
        <w:rPr>
          <w:rFonts w:ascii="Calibri" w:hAnsi="Calibri" w:eastAsia="Calibri" w:cs="Calibri"/>
        </w:rPr>
        <w:t>“Sharing in the Benefits of a Greening City: A Policy Toolkit in Pursuit of Economic, Environmental, and Racial Justice”</w:t>
      </w:r>
    </w:p>
    <w:p w:rsidR="32B1E71D" w:rsidP="32B1E71D" w:rsidRDefault="32B1E71D" w14:paraId="625FBF52" w14:textId="174A080D">
      <w:pPr>
        <w:pStyle w:val="ListParagraph"/>
        <w:numPr>
          <w:ilvl w:val="0"/>
          <w:numId w:val="1"/>
        </w:numPr>
        <w:rPr>
          <w:rFonts w:eastAsiaTheme="minorEastAsia"/>
        </w:rPr>
      </w:pPr>
      <w:r w:rsidRPr="32B1E71D">
        <w:rPr>
          <w:rFonts w:ascii="Calibri" w:hAnsi="Calibri" w:eastAsia="Calibri" w:cs="Calibri"/>
        </w:rPr>
        <w:t>Provides tangible steps for local government, organizations, and community groups to move forward and carry out their work in a just way.</w:t>
      </w:r>
    </w:p>
    <w:p w:rsidR="32B1E71D" w:rsidP="32B1E71D" w:rsidRDefault="7D767CB7" w14:paraId="07CAC2E2" w14:textId="20525DEF">
      <w:pPr>
        <w:pStyle w:val="ListParagraph"/>
        <w:numPr>
          <w:ilvl w:val="0"/>
          <w:numId w:val="1"/>
        </w:numPr>
        <w:rPr>
          <w:rFonts w:eastAsiaTheme="minorEastAsia"/>
        </w:rPr>
      </w:pPr>
      <w:r w:rsidRPr="7D767CB7">
        <w:rPr>
          <w:rFonts w:ascii="Calibri" w:hAnsi="Calibri" w:eastAsia="Calibri" w:cs="Calibri"/>
        </w:rPr>
        <w:t>Job Training on page 29, Cultural Corridors on page 31, Equity Scorecards on page 33, Community Benefits Agreements on page 51, and Section III starting on page 56 are the most helpful.</w:t>
      </w:r>
    </w:p>
    <w:p w:rsidR="7D767CB7" w:rsidP="7D767CB7" w:rsidRDefault="73C165DB" w14:paraId="686B2B0C" w14:textId="4512A646">
      <w:pPr>
        <w:pStyle w:val="ListParagraph"/>
        <w:numPr>
          <w:ilvl w:val="0"/>
          <w:numId w:val="1"/>
        </w:numPr>
        <w:rPr/>
      </w:pPr>
      <w:commentRangeStart w:id="24"/>
      <w:commentRangeStart w:id="1339232738"/>
      <w:r w:rsidRPr="44130C62" w:rsidR="44130C62">
        <w:rPr>
          <w:rFonts w:ascii="Calibri" w:hAnsi="Calibri" w:eastAsia="Calibri" w:cs="Calibri"/>
        </w:rPr>
        <w:t xml:space="preserve">Reflection after reading toolkit: There are so many working parts to community forestry. This is a starting point to recruit young people to get involved, employed, feel supported, and funding to continue to do this work through an equity and racial lens. </w:t>
      </w:r>
      <w:commentRangeEnd w:id="24"/>
      <w:r>
        <w:rPr>
          <w:rStyle w:val="CommentReference"/>
        </w:rPr>
        <w:commentReference w:id="24"/>
      </w:r>
      <w:commentRangeEnd w:id="1339232738"/>
      <w:r>
        <w:rPr>
          <w:rStyle w:val="CommentReference"/>
        </w:rPr>
        <w:commentReference w:id="1339232738"/>
      </w:r>
    </w:p>
    <w:p w:rsidR="32B1E71D" w:rsidP="32B1E71D" w:rsidRDefault="32B1E71D" w14:paraId="26A92474" w14:textId="372196F2">
      <w:pPr>
        <w:spacing w:line="257" w:lineRule="auto"/>
      </w:pPr>
      <w:r w:rsidRPr="32B1E71D">
        <w:rPr>
          <w:rFonts w:ascii="Calibri" w:hAnsi="Calibri" w:eastAsia="Calibri" w:cs="Calibri"/>
        </w:rPr>
        <w:t xml:space="preserve"> </w:t>
      </w:r>
    </w:p>
    <w:p w:rsidR="32B1E71D" w:rsidP="32B1E71D" w:rsidRDefault="32B1E71D" w14:paraId="3C668C9F" w14:textId="4C1DC1B6">
      <w:pPr>
        <w:spacing w:line="257" w:lineRule="auto"/>
      </w:pPr>
      <w:r w:rsidRPr="32B1E71D">
        <w:rPr>
          <w:rFonts w:ascii="Calibri" w:hAnsi="Calibri" w:eastAsia="Calibri" w:cs="Calibri"/>
        </w:rPr>
        <w:t xml:space="preserve"> </w:t>
      </w:r>
    </w:p>
    <w:p w:rsidR="32B1E71D" w:rsidP="32B1E71D" w:rsidRDefault="32B1E71D" w14:paraId="079696A8" w14:textId="45641BE2">
      <w:pPr>
        <w:spacing w:line="257" w:lineRule="auto"/>
        <w:rPr>
          <w:rFonts w:ascii="Calibri" w:hAnsi="Calibri" w:eastAsia="Calibri" w:cs="Calibri"/>
          <w:b/>
          <w:bCs/>
        </w:rPr>
      </w:pPr>
    </w:p>
    <w:p w:rsidR="32B1E71D" w:rsidP="32B1E71D" w:rsidRDefault="32B1E71D" w14:paraId="054753C5" w14:textId="017EA9C6"/>
    <w:sectPr w:rsidR="32B1E71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J" w:author="Marya Johnston-McIntosh" w:date="2021-06-08T11:12:00Z" w:id="1">
    <w:p w:rsidR="00D26467" w:rsidRDefault="00D26467" w14:paraId="7BE99CBA" w14:textId="5E3217C4">
      <w:pPr>
        <w:pStyle w:val="CommentText"/>
      </w:pPr>
      <w:r>
        <w:rPr>
          <w:rStyle w:val="CommentReference"/>
        </w:rPr>
        <w:annotationRef/>
      </w:r>
      <w:r>
        <w:t>Maggie, I thought these additions could be helpful for future users of your work. What do you think? Please edit as needed</w:t>
      </w:r>
      <w:r>
        <w:rPr>
          <w:rStyle w:val="CommentReference"/>
        </w:rPr>
        <w:annotationRef/>
      </w:r>
    </w:p>
  </w:comment>
  <w:comment w:initials="MJ" w:author="Marya Johnston-McIntosh" w:date="2021-06-08T10:58:00Z" w:id="18">
    <w:p w:rsidR="009F19A4" w:rsidRDefault="009F19A4" w14:paraId="285851B6" w14:textId="654B38C2">
      <w:pPr>
        <w:pStyle w:val="CommentText"/>
      </w:pPr>
      <w:r>
        <w:rPr>
          <w:rStyle w:val="CommentReference"/>
        </w:rPr>
        <w:annotationRef/>
      </w:r>
      <w:r>
        <w:t xml:space="preserve">These are great points. Good to link heat to redlined areas and redlined areas to low tree canopy. </w:t>
      </w:r>
      <w:proofErr w:type="gramStart"/>
      <w:r>
        <w:t>So</w:t>
      </w:r>
      <w:proofErr w:type="gramEnd"/>
      <w:r>
        <w:t xml:space="preserve"> this study cited other studies that make these points? Can you say which study was cited to make that point? </w:t>
      </w:r>
      <w:r>
        <w:rPr>
          <w:rStyle w:val="CommentReference"/>
        </w:rPr>
        <w:annotationRef/>
      </w:r>
    </w:p>
  </w:comment>
  <w:comment w:initials="MJ" w:author="Marya Johnston-McIntosh" w:date="2021-06-08T11:02:00Z" w:id="19">
    <w:p w:rsidR="009F19A4" w:rsidRDefault="009F19A4" w14:paraId="11CD44B2" w14:textId="30F8712C">
      <w:pPr>
        <w:pStyle w:val="CommentText"/>
      </w:pPr>
      <w:r>
        <w:rPr>
          <w:rStyle w:val="CommentReference"/>
        </w:rPr>
        <w:annotationRef/>
      </w:r>
      <w:r>
        <w:t xml:space="preserve">To make sure I understand, the trees have poor structure and poor health? </w:t>
      </w:r>
      <w:r>
        <w:rPr>
          <w:rStyle w:val="CommentReference"/>
        </w:rPr>
        <w:annotationRef/>
      </w:r>
    </w:p>
  </w:comment>
  <w:comment w:initials="MJ" w:author="Marya Johnston-McIntosh" w:date="2021-06-08T11:19:00Z" w:id="23">
    <w:p w:rsidR="006F1E79" w:rsidRDefault="006F1E79" w14:paraId="30A6795C" w14:textId="4C98BC22">
      <w:pPr>
        <w:pStyle w:val="CommentText"/>
      </w:pPr>
      <w:r>
        <w:rPr>
          <w:rStyle w:val="CommentReference"/>
        </w:rPr>
        <w:annotationRef/>
      </w:r>
      <w:r>
        <w:t>Super interesting, I wonder where in the Twin Cities we have canopy over 40%</w:t>
      </w:r>
      <w:r>
        <w:rPr>
          <w:rStyle w:val="CommentReference"/>
        </w:rPr>
        <w:annotationRef/>
      </w:r>
    </w:p>
  </w:comment>
  <w:comment w:initials="MJ" w:author="Marya Johnston-McIntosh" w:date="2021-06-08T11:21:00Z" w:id="24">
    <w:p w:rsidR="006F1E79" w:rsidRDefault="006F1E79" w14:paraId="1A7632F4" w14:textId="120F6B21">
      <w:pPr>
        <w:pStyle w:val="CommentText"/>
      </w:pPr>
      <w:r>
        <w:rPr>
          <w:rStyle w:val="CommentReference"/>
        </w:rPr>
        <w:annotationRef/>
      </w:r>
      <w:r>
        <w:t xml:space="preserve">Is this comment from the toolkit or from your thinking? It’s good. Just want to understand where it’s from and label accordingly. </w:t>
      </w:r>
      <w:r>
        <w:rPr>
          <w:rStyle w:val="CommentReference"/>
        </w:rPr>
        <w:annotationRef/>
      </w:r>
    </w:p>
  </w:comment>
  <w:comment w:initials="MM" w:author="Maggie Morin" w:date="2021-06-08T13:33:37" w:id="721176184">
    <w:p w:rsidR="5B4CBB4C" w:rsidRDefault="5B4CBB4C" w14:paraId="2E7270D9" w14:textId="5FF11433">
      <w:pPr>
        <w:pStyle w:val="CommentText"/>
      </w:pPr>
      <w:r w:rsidR="5B4CBB4C">
        <w:rPr/>
        <w:t>This looks great!</w:t>
      </w:r>
      <w:r>
        <w:rPr>
          <w:rStyle w:val="CommentReference"/>
        </w:rPr>
        <w:annotationRef/>
      </w:r>
      <w:r>
        <w:rPr>
          <w:rStyle w:val="CommentReference"/>
        </w:rPr>
        <w:annotationRef/>
      </w:r>
    </w:p>
  </w:comment>
  <w:comment w:initials="MM" w:author="Maggie Morin" w:date="2021-06-08T13:34:41" w:id="1339232738">
    <w:p w:rsidR="5B4CBB4C" w:rsidRDefault="5B4CBB4C" w14:paraId="0ACA0172" w14:textId="463FA262">
      <w:pPr>
        <w:pStyle w:val="CommentText"/>
      </w:pPr>
      <w:r w:rsidR="5B4CBB4C">
        <w:rPr/>
        <w:t>This is my thinking.</w:t>
      </w:r>
      <w:r>
        <w:rPr>
          <w:rStyle w:val="CommentReference"/>
        </w:rPr>
        <w:annotationRef/>
      </w:r>
      <w:r>
        <w:rPr>
          <w:rStyle w:val="CommentReference"/>
        </w:rPr>
        <w:annotationRef/>
      </w:r>
    </w:p>
  </w:comment>
  <w:comment w:initials="MM" w:author="Maggie Morin" w:date="2021-06-08T13:35:54" w:id="1839295573">
    <w:p w:rsidR="5B4CBB4C" w:rsidRDefault="5B4CBB4C" w14:paraId="28CCE72C" w14:textId="2FA3AAB0">
      <w:pPr>
        <w:pStyle w:val="CommentText"/>
      </w:pPr>
      <w:r w:rsidR="5B4CBB4C">
        <w:rPr/>
        <w:t>Yes, I tried to change the wording to make it more clear.</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BE99CBA"/>
  <w15:commentEx w15:done="1" w15:paraId="285851B6"/>
  <w15:commentEx w15:done="1" w15:paraId="11CD44B2"/>
  <w15:commentEx w15:done="1" w15:paraId="30A6795C"/>
  <w15:commentEx w15:done="1" w15:paraId="1A7632F4"/>
  <w15:commentEx w15:done="1" w15:paraId="2E7270D9" w15:paraIdParent="7BE99CBA"/>
  <w15:commentEx w15:done="1" w15:paraId="0ACA0172" w15:paraIdParent="1A7632F4"/>
  <w15:commentEx w15:done="1" w15:paraId="28CCE72C" w15:paraIdParent="11CD44B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69CF07" w16cex:dateUtc="2021-06-08T16:12:00Z"/>
  <w16cex:commentExtensible w16cex:durableId="2469CBBF" w16cex:dateUtc="2021-06-08T15:58:00Z"/>
  <w16cex:commentExtensible w16cex:durableId="2469CCCB" w16cex:dateUtc="2021-06-08T16:02:00Z"/>
  <w16cex:commentExtensible w16cex:durableId="2469D0AA" w16cex:dateUtc="2021-06-08T16:19:00Z"/>
  <w16cex:commentExtensible w16cex:durableId="2469D11E" w16cex:dateUtc="2021-06-08T16:21:00Z"/>
  <w16cex:commentExtensible w16cex:durableId="68060229" w16cex:dateUtc="2021-06-08T18:33:37Z"/>
  <w16cex:commentExtensible w16cex:durableId="7DFFF0F8" w16cex:dateUtc="2021-06-08T18:34:41Z"/>
  <w16cex:commentExtensible w16cex:durableId="50A7E5CA" w16cex:dateUtc="2021-06-08T18:35:54Z"/>
</w16cex:commentsExtensible>
</file>

<file path=word/commentsIds.xml><?xml version="1.0" encoding="utf-8"?>
<w16cid:commentsIds xmlns:mc="http://schemas.openxmlformats.org/markup-compatibility/2006" xmlns:w16cid="http://schemas.microsoft.com/office/word/2016/wordml/cid" mc:Ignorable="w16cid">
  <w16cid:commentId w16cid:paraId="7BE99CBA" w16cid:durableId="2469CF07"/>
  <w16cid:commentId w16cid:paraId="285851B6" w16cid:durableId="2469CBBF"/>
  <w16cid:commentId w16cid:paraId="11CD44B2" w16cid:durableId="2469CCCB"/>
  <w16cid:commentId w16cid:paraId="30A6795C" w16cid:durableId="2469D0AA"/>
  <w16cid:commentId w16cid:paraId="1A7632F4" w16cid:durableId="2469D11E"/>
  <w16cid:commentId w16cid:paraId="2E7270D9" w16cid:durableId="68060229"/>
  <w16cid:commentId w16cid:paraId="0ACA0172" w16cid:durableId="7DFFF0F8"/>
  <w16cid:commentId w16cid:paraId="28CCE72C" w16cid:durableId="50A7E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0B92" w:rsidP="006F1E79" w:rsidRDefault="00FB0B92" w14:paraId="021BB71D" w14:textId="77777777">
      <w:pPr>
        <w:spacing w:after="0" w:line="240" w:lineRule="auto"/>
      </w:pPr>
      <w:r>
        <w:separator/>
      </w:r>
    </w:p>
  </w:endnote>
  <w:endnote w:type="continuationSeparator" w:id="0">
    <w:p w:rsidR="00FB0B92" w:rsidP="006F1E79" w:rsidRDefault="00FB0B92" w14:paraId="1E8E13A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0B92" w:rsidP="006F1E79" w:rsidRDefault="00FB0B92" w14:paraId="233DB62E" w14:textId="77777777">
      <w:pPr>
        <w:spacing w:after="0" w:line="240" w:lineRule="auto"/>
      </w:pPr>
      <w:r>
        <w:separator/>
      </w:r>
    </w:p>
  </w:footnote>
  <w:footnote w:type="continuationSeparator" w:id="0">
    <w:p w:rsidR="00FB0B92" w:rsidP="006F1E79" w:rsidRDefault="00FB0B92" w14:paraId="5F46591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885"/>
    <w:multiLevelType w:val="hybridMultilevel"/>
    <w:tmpl w:val="C9380978"/>
    <w:lvl w:ilvl="0" w:tplc="969C4798">
      <w:start w:val="1"/>
      <w:numFmt w:val="bullet"/>
      <w:lvlText w:val="·"/>
      <w:lvlJc w:val="left"/>
      <w:pPr>
        <w:ind w:left="720" w:hanging="360"/>
      </w:pPr>
      <w:rPr>
        <w:rFonts w:hint="default" w:ascii="Symbol" w:hAnsi="Symbol"/>
      </w:rPr>
    </w:lvl>
    <w:lvl w:ilvl="1" w:tplc="FA76479A">
      <w:start w:val="1"/>
      <w:numFmt w:val="bullet"/>
      <w:lvlText w:val="o"/>
      <w:lvlJc w:val="left"/>
      <w:pPr>
        <w:ind w:left="1440" w:hanging="360"/>
      </w:pPr>
      <w:rPr>
        <w:rFonts w:hint="default" w:ascii="Courier New" w:hAnsi="Courier New"/>
      </w:rPr>
    </w:lvl>
    <w:lvl w:ilvl="2" w:tplc="3EF49EC2">
      <w:start w:val="1"/>
      <w:numFmt w:val="bullet"/>
      <w:lvlText w:val=""/>
      <w:lvlJc w:val="left"/>
      <w:pPr>
        <w:ind w:left="2160" w:hanging="360"/>
      </w:pPr>
      <w:rPr>
        <w:rFonts w:hint="default" w:ascii="Wingdings" w:hAnsi="Wingdings"/>
      </w:rPr>
    </w:lvl>
    <w:lvl w:ilvl="3" w:tplc="EA544CCE">
      <w:start w:val="1"/>
      <w:numFmt w:val="bullet"/>
      <w:lvlText w:val=""/>
      <w:lvlJc w:val="left"/>
      <w:pPr>
        <w:ind w:left="2880" w:hanging="360"/>
      </w:pPr>
      <w:rPr>
        <w:rFonts w:hint="default" w:ascii="Symbol" w:hAnsi="Symbol"/>
      </w:rPr>
    </w:lvl>
    <w:lvl w:ilvl="4" w:tplc="CCB4B216">
      <w:start w:val="1"/>
      <w:numFmt w:val="bullet"/>
      <w:lvlText w:val="o"/>
      <w:lvlJc w:val="left"/>
      <w:pPr>
        <w:ind w:left="3600" w:hanging="360"/>
      </w:pPr>
      <w:rPr>
        <w:rFonts w:hint="default" w:ascii="Courier New" w:hAnsi="Courier New"/>
      </w:rPr>
    </w:lvl>
    <w:lvl w:ilvl="5" w:tplc="A82E7D06">
      <w:start w:val="1"/>
      <w:numFmt w:val="bullet"/>
      <w:lvlText w:val=""/>
      <w:lvlJc w:val="left"/>
      <w:pPr>
        <w:ind w:left="4320" w:hanging="360"/>
      </w:pPr>
      <w:rPr>
        <w:rFonts w:hint="default" w:ascii="Wingdings" w:hAnsi="Wingdings"/>
      </w:rPr>
    </w:lvl>
    <w:lvl w:ilvl="6" w:tplc="C67AB58C">
      <w:start w:val="1"/>
      <w:numFmt w:val="bullet"/>
      <w:lvlText w:val=""/>
      <w:lvlJc w:val="left"/>
      <w:pPr>
        <w:ind w:left="5040" w:hanging="360"/>
      </w:pPr>
      <w:rPr>
        <w:rFonts w:hint="default" w:ascii="Symbol" w:hAnsi="Symbol"/>
      </w:rPr>
    </w:lvl>
    <w:lvl w:ilvl="7" w:tplc="67DCFA68">
      <w:start w:val="1"/>
      <w:numFmt w:val="bullet"/>
      <w:lvlText w:val="o"/>
      <w:lvlJc w:val="left"/>
      <w:pPr>
        <w:ind w:left="5760" w:hanging="360"/>
      </w:pPr>
      <w:rPr>
        <w:rFonts w:hint="default" w:ascii="Courier New" w:hAnsi="Courier New"/>
      </w:rPr>
    </w:lvl>
    <w:lvl w:ilvl="8" w:tplc="F828B9FC">
      <w:start w:val="1"/>
      <w:numFmt w:val="bullet"/>
      <w:lvlText w:val=""/>
      <w:lvlJc w:val="left"/>
      <w:pPr>
        <w:ind w:left="6480" w:hanging="360"/>
      </w:pPr>
      <w:rPr>
        <w:rFonts w:hint="default" w:ascii="Wingdings" w:hAnsi="Wingdings"/>
      </w:rPr>
    </w:lvl>
  </w:abstractNum>
  <w:abstractNum w:abstractNumId="1" w15:restartNumberingAfterBreak="0">
    <w:nsid w:val="056177E8"/>
    <w:multiLevelType w:val="hybridMultilevel"/>
    <w:tmpl w:val="B804FD2C"/>
    <w:lvl w:ilvl="0" w:tplc="2C4CAC38">
      <w:start w:val="1"/>
      <w:numFmt w:val="bullet"/>
      <w:lvlText w:val="·"/>
      <w:lvlJc w:val="left"/>
      <w:pPr>
        <w:ind w:left="720" w:hanging="360"/>
      </w:pPr>
      <w:rPr>
        <w:rFonts w:hint="default" w:ascii="Symbol" w:hAnsi="Symbol"/>
      </w:rPr>
    </w:lvl>
    <w:lvl w:ilvl="1" w:tplc="6CB2719E">
      <w:start w:val="1"/>
      <w:numFmt w:val="bullet"/>
      <w:lvlText w:val="o"/>
      <w:lvlJc w:val="left"/>
      <w:pPr>
        <w:ind w:left="1440" w:hanging="360"/>
      </w:pPr>
      <w:rPr>
        <w:rFonts w:hint="default" w:ascii="&quot;Courier New&quot;" w:hAnsi="&quot;Courier New&quot;"/>
      </w:rPr>
    </w:lvl>
    <w:lvl w:ilvl="2" w:tplc="5ACE03A0">
      <w:start w:val="1"/>
      <w:numFmt w:val="bullet"/>
      <w:lvlText w:val=""/>
      <w:lvlJc w:val="left"/>
      <w:pPr>
        <w:ind w:left="2160" w:hanging="360"/>
      </w:pPr>
      <w:rPr>
        <w:rFonts w:hint="default" w:ascii="Wingdings" w:hAnsi="Wingdings"/>
      </w:rPr>
    </w:lvl>
    <w:lvl w:ilvl="3" w:tplc="9446B894">
      <w:start w:val="1"/>
      <w:numFmt w:val="bullet"/>
      <w:lvlText w:val=""/>
      <w:lvlJc w:val="left"/>
      <w:pPr>
        <w:ind w:left="2880" w:hanging="360"/>
      </w:pPr>
      <w:rPr>
        <w:rFonts w:hint="default" w:ascii="Symbol" w:hAnsi="Symbol"/>
      </w:rPr>
    </w:lvl>
    <w:lvl w:ilvl="4" w:tplc="AF9C6064">
      <w:start w:val="1"/>
      <w:numFmt w:val="bullet"/>
      <w:lvlText w:val="o"/>
      <w:lvlJc w:val="left"/>
      <w:pPr>
        <w:ind w:left="3600" w:hanging="360"/>
      </w:pPr>
      <w:rPr>
        <w:rFonts w:hint="default" w:ascii="Courier New" w:hAnsi="Courier New"/>
      </w:rPr>
    </w:lvl>
    <w:lvl w:ilvl="5" w:tplc="735C1CC2">
      <w:start w:val="1"/>
      <w:numFmt w:val="bullet"/>
      <w:lvlText w:val=""/>
      <w:lvlJc w:val="left"/>
      <w:pPr>
        <w:ind w:left="4320" w:hanging="360"/>
      </w:pPr>
      <w:rPr>
        <w:rFonts w:hint="default" w:ascii="Wingdings" w:hAnsi="Wingdings"/>
      </w:rPr>
    </w:lvl>
    <w:lvl w:ilvl="6" w:tplc="9ADC73AA">
      <w:start w:val="1"/>
      <w:numFmt w:val="bullet"/>
      <w:lvlText w:val=""/>
      <w:lvlJc w:val="left"/>
      <w:pPr>
        <w:ind w:left="5040" w:hanging="360"/>
      </w:pPr>
      <w:rPr>
        <w:rFonts w:hint="default" w:ascii="Symbol" w:hAnsi="Symbol"/>
      </w:rPr>
    </w:lvl>
    <w:lvl w:ilvl="7" w:tplc="DEBEC024">
      <w:start w:val="1"/>
      <w:numFmt w:val="bullet"/>
      <w:lvlText w:val="o"/>
      <w:lvlJc w:val="left"/>
      <w:pPr>
        <w:ind w:left="5760" w:hanging="360"/>
      </w:pPr>
      <w:rPr>
        <w:rFonts w:hint="default" w:ascii="Courier New" w:hAnsi="Courier New"/>
      </w:rPr>
    </w:lvl>
    <w:lvl w:ilvl="8" w:tplc="C640000A">
      <w:start w:val="1"/>
      <w:numFmt w:val="bullet"/>
      <w:lvlText w:val=""/>
      <w:lvlJc w:val="left"/>
      <w:pPr>
        <w:ind w:left="6480" w:hanging="360"/>
      </w:pPr>
      <w:rPr>
        <w:rFonts w:hint="default" w:ascii="Wingdings" w:hAnsi="Wingdings"/>
      </w:rPr>
    </w:lvl>
  </w:abstractNum>
  <w:abstractNum w:abstractNumId="2" w15:restartNumberingAfterBreak="0">
    <w:nsid w:val="057215D7"/>
    <w:multiLevelType w:val="hybridMultilevel"/>
    <w:tmpl w:val="418E62B2"/>
    <w:lvl w:ilvl="0" w:tplc="D8B4EE20">
      <w:start w:val="1"/>
      <w:numFmt w:val="bullet"/>
      <w:lvlText w:val="·"/>
      <w:lvlJc w:val="left"/>
      <w:pPr>
        <w:ind w:left="720" w:hanging="360"/>
      </w:pPr>
      <w:rPr>
        <w:rFonts w:hint="default" w:ascii="Symbol" w:hAnsi="Symbol"/>
      </w:rPr>
    </w:lvl>
    <w:lvl w:ilvl="1" w:tplc="EBA26E46">
      <w:start w:val="1"/>
      <w:numFmt w:val="bullet"/>
      <w:lvlText w:val="o"/>
      <w:lvlJc w:val="left"/>
      <w:pPr>
        <w:ind w:left="1440" w:hanging="360"/>
      </w:pPr>
      <w:rPr>
        <w:rFonts w:hint="default" w:ascii="Courier New" w:hAnsi="Courier New"/>
      </w:rPr>
    </w:lvl>
    <w:lvl w:ilvl="2" w:tplc="F2CAEF7A">
      <w:start w:val="1"/>
      <w:numFmt w:val="bullet"/>
      <w:lvlText w:val=""/>
      <w:lvlJc w:val="left"/>
      <w:pPr>
        <w:ind w:left="2160" w:hanging="360"/>
      </w:pPr>
      <w:rPr>
        <w:rFonts w:hint="default" w:ascii="Wingdings" w:hAnsi="Wingdings"/>
      </w:rPr>
    </w:lvl>
    <w:lvl w:ilvl="3" w:tplc="B906A9B2">
      <w:start w:val="1"/>
      <w:numFmt w:val="bullet"/>
      <w:lvlText w:val=""/>
      <w:lvlJc w:val="left"/>
      <w:pPr>
        <w:ind w:left="2880" w:hanging="360"/>
      </w:pPr>
      <w:rPr>
        <w:rFonts w:hint="default" w:ascii="Symbol" w:hAnsi="Symbol"/>
      </w:rPr>
    </w:lvl>
    <w:lvl w:ilvl="4" w:tplc="A3D814A4">
      <w:start w:val="1"/>
      <w:numFmt w:val="bullet"/>
      <w:lvlText w:val="o"/>
      <w:lvlJc w:val="left"/>
      <w:pPr>
        <w:ind w:left="3600" w:hanging="360"/>
      </w:pPr>
      <w:rPr>
        <w:rFonts w:hint="default" w:ascii="Courier New" w:hAnsi="Courier New"/>
      </w:rPr>
    </w:lvl>
    <w:lvl w:ilvl="5" w:tplc="350EC92C">
      <w:start w:val="1"/>
      <w:numFmt w:val="bullet"/>
      <w:lvlText w:val=""/>
      <w:lvlJc w:val="left"/>
      <w:pPr>
        <w:ind w:left="4320" w:hanging="360"/>
      </w:pPr>
      <w:rPr>
        <w:rFonts w:hint="default" w:ascii="Wingdings" w:hAnsi="Wingdings"/>
      </w:rPr>
    </w:lvl>
    <w:lvl w:ilvl="6" w:tplc="2E562796">
      <w:start w:val="1"/>
      <w:numFmt w:val="bullet"/>
      <w:lvlText w:val=""/>
      <w:lvlJc w:val="left"/>
      <w:pPr>
        <w:ind w:left="5040" w:hanging="360"/>
      </w:pPr>
      <w:rPr>
        <w:rFonts w:hint="default" w:ascii="Symbol" w:hAnsi="Symbol"/>
      </w:rPr>
    </w:lvl>
    <w:lvl w:ilvl="7" w:tplc="0BBC6DE2">
      <w:start w:val="1"/>
      <w:numFmt w:val="bullet"/>
      <w:lvlText w:val="o"/>
      <w:lvlJc w:val="left"/>
      <w:pPr>
        <w:ind w:left="5760" w:hanging="360"/>
      </w:pPr>
      <w:rPr>
        <w:rFonts w:hint="default" w:ascii="Courier New" w:hAnsi="Courier New"/>
      </w:rPr>
    </w:lvl>
    <w:lvl w:ilvl="8" w:tplc="036C7EDA">
      <w:start w:val="1"/>
      <w:numFmt w:val="bullet"/>
      <w:lvlText w:val=""/>
      <w:lvlJc w:val="left"/>
      <w:pPr>
        <w:ind w:left="6480" w:hanging="360"/>
      </w:pPr>
      <w:rPr>
        <w:rFonts w:hint="default" w:ascii="Wingdings" w:hAnsi="Wingdings"/>
      </w:rPr>
    </w:lvl>
  </w:abstractNum>
  <w:abstractNum w:abstractNumId="3" w15:restartNumberingAfterBreak="0">
    <w:nsid w:val="07771B11"/>
    <w:multiLevelType w:val="hybridMultilevel"/>
    <w:tmpl w:val="3C527392"/>
    <w:lvl w:ilvl="0" w:tplc="3412DDDE">
      <w:start w:val="1"/>
      <w:numFmt w:val="bullet"/>
      <w:lvlText w:val="·"/>
      <w:lvlJc w:val="left"/>
      <w:pPr>
        <w:ind w:left="720" w:hanging="360"/>
      </w:pPr>
      <w:rPr>
        <w:rFonts w:hint="default" w:ascii="Symbol" w:hAnsi="Symbol"/>
      </w:rPr>
    </w:lvl>
    <w:lvl w:ilvl="1" w:tplc="10AE4E0E">
      <w:start w:val="1"/>
      <w:numFmt w:val="bullet"/>
      <w:lvlText w:val="o"/>
      <w:lvlJc w:val="left"/>
      <w:pPr>
        <w:ind w:left="1440" w:hanging="360"/>
      </w:pPr>
      <w:rPr>
        <w:rFonts w:hint="default" w:ascii="Courier New" w:hAnsi="Courier New"/>
      </w:rPr>
    </w:lvl>
    <w:lvl w:ilvl="2" w:tplc="08FAB56A">
      <w:start w:val="1"/>
      <w:numFmt w:val="bullet"/>
      <w:lvlText w:val=""/>
      <w:lvlJc w:val="left"/>
      <w:pPr>
        <w:ind w:left="2160" w:hanging="360"/>
      </w:pPr>
      <w:rPr>
        <w:rFonts w:hint="default" w:ascii="Wingdings" w:hAnsi="Wingdings"/>
      </w:rPr>
    </w:lvl>
    <w:lvl w:ilvl="3" w:tplc="55CA7B8A">
      <w:start w:val="1"/>
      <w:numFmt w:val="bullet"/>
      <w:lvlText w:val=""/>
      <w:lvlJc w:val="left"/>
      <w:pPr>
        <w:ind w:left="2880" w:hanging="360"/>
      </w:pPr>
      <w:rPr>
        <w:rFonts w:hint="default" w:ascii="Symbol" w:hAnsi="Symbol"/>
      </w:rPr>
    </w:lvl>
    <w:lvl w:ilvl="4" w:tplc="D3F4C040">
      <w:start w:val="1"/>
      <w:numFmt w:val="bullet"/>
      <w:lvlText w:val="o"/>
      <w:lvlJc w:val="left"/>
      <w:pPr>
        <w:ind w:left="3600" w:hanging="360"/>
      </w:pPr>
      <w:rPr>
        <w:rFonts w:hint="default" w:ascii="Courier New" w:hAnsi="Courier New"/>
      </w:rPr>
    </w:lvl>
    <w:lvl w:ilvl="5" w:tplc="D908980E">
      <w:start w:val="1"/>
      <w:numFmt w:val="bullet"/>
      <w:lvlText w:val=""/>
      <w:lvlJc w:val="left"/>
      <w:pPr>
        <w:ind w:left="4320" w:hanging="360"/>
      </w:pPr>
      <w:rPr>
        <w:rFonts w:hint="default" w:ascii="Wingdings" w:hAnsi="Wingdings"/>
      </w:rPr>
    </w:lvl>
    <w:lvl w:ilvl="6" w:tplc="D38E8A30">
      <w:start w:val="1"/>
      <w:numFmt w:val="bullet"/>
      <w:lvlText w:val=""/>
      <w:lvlJc w:val="left"/>
      <w:pPr>
        <w:ind w:left="5040" w:hanging="360"/>
      </w:pPr>
      <w:rPr>
        <w:rFonts w:hint="default" w:ascii="Symbol" w:hAnsi="Symbol"/>
      </w:rPr>
    </w:lvl>
    <w:lvl w:ilvl="7" w:tplc="FAB6B2C6">
      <w:start w:val="1"/>
      <w:numFmt w:val="bullet"/>
      <w:lvlText w:val="o"/>
      <w:lvlJc w:val="left"/>
      <w:pPr>
        <w:ind w:left="5760" w:hanging="360"/>
      </w:pPr>
      <w:rPr>
        <w:rFonts w:hint="default" w:ascii="Courier New" w:hAnsi="Courier New"/>
      </w:rPr>
    </w:lvl>
    <w:lvl w:ilvl="8" w:tplc="DF14B1EA">
      <w:start w:val="1"/>
      <w:numFmt w:val="bullet"/>
      <w:lvlText w:val=""/>
      <w:lvlJc w:val="left"/>
      <w:pPr>
        <w:ind w:left="6480" w:hanging="360"/>
      </w:pPr>
      <w:rPr>
        <w:rFonts w:hint="default" w:ascii="Wingdings" w:hAnsi="Wingdings"/>
      </w:rPr>
    </w:lvl>
  </w:abstractNum>
  <w:abstractNum w:abstractNumId="4" w15:restartNumberingAfterBreak="0">
    <w:nsid w:val="0B282AE2"/>
    <w:multiLevelType w:val="hybridMultilevel"/>
    <w:tmpl w:val="AD8A2370"/>
    <w:lvl w:ilvl="0" w:tplc="D49C09EA">
      <w:start w:val="1"/>
      <w:numFmt w:val="bullet"/>
      <w:lvlText w:val="·"/>
      <w:lvlJc w:val="left"/>
      <w:pPr>
        <w:ind w:left="720" w:hanging="360"/>
      </w:pPr>
      <w:rPr>
        <w:rFonts w:hint="default" w:ascii="Symbol" w:hAnsi="Symbol"/>
      </w:rPr>
    </w:lvl>
    <w:lvl w:ilvl="1" w:tplc="C0BEC8D6">
      <w:start w:val="1"/>
      <w:numFmt w:val="bullet"/>
      <w:lvlText w:val="o"/>
      <w:lvlJc w:val="left"/>
      <w:pPr>
        <w:ind w:left="1440" w:hanging="360"/>
      </w:pPr>
      <w:rPr>
        <w:rFonts w:hint="default" w:ascii="Courier New" w:hAnsi="Courier New"/>
      </w:rPr>
    </w:lvl>
    <w:lvl w:ilvl="2" w:tplc="37E6ECC0">
      <w:start w:val="1"/>
      <w:numFmt w:val="bullet"/>
      <w:lvlText w:val=""/>
      <w:lvlJc w:val="left"/>
      <w:pPr>
        <w:ind w:left="2160" w:hanging="360"/>
      </w:pPr>
      <w:rPr>
        <w:rFonts w:hint="default" w:ascii="Wingdings" w:hAnsi="Wingdings"/>
      </w:rPr>
    </w:lvl>
    <w:lvl w:ilvl="3" w:tplc="1F822E50">
      <w:start w:val="1"/>
      <w:numFmt w:val="bullet"/>
      <w:lvlText w:val=""/>
      <w:lvlJc w:val="left"/>
      <w:pPr>
        <w:ind w:left="2880" w:hanging="360"/>
      </w:pPr>
      <w:rPr>
        <w:rFonts w:hint="default" w:ascii="Symbol" w:hAnsi="Symbol"/>
      </w:rPr>
    </w:lvl>
    <w:lvl w:ilvl="4" w:tplc="1D24790C">
      <w:start w:val="1"/>
      <w:numFmt w:val="bullet"/>
      <w:lvlText w:val="o"/>
      <w:lvlJc w:val="left"/>
      <w:pPr>
        <w:ind w:left="3600" w:hanging="360"/>
      </w:pPr>
      <w:rPr>
        <w:rFonts w:hint="default" w:ascii="Courier New" w:hAnsi="Courier New"/>
      </w:rPr>
    </w:lvl>
    <w:lvl w:ilvl="5" w:tplc="59CC501E">
      <w:start w:val="1"/>
      <w:numFmt w:val="bullet"/>
      <w:lvlText w:val=""/>
      <w:lvlJc w:val="left"/>
      <w:pPr>
        <w:ind w:left="4320" w:hanging="360"/>
      </w:pPr>
      <w:rPr>
        <w:rFonts w:hint="default" w:ascii="Wingdings" w:hAnsi="Wingdings"/>
      </w:rPr>
    </w:lvl>
    <w:lvl w:ilvl="6" w:tplc="FDBCAB5E">
      <w:start w:val="1"/>
      <w:numFmt w:val="bullet"/>
      <w:lvlText w:val=""/>
      <w:lvlJc w:val="left"/>
      <w:pPr>
        <w:ind w:left="5040" w:hanging="360"/>
      </w:pPr>
      <w:rPr>
        <w:rFonts w:hint="default" w:ascii="Symbol" w:hAnsi="Symbol"/>
      </w:rPr>
    </w:lvl>
    <w:lvl w:ilvl="7" w:tplc="D6B8EC22">
      <w:start w:val="1"/>
      <w:numFmt w:val="bullet"/>
      <w:lvlText w:val="o"/>
      <w:lvlJc w:val="left"/>
      <w:pPr>
        <w:ind w:left="5760" w:hanging="360"/>
      </w:pPr>
      <w:rPr>
        <w:rFonts w:hint="default" w:ascii="Courier New" w:hAnsi="Courier New"/>
      </w:rPr>
    </w:lvl>
    <w:lvl w:ilvl="8" w:tplc="6DCC93F8">
      <w:start w:val="1"/>
      <w:numFmt w:val="bullet"/>
      <w:lvlText w:val=""/>
      <w:lvlJc w:val="left"/>
      <w:pPr>
        <w:ind w:left="6480" w:hanging="360"/>
      </w:pPr>
      <w:rPr>
        <w:rFonts w:hint="default" w:ascii="Wingdings" w:hAnsi="Wingdings"/>
      </w:rPr>
    </w:lvl>
  </w:abstractNum>
  <w:abstractNum w:abstractNumId="5" w15:restartNumberingAfterBreak="0">
    <w:nsid w:val="12323F04"/>
    <w:multiLevelType w:val="hybridMultilevel"/>
    <w:tmpl w:val="5C30F51E"/>
    <w:lvl w:ilvl="0" w:tplc="403474DA">
      <w:start w:val="1"/>
      <w:numFmt w:val="bullet"/>
      <w:lvlText w:val="·"/>
      <w:lvlJc w:val="left"/>
      <w:pPr>
        <w:ind w:left="720" w:hanging="360"/>
      </w:pPr>
      <w:rPr>
        <w:rFonts w:hint="default" w:ascii="Symbol" w:hAnsi="Symbol"/>
      </w:rPr>
    </w:lvl>
    <w:lvl w:ilvl="1" w:tplc="3C1EDECA">
      <w:start w:val="1"/>
      <w:numFmt w:val="bullet"/>
      <w:lvlText w:val="o"/>
      <w:lvlJc w:val="left"/>
      <w:pPr>
        <w:ind w:left="1440" w:hanging="360"/>
      </w:pPr>
      <w:rPr>
        <w:rFonts w:hint="default" w:ascii="Courier New" w:hAnsi="Courier New"/>
      </w:rPr>
    </w:lvl>
    <w:lvl w:ilvl="2" w:tplc="AD02DA6E">
      <w:start w:val="1"/>
      <w:numFmt w:val="bullet"/>
      <w:lvlText w:val=""/>
      <w:lvlJc w:val="left"/>
      <w:pPr>
        <w:ind w:left="2160" w:hanging="360"/>
      </w:pPr>
      <w:rPr>
        <w:rFonts w:hint="default" w:ascii="Wingdings" w:hAnsi="Wingdings"/>
      </w:rPr>
    </w:lvl>
    <w:lvl w:ilvl="3" w:tplc="5E008B54">
      <w:start w:val="1"/>
      <w:numFmt w:val="bullet"/>
      <w:lvlText w:val=""/>
      <w:lvlJc w:val="left"/>
      <w:pPr>
        <w:ind w:left="2880" w:hanging="360"/>
      </w:pPr>
      <w:rPr>
        <w:rFonts w:hint="default" w:ascii="Symbol" w:hAnsi="Symbol"/>
      </w:rPr>
    </w:lvl>
    <w:lvl w:ilvl="4" w:tplc="B27E40FC">
      <w:start w:val="1"/>
      <w:numFmt w:val="bullet"/>
      <w:lvlText w:val="o"/>
      <w:lvlJc w:val="left"/>
      <w:pPr>
        <w:ind w:left="3600" w:hanging="360"/>
      </w:pPr>
      <w:rPr>
        <w:rFonts w:hint="default" w:ascii="Courier New" w:hAnsi="Courier New"/>
      </w:rPr>
    </w:lvl>
    <w:lvl w:ilvl="5" w:tplc="5DDE721A">
      <w:start w:val="1"/>
      <w:numFmt w:val="bullet"/>
      <w:lvlText w:val=""/>
      <w:lvlJc w:val="left"/>
      <w:pPr>
        <w:ind w:left="4320" w:hanging="360"/>
      </w:pPr>
      <w:rPr>
        <w:rFonts w:hint="default" w:ascii="Wingdings" w:hAnsi="Wingdings"/>
      </w:rPr>
    </w:lvl>
    <w:lvl w:ilvl="6" w:tplc="E3F609B8">
      <w:start w:val="1"/>
      <w:numFmt w:val="bullet"/>
      <w:lvlText w:val=""/>
      <w:lvlJc w:val="left"/>
      <w:pPr>
        <w:ind w:left="5040" w:hanging="360"/>
      </w:pPr>
      <w:rPr>
        <w:rFonts w:hint="default" w:ascii="Symbol" w:hAnsi="Symbol"/>
      </w:rPr>
    </w:lvl>
    <w:lvl w:ilvl="7" w:tplc="1EF86A22">
      <w:start w:val="1"/>
      <w:numFmt w:val="bullet"/>
      <w:lvlText w:val="o"/>
      <w:lvlJc w:val="left"/>
      <w:pPr>
        <w:ind w:left="5760" w:hanging="360"/>
      </w:pPr>
      <w:rPr>
        <w:rFonts w:hint="default" w:ascii="Courier New" w:hAnsi="Courier New"/>
      </w:rPr>
    </w:lvl>
    <w:lvl w:ilvl="8" w:tplc="FF4A57FE">
      <w:start w:val="1"/>
      <w:numFmt w:val="bullet"/>
      <w:lvlText w:val=""/>
      <w:lvlJc w:val="left"/>
      <w:pPr>
        <w:ind w:left="6480" w:hanging="360"/>
      </w:pPr>
      <w:rPr>
        <w:rFonts w:hint="default" w:ascii="Wingdings" w:hAnsi="Wingdings"/>
      </w:rPr>
    </w:lvl>
  </w:abstractNum>
  <w:abstractNum w:abstractNumId="6" w15:restartNumberingAfterBreak="0">
    <w:nsid w:val="352454E4"/>
    <w:multiLevelType w:val="hybridMultilevel"/>
    <w:tmpl w:val="C9905324"/>
    <w:lvl w:ilvl="0" w:tplc="0C94FDC8">
      <w:start w:val="1"/>
      <w:numFmt w:val="bullet"/>
      <w:lvlText w:val="·"/>
      <w:lvlJc w:val="left"/>
      <w:pPr>
        <w:ind w:left="720" w:hanging="360"/>
      </w:pPr>
      <w:rPr>
        <w:rFonts w:hint="default" w:ascii="Symbol" w:hAnsi="Symbol"/>
      </w:rPr>
    </w:lvl>
    <w:lvl w:ilvl="1" w:tplc="8FF06EA6">
      <w:start w:val="1"/>
      <w:numFmt w:val="bullet"/>
      <w:lvlText w:val="o"/>
      <w:lvlJc w:val="left"/>
      <w:pPr>
        <w:ind w:left="1440" w:hanging="360"/>
      </w:pPr>
      <w:rPr>
        <w:rFonts w:hint="default" w:ascii="Courier New" w:hAnsi="Courier New"/>
      </w:rPr>
    </w:lvl>
    <w:lvl w:ilvl="2" w:tplc="3B8AA548">
      <w:start w:val="1"/>
      <w:numFmt w:val="bullet"/>
      <w:lvlText w:val=""/>
      <w:lvlJc w:val="left"/>
      <w:pPr>
        <w:ind w:left="2160" w:hanging="360"/>
      </w:pPr>
      <w:rPr>
        <w:rFonts w:hint="default" w:ascii="Wingdings" w:hAnsi="Wingdings"/>
      </w:rPr>
    </w:lvl>
    <w:lvl w:ilvl="3" w:tplc="27E8709C">
      <w:start w:val="1"/>
      <w:numFmt w:val="bullet"/>
      <w:lvlText w:val=""/>
      <w:lvlJc w:val="left"/>
      <w:pPr>
        <w:ind w:left="2880" w:hanging="360"/>
      </w:pPr>
      <w:rPr>
        <w:rFonts w:hint="default" w:ascii="Symbol" w:hAnsi="Symbol"/>
      </w:rPr>
    </w:lvl>
    <w:lvl w:ilvl="4" w:tplc="A3789BFE">
      <w:start w:val="1"/>
      <w:numFmt w:val="bullet"/>
      <w:lvlText w:val="o"/>
      <w:lvlJc w:val="left"/>
      <w:pPr>
        <w:ind w:left="3600" w:hanging="360"/>
      </w:pPr>
      <w:rPr>
        <w:rFonts w:hint="default" w:ascii="Courier New" w:hAnsi="Courier New"/>
      </w:rPr>
    </w:lvl>
    <w:lvl w:ilvl="5" w:tplc="DA5EFEC8">
      <w:start w:val="1"/>
      <w:numFmt w:val="bullet"/>
      <w:lvlText w:val=""/>
      <w:lvlJc w:val="left"/>
      <w:pPr>
        <w:ind w:left="4320" w:hanging="360"/>
      </w:pPr>
      <w:rPr>
        <w:rFonts w:hint="default" w:ascii="Wingdings" w:hAnsi="Wingdings"/>
      </w:rPr>
    </w:lvl>
    <w:lvl w:ilvl="6" w:tplc="EE1AE2BE">
      <w:start w:val="1"/>
      <w:numFmt w:val="bullet"/>
      <w:lvlText w:val=""/>
      <w:lvlJc w:val="left"/>
      <w:pPr>
        <w:ind w:left="5040" w:hanging="360"/>
      </w:pPr>
      <w:rPr>
        <w:rFonts w:hint="default" w:ascii="Symbol" w:hAnsi="Symbol"/>
      </w:rPr>
    </w:lvl>
    <w:lvl w:ilvl="7" w:tplc="32CAB61E">
      <w:start w:val="1"/>
      <w:numFmt w:val="bullet"/>
      <w:lvlText w:val="o"/>
      <w:lvlJc w:val="left"/>
      <w:pPr>
        <w:ind w:left="5760" w:hanging="360"/>
      </w:pPr>
      <w:rPr>
        <w:rFonts w:hint="default" w:ascii="Courier New" w:hAnsi="Courier New"/>
      </w:rPr>
    </w:lvl>
    <w:lvl w:ilvl="8" w:tplc="18388534">
      <w:start w:val="1"/>
      <w:numFmt w:val="bullet"/>
      <w:lvlText w:val=""/>
      <w:lvlJc w:val="left"/>
      <w:pPr>
        <w:ind w:left="6480" w:hanging="360"/>
      </w:pPr>
      <w:rPr>
        <w:rFonts w:hint="default" w:ascii="Wingdings" w:hAnsi="Wingdings"/>
      </w:rPr>
    </w:lvl>
  </w:abstractNum>
  <w:abstractNum w:abstractNumId="7" w15:restartNumberingAfterBreak="0">
    <w:nsid w:val="361D2D86"/>
    <w:multiLevelType w:val="hybridMultilevel"/>
    <w:tmpl w:val="2D0EDBDC"/>
    <w:lvl w:ilvl="0" w:tplc="FEFEE444">
      <w:start w:val="1"/>
      <w:numFmt w:val="bullet"/>
      <w:lvlText w:val="·"/>
      <w:lvlJc w:val="left"/>
      <w:pPr>
        <w:ind w:left="720" w:hanging="360"/>
      </w:pPr>
      <w:rPr>
        <w:rFonts w:hint="default" w:ascii="Symbol" w:hAnsi="Symbol"/>
      </w:rPr>
    </w:lvl>
    <w:lvl w:ilvl="1" w:tplc="BDB0C31A">
      <w:start w:val="1"/>
      <w:numFmt w:val="bullet"/>
      <w:lvlText w:val="o"/>
      <w:lvlJc w:val="left"/>
      <w:pPr>
        <w:ind w:left="1440" w:hanging="360"/>
      </w:pPr>
      <w:rPr>
        <w:rFonts w:hint="default" w:ascii="Courier New" w:hAnsi="Courier New"/>
      </w:rPr>
    </w:lvl>
    <w:lvl w:ilvl="2" w:tplc="428A31BE">
      <w:start w:val="1"/>
      <w:numFmt w:val="bullet"/>
      <w:lvlText w:val=""/>
      <w:lvlJc w:val="left"/>
      <w:pPr>
        <w:ind w:left="2160" w:hanging="360"/>
      </w:pPr>
      <w:rPr>
        <w:rFonts w:hint="default" w:ascii="Wingdings" w:hAnsi="Wingdings"/>
      </w:rPr>
    </w:lvl>
    <w:lvl w:ilvl="3" w:tplc="9A4A8D42">
      <w:start w:val="1"/>
      <w:numFmt w:val="bullet"/>
      <w:lvlText w:val=""/>
      <w:lvlJc w:val="left"/>
      <w:pPr>
        <w:ind w:left="2880" w:hanging="360"/>
      </w:pPr>
      <w:rPr>
        <w:rFonts w:hint="default" w:ascii="Symbol" w:hAnsi="Symbol"/>
      </w:rPr>
    </w:lvl>
    <w:lvl w:ilvl="4" w:tplc="85A4528E">
      <w:start w:val="1"/>
      <w:numFmt w:val="bullet"/>
      <w:lvlText w:val="o"/>
      <w:lvlJc w:val="left"/>
      <w:pPr>
        <w:ind w:left="3600" w:hanging="360"/>
      </w:pPr>
      <w:rPr>
        <w:rFonts w:hint="default" w:ascii="Courier New" w:hAnsi="Courier New"/>
      </w:rPr>
    </w:lvl>
    <w:lvl w:ilvl="5" w:tplc="61B6DC6C">
      <w:start w:val="1"/>
      <w:numFmt w:val="bullet"/>
      <w:lvlText w:val=""/>
      <w:lvlJc w:val="left"/>
      <w:pPr>
        <w:ind w:left="4320" w:hanging="360"/>
      </w:pPr>
      <w:rPr>
        <w:rFonts w:hint="default" w:ascii="Wingdings" w:hAnsi="Wingdings"/>
      </w:rPr>
    </w:lvl>
    <w:lvl w:ilvl="6" w:tplc="96CCA372">
      <w:start w:val="1"/>
      <w:numFmt w:val="bullet"/>
      <w:lvlText w:val=""/>
      <w:lvlJc w:val="left"/>
      <w:pPr>
        <w:ind w:left="5040" w:hanging="360"/>
      </w:pPr>
      <w:rPr>
        <w:rFonts w:hint="default" w:ascii="Symbol" w:hAnsi="Symbol"/>
      </w:rPr>
    </w:lvl>
    <w:lvl w:ilvl="7" w:tplc="C12AF886">
      <w:start w:val="1"/>
      <w:numFmt w:val="bullet"/>
      <w:lvlText w:val="o"/>
      <w:lvlJc w:val="left"/>
      <w:pPr>
        <w:ind w:left="5760" w:hanging="360"/>
      </w:pPr>
      <w:rPr>
        <w:rFonts w:hint="default" w:ascii="Courier New" w:hAnsi="Courier New"/>
      </w:rPr>
    </w:lvl>
    <w:lvl w:ilvl="8" w:tplc="D2406F10">
      <w:start w:val="1"/>
      <w:numFmt w:val="bullet"/>
      <w:lvlText w:val=""/>
      <w:lvlJc w:val="left"/>
      <w:pPr>
        <w:ind w:left="6480" w:hanging="360"/>
      </w:pPr>
      <w:rPr>
        <w:rFonts w:hint="default" w:ascii="Wingdings" w:hAnsi="Wingdings"/>
      </w:rPr>
    </w:lvl>
  </w:abstractNum>
  <w:abstractNum w:abstractNumId="8" w15:restartNumberingAfterBreak="0">
    <w:nsid w:val="50686909"/>
    <w:multiLevelType w:val="hybridMultilevel"/>
    <w:tmpl w:val="74CAE6E6"/>
    <w:lvl w:ilvl="0" w:tplc="A5705BF4">
      <w:start w:val="1"/>
      <w:numFmt w:val="bullet"/>
      <w:lvlText w:val="·"/>
      <w:lvlJc w:val="left"/>
      <w:pPr>
        <w:ind w:left="720" w:hanging="360"/>
      </w:pPr>
      <w:rPr>
        <w:rFonts w:hint="default" w:ascii="Symbol" w:hAnsi="Symbol"/>
      </w:rPr>
    </w:lvl>
    <w:lvl w:ilvl="1" w:tplc="3BAA650A">
      <w:start w:val="1"/>
      <w:numFmt w:val="bullet"/>
      <w:lvlText w:val="o"/>
      <w:lvlJc w:val="left"/>
      <w:pPr>
        <w:ind w:left="1440" w:hanging="360"/>
      </w:pPr>
      <w:rPr>
        <w:rFonts w:hint="default" w:ascii="Courier New" w:hAnsi="Courier New"/>
      </w:rPr>
    </w:lvl>
    <w:lvl w:ilvl="2" w:tplc="CC50BF4E">
      <w:start w:val="1"/>
      <w:numFmt w:val="bullet"/>
      <w:lvlText w:val=""/>
      <w:lvlJc w:val="left"/>
      <w:pPr>
        <w:ind w:left="2160" w:hanging="360"/>
      </w:pPr>
      <w:rPr>
        <w:rFonts w:hint="default" w:ascii="Wingdings" w:hAnsi="Wingdings"/>
      </w:rPr>
    </w:lvl>
    <w:lvl w:ilvl="3" w:tplc="9BD4AF94">
      <w:start w:val="1"/>
      <w:numFmt w:val="bullet"/>
      <w:lvlText w:val=""/>
      <w:lvlJc w:val="left"/>
      <w:pPr>
        <w:ind w:left="2880" w:hanging="360"/>
      </w:pPr>
      <w:rPr>
        <w:rFonts w:hint="default" w:ascii="Symbol" w:hAnsi="Symbol"/>
      </w:rPr>
    </w:lvl>
    <w:lvl w:ilvl="4" w:tplc="4BEE41F0">
      <w:start w:val="1"/>
      <w:numFmt w:val="bullet"/>
      <w:lvlText w:val="o"/>
      <w:lvlJc w:val="left"/>
      <w:pPr>
        <w:ind w:left="3600" w:hanging="360"/>
      </w:pPr>
      <w:rPr>
        <w:rFonts w:hint="default" w:ascii="Courier New" w:hAnsi="Courier New"/>
      </w:rPr>
    </w:lvl>
    <w:lvl w:ilvl="5" w:tplc="1CF40F6C">
      <w:start w:val="1"/>
      <w:numFmt w:val="bullet"/>
      <w:lvlText w:val=""/>
      <w:lvlJc w:val="left"/>
      <w:pPr>
        <w:ind w:left="4320" w:hanging="360"/>
      </w:pPr>
      <w:rPr>
        <w:rFonts w:hint="default" w:ascii="Wingdings" w:hAnsi="Wingdings"/>
      </w:rPr>
    </w:lvl>
    <w:lvl w:ilvl="6" w:tplc="187CBFD2">
      <w:start w:val="1"/>
      <w:numFmt w:val="bullet"/>
      <w:lvlText w:val=""/>
      <w:lvlJc w:val="left"/>
      <w:pPr>
        <w:ind w:left="5040" w:hanging="360"/>
      </w:pPr>
      <w:rPr>
        <w:rFonts w:hint="default" w:ascii="Symbol" w:hAnsi="Symbol"/>
      </w:rPr>
    </w:lvl>
    <w:lvl w:ilvl="7" w:tplc="8292C338">
      <w:start w:val="1"/>
      <w:numFmt w:val="bullet"/>
      <w:lvlText w:val="o"/>
      <w:lvlJc w:val="left"/>
      <w:pPr>
        <w:ind w:left="5760" w:hanging="360"/>
      </w:pPr>
      <w:rPr>
        <w:rFonts w:hint="default" w:ascii="Courier New" w:hAnsi="Courier New"/>
      </w:rPr>
    </w:lvl>
    <w:lvl w:ilvl="8" w:tplc="F2203740">
      <w:start w:val="1"/>
      <w:numFmt w:val="bullet"/>
      <w:lvlText w:val=""/>
      <w:lvlJc w:val="left"/>
      <w:pPr>
        <w:ind w:left="6480" w:hanging="360"/>
      </w:pPr>
      <w:rPr>
        <w:rFonts w:hint="default" w:ascii="Wingdings" w:hAnsi="Wingdings"/>
      </w:rPr>
    </w:lvl>
  </w:abstractNum>
  <w:abstractNum w:abstractNumId="9" w15:restartNumberingAfterBreak="0">
    <w:nsid w:val="6A8B1A4B"/>
    <w:multiLevelType w:val="hybridMultilevel"/>
    <w:tmpl w:val="C936AE8C"/>
    <w:lvl w:ilvl="0" w:tplc="9E165366">
      <w:start w:val="1"/>
      <w:numFmt w:val="bullet"/>
      <w:lvlText w:val="·"/>
      <w:lvlJc w:val="left"/>
      <w:pPr>
        <w:ind w:left="720" w:hanging="360"/>
      </w:pPr>
      <w:rPr>
        <w:rFonts w:hint="default" w:ascii="Symbol" w:hAnsi="Symbol"/>
      </w:rPr>
    </w:lvl>
    <w:lvl w:ilvl="1" w:tplc="F8B26136">
      <w:start w:val="1"/>
      <w:numFmt w:val="bullet"/>
      <w:lvlText w:val="o"/>
      <w:lvlJc w:val="left"/>
      <w:pPr>
        <w:ind w:left="1440" w:hanging="360"/>
      </w:pPr>
      <w:rPr>
        <w:rFonts w:hint="default" w:ascii="Courier New" w:hAnsi="Courier New"/>
      </w:rPr>
    </w:lvl>
    <w:lvl w:ilvl="2" w:tplc="AAC493EE">
      <w:start w:val="1"/>
      <w:numFmt w:val="bullet"/>
      <w:lvlText w:val=""/>
      <w:lvlJc w:val="left"/>
      <w:pPr>
        <w:ind w:left="2160" w:hanging="360"/>
      </w:pPr>
      <w:rPr>
        <w:rFonts w:hint="default" w:ascii="Wingdings" w:hAnsi="Wingdings"/>
      </w:rPr>
    </w:lvl>
    <w:lvl w:ilvl="3" w:tplc="A4DC2E9A">
      <w:start w:val="1"/>
      <w:numFmt w:val="bullet"/>
      <w:lvlText w:val=""/>
      <w:lvlJc w:val="left"/>
      <w:pPr>
        <w:ind w:left="2880" w:hanging="360"/>
      </w:pPr>
      <w:rPr>
        <w:rFonts w:hint="default" w:ascii="Symbol" w:hAnsi="Symbol"/>
      </w:rPr>
    </w:lvl>
    <w:lvl w:ilvl="4" w:tplc="5338201A">
      <w:start w:val="1"/>
      <w:numFmt w:val="bullet"/>
      <w:lvlText w:val="o"/>
      <w:lvlJc w:val="left"/>
      <w:pPr>
        <w:ind w:left="3600" w:hanging="360"/>
      </w:pPr>
      <w:rPr>
        <w:rFonts w:hint="default" w:ascii="Courier New" w:hAnsi="Courier New"/>
      </w:rPr>
    </w:lvl>
    <w:lvl w:ilvl="5" w:tplc="0B203D36">
      <w:start w:val="1"/>
      <w:numFmt w:val="bullet"/>
      <w:lvlText w:val=""/>
      <w:lvlJc w:val="left"/>
      <w:pPr>
        <w:ind w:left="4320" w:hanging="360"/>
      </w:pPr>
      <w:rPr>
        <w:rFonts w:hint="default" w:ascii="Wingdings" w:hAnsi="Wingdings"/>
      </w:rPr>
    </w:lvl>
    <w:lvl w:ilvl="6" w:tplc="9E2449B2">
      <w:start w:val="1"/>
      <w:numFmt w:val="bullet"/>
      <w:lvlText w:val=""/>
      <w:lvlJc w:val="left"/>
      <w:pPr>
        <w:ind w:left="5040" w:hanging="360"/>
      </w:pPr>
      <w:rPr>
        <w:rFonts w:hint="default" w:ascii="Symbol" w:hAnsi="Symbol"/>
      </w:rPr>
    </w:lvl>
    <w:lvl w:ilvl="7" w:tplc="967E08CE">
      <w:start w:val="1"/>
      <w:numFmt w:val="bullet"/>
      <w:lvlText w:val="o"/>
      <w:lvlJc w:val="left"/>
      <w:pPr>
        <w:ind w:left="5760" w:hanging="360"/>
      </w:pPr>
      <w:rPr>
        <w:rFonts w:hint="default" w:ascii="Courier New" w:hAnsi="Courier New"/>
      </w:rPr>
    </w:lvl>
    <w:lvl w:ilvl="8" w:tplc="2AEC15FE">
      <w:start w:val="1"/>
      <w:numFmt w:val="bullet"/>
      <w:lvlText w:val=""/>
      <w:lvlJc w:val="left"/>
      <w:pPr>
        <w:ind w:left="6480" w:hanging="360"/>
      </w:pPr>
      <w:rPr>
        <w:rFonts w:hint="default" w:ascii="Wingdings" w:hAnsi="Wingdings"/>
      </w:rPr>
    </w:lvl>
  </w:abstractNum>
  <w:abstractNum w:abstractNumId="10" w15:restartNumberingAfterBreak="0">
    <w:nsid w:val="6CE02BB2"/>
    <w:multiLevelType w:val="hybridMultilevel"/>
    <w:tmpl w:val="B66CD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5"/>
  </w:num>
  <w:num w:numId="4">
    <w:abstractNumId w:val="0"/>
  </w:num>
  <w:num w:numId="5">
    <w:abstractNumId w:val="6"/>
  </w:num>
  <w:num w:numId="6">
    <w:abstractNumId w:val="8"/>
  </w:num>
  <w:num w:numId="7">
    <w:abstractNumId w:val="3"/>
  </w:num>
  <w:num w:numId="8">
    <w:abstractNumId w:val="2"/>
  </w:num>
  <w:num w:numId="9">
    <w:abstractNumId w:val="9"/>
  </w:num>
  <w:num w:numId="10">
    <w:abstractNumId w:val="1"/>
  </w:num>
  <w:num w:numId="11">
    <w:abstractNumId w:val="10"/>
  </w:num>
</w:numbering>
</file>

<file path=word/people.xml><?xml version="1.0" encoding="utf-8"?>
<w15:people xmlns:mc="http://schemas.openxmlformats.org/markup-compatibility/2006" xmlns:w15="http://schemas.microsoft.com/office/word/2012/wordml" mc:Ignorable="w15">
  <w15:person w15:author="Marya Johnston-McIntosh">
    <w15:presenceInfo w15:providerId="AD" w15:userId="S::mjohnston-mcintosh@TNC.ORG::e1e337bf-fc23-45cd-bfa9-fc9993306e55"/>
  </w15:person>
  <w15:person w15:author="Maggie Mori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57A247"/>
    <w:rsid w:val="006F1E79"/>
    <w:rsid w:val="009F19A4"/>
    <w:rsid w:val="00D26467"/>
    <w:rsid w:val="00FB0B92"/>
    <w:rsid w:val="32B1E71D"/>
    <w:rsid w:val="3B8A55DF"/>
    <w:rsid w:val="44130C62"/>
    <w:rsid w:val="5B4CBB4C"/>
    <w:rsid w:val="5F57A247"/>
    <w:rsid w:val="73C165DB"/>
    <w:rsid w:val="7D76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A247"/>
  <w15:chartTrackingRefBased/>
  <w15:docId w15:val="{BB6F47F0-D9CF-457D-B53B-BE011551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9F19A4"/>
    <w:rPr>
      <w:sz w:val="16"/>
      <w:szCs w:val="16"/>
    </w:rPr>
  </w:style>
  <w:style w:type="paragraph" w:styleId="CommentText">
    <w:name w:val="annotation text"/>
    <w:basedOn w:val="Normal"/>
    <w:link w:val="CommentTextChar"/>
    <w:uiPriority w:val="99"/>
    <w:semiHidden/>
    <w:unhideWhenUsed/>
    <w:rsid w:val="009F19A4"/>
    <w:pPr>
      <w:spacing w:line="240" w:lineRule="auto"/>
    </w:pPr>
    <w:rPr>
      <w:sz w:val="20"/>
      <w:szCs w:val="20"/>
    </w:rPr>
  </w:style>
  <w:style w:type="character" w:styleId="CommentTextChar" w:customStyle="1">
    <w:name w:val="Comment Text Char"/>
    <w:basedOn w:val="DefaultParagraphFont"/>
    <w:link w:val="CommentText"/>
    <w:uiPriority w:val="99"/>
    <w:semiHidden/>
    <w:rsid w:val="009F19A4"/>
    <w:rPr>
      <w:sz w:val="20"/>
      <w:szCs w:val="20"/>
    </w:rPr>
  </w:style>
  <w:style w:type="paragraph" w:styleId="CommentSubject">
    <w:name w:val="annotation subject"/>
    <w:basedOn w:val="CommentText"/>
    <w:next w:val="CommentText"/>
    <w:link w:val="CommentSubjectChar"/>
    <w:uiPriority w:val="99"/>
    <w:semiHidden/>
    <w:unhideWhenUsed/>
    <w:rsid w:val="009F19A4"/>
    <w:rPr>
      <w:b/>
      <w:bCs/>
    </w:rPr>
  </w:style>
  <w:style w:type="character" w:styleId="CommentSubjectChar" w:customStyle="1">
    <w:name w:val="Comment Subject Char"/>
    <w:basedOn w:val="CommentTextChar"/>
    <w:link w:val="CommentSubject"/>
    <w:uiPriority w:val="99"/>
    <w:semiHidden/>
    <w:rsid w:val="009F19A4"/>
    <w:rPr>
      <w:b/>
      <w:bCs/>
      <w:sz w:val="20"/>
      <w:szCs w:val="20"/>
    </w:rPr>
  </w:style>
  <w:style w:type="paragraph" w:styleId="BalloonText">
    <w:name w:val="Balloon Text"/>
    <w:basedOn w:val="Normal"/>
    <w:link w:val="BalloonTextChar"/>
    <w:uiPriority w:val="99"/>
    <w:semiHidden/>
    <w:unhideWhenUsed/>
    <w:rsid w:val="009F19A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1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theme" Target="theme/theme1.xml" Id="rId24" /><Relationship Type="http://schemas.openxmlformats.org/officeDocument/2006/relationships/webSettings" Target="webSettings.xml" Id="rId5" /><Relationship Type="http://schemas.microsoft.com/office/2011/relationships/people" Target="people.xml" Id="rId23"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4BE7F-27EA-4328-97D4-17697454588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Maggie Morin</dc:creator>
  <keywords/>
  <dc:description/>
  <lastModifiedBy>Maggie Morin</lastModifiedBy>
  <revision>4</revision>
  <dcterms:created xsi:type="dcterms:W3CDTF">2021-04-21T22:25:00.0000000Z</dcterms:created>
  <dcterms:modified xsi:type="dcterms:W3CDTF">2021-06-09T17:33:25.7641525Z</dcterms:modified>
</coreProperties>
</file>