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83803" w14:textId="77777777" w:rsidR="0009006F" w:rsidRPr="009255C8" w:rsidRDefault="0009006F" w:rsidP="0009006F">
      <w:pPr>
        <w:pStyle w:val="af1"/>
        <w:spacing w:before="240"/>
        <w:jc w:val="center"/>
        <w:rPr>
          <w:rFonts w:ascii="Arial" w:hAnsi="Arial" w:cs="Arial"/>
          <w:bCs/>
          <w:sz w:val="38"/>
          <w:szCs w:val="38"/>
          <w:lang w:val="en-US"/>
        </w:rPr>
      </w:pPr>
    </w:p>
    <w:p w14:paraId="41BE640D" w14:textId="77777777" w:rsidR="0009006F" w:rsidRDefault="0009006F" w:rsidP="0009006F">
      <w:pPr>
        <w:pStyle w:val="af1"/>
        <w:spacing w:before="240"/>
        <w:jc w:val="center"/>
        <w:rPr>
          <w:rFonts w:ascii="Arial" w:hAnsi="Arial" w:cs="Arial"/>
          <w:bCs/>
          <w:sz w:val="38"/>
          <w:szCs w:val="38"/>
        </w:rPr>
      </w:pPr>
    </w:p>
    <w:p w14:paraId="69692505" w14:textId="77777777" w:rsidR="0009006F" w:rsidRDefault="0009006F" w:rsidP="0009006F">
      <w:pPr>
        <w:pStyle w:val="af1"/>
        <w:spacing w:before="240"/>
        <w:jc w:val="center"/>
        <w:rPr>
          <w:rFonts w:ascii="Arial" w:hAnsi="Arial" w:cs="Arial"/>
          <w:bCs/>
          <w:sz w:val="38"/>
          <w:szCs w:val="38"/>
        </w:rPr>
      </w:pPr>
    </w:p>
    <w:p w14:paraId="77182DBF" w14:textId="77777777" w:rsidR="0009006F" w:rsidRDefault="0009006F" w:rsidP="0009006F">
      <w:pPr>
        <w:pStyle w:val="af1"/>
        <w:spacing w:before="240"/>
        <w:jc w:val="center"/>
        <w:rPr>
          <w:rFonts w:ascii="Arial" w:hAnsi="Arial" w:cs="Arial"/>
          <w:bCs/>
          <w:sz w:val="38"/>
          <w:szCs w:val="38"/>
        </w:rPr>
      </w:pPr>
    </w:p>
    <w:p w14:paraId="4081B501" w14:textId="01BE282E" w:rsidR="0009006F" w:rsidRPr="007354D6" w:rsidRDefault="0009006F" w:rsidP="0009006F">
      <w:pPr>
        <w:pStyle w:val="af1"/>
        <w:spacing w:before="240"/>
        <w:jc w:val="center"/>
        <w:rPr>
          <w:rFonts w:ascii="Arial" w:hAnsi="Arial" w:cs="Arial"/>
          <w:bCs/>
          <w:sz w:val="38"/>
          <w:szCs w:val="38"/>
        </w:rPr>
      </w:pPr>
      <w:r w:rsidRPr="007354D6">
        <w:rPr>
          <w:rFonts w:ascii="Arial" w:hAnsi="Arial" w:cs="Arial"/>
          <w:bCs/>
          <w:sz w:val="38"/>
          <w:szCs w:val="38"/>
        </w:rPr>
        <w:t>ТЕХНИЧЕСКОЕ ЗАДАНИЕ</w:t>
      </w:r>
    </w:p>
    <w:p w14:paraId="1B5EECC1" w14:textId="1B0BA672" w:rsidR="00702189" w:rsidRDefault="00635332" w:rsidP="00A11A4C">
      <w:pPr>
        <w:pStyle w:val="af1"/>
        <w:spacing w:before="240"/>
        <w:ind w:firstLine="0"/>
        <w:jc w:val="center"/>
        <w:rPr>
          <w:rFonts w:ascii="Arial" w:hAnsi="Arial" w:cs="Arial"/>
          <w:bCs/>
          <w:sz w:val="38"/>
          <w:szCs w:val="38"/>
        </w:rPr>
      </w:pPr>
      <w:r>
        <w:rPr>
          <w:rFonts w:ascii="Arial" w:hAnsi="Arial" w:cs="Arial"/>
          <w:bCs/>
          <w:sz w:val="38"/>
          <w:szCs w:val="38"/>
        </w:rPr>
        <w:t>по</w:t>
      </w:r>
      <w:r w:rsidR="000D0D84" w:rsidRPr="00F251AF">
        <w:rPr>
          <w:rFonts w:ascii="Arial" w:hAnsi="Arial" w:cs="Arial"/>
          <w:bCs/>
          <w:sz w:val="38"/>
          <w:szCs w:val="38"/>
        </w:rPr>
        <w:br/>
      </w:r>
      <w:r w:rsidR="00605431">
        <w:rPr>
          <w:rFonts w:ascii="Arial" w:hAnsi="Arial" w:cs="Arial"/>
          <w:bCs/>
          <w:sz w:val="38"/>
          <w:szCs w:val="38"/>
        </w:rPr>
        <w:t xml:space="preserve">НИОКР-проекту </w:t>
      </w:r>
      <w:r w:rsidRPr="00635332">
        <w:rPr>
          <w:rFonts w:ascii="Arial" w:hAnsi="Arial" w:cs="Arial"/>
          <w:bCs/>
          <w:sz w:val="38"/>
          <w:szCs w:val="38"/>
        </w:rPr>
        <w:t>«</w:t>
      </w:r>
      <w:bookmarkStart w:id="0" w:name="_GoBack"/>
      <w:r w:rsidR="00AA0AA5" w:rsidRPr="00AA0AA5">
        <w:rPr>
          <w:rFonts w:ascii="Arial" w:hAnsi="Arial" w:cs="Arial"/>
          <w:bCs/>
          <w:sz w:val="38"/>
          <w:szCs w:val="38"/>
        </w:rPr>
        <w:t>Цифровой подсказчик реагентной обработки воды</w:t>
      </w:r>
      <w:bookmarkEnd w:id="0"/>
      <w:r w:rsidR="00D77CE5">
        <w:rPr>
          <w:rFonts w:ascii="Arial" w:hAnsi="Arial" w:cs="Arial"/>
          <w:bCs/>
          <w:sz w:val="38"/>
          <w:szCs w:val="38"/>
        </w:rPr>
        <w:t>»</w:t>
      </w:r>
    </w:p>
    <w:tbl>
      <w:tblPr>
        <w:tblStyle w:val="a6"/>
        <w:tblpPr w:leftFromText="180" w:rightFromText="180" w:vertAnchor="text" w:horzAnchor="margin" w:tblpX="-573" w:tblpY="760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"/>
        <w:gridCol w:w="1559"/>
        <w:gridCol w:w="4391"/>
        <w:gridCol w:w="278"/>
        <w:gridCol w:w="1139"/>
        <w:gridCol w:w="288"/>
        <w:gridCol w:w="1838"/>
      </w:tblGrid>
      <w:tr w:rsidR="00CC4517" w:rsidRPr="00CC4517" w14:paraId="1B0CBA0F" w14:textId="77777777" w:rsidTr="00AA0AA5">
        <w:trPr>
          <w:trHeight w:val="695"/>
        </w:trPr>
        <w:tc>
          <w:tcPr>
            <w:tcW w:w="6238" w:type="dxa"/>
            <w:gridSpan w:val="3"/>
            <w:vAlign w:val="center"/>
          </w:tcPr>
          <w:p w14:paraId="63C3A3FD" w14:textId="42EADEEA" w:rsidR="00CC4517" w:rsidRPr="00CC4517" w:rsidRDefault="00CC4517" w:rsidP="00AA0AA5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C45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Руководитель проект</w:t>
            </w:r>
            <w:r w:rsidR="00AA0A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78" w:type="dxa"/>
            <w:vAlign w:val="center"/>
          </w:tcPr>
          <w:p w14:paraId="63770C1F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color w:val="808080" w:themeColor="background1" w:themeShade="80"/>
                <w:sz w:val="20"/>
                <w:szCs w:val="20"/>
                <w:lang w:eastAsia="ru-RU"/>
              </w:rPr>
            </w:pPr>
          </w:p>
        </w:tc>
        <w:tc>
          <w:tcPr>
            <w:tcW w:w="1139" w:type="dxa"/>
            <w:vAlign w:val="center"/>
          </w:tcPr>
          <w:p w14:paraId="6918EF67" w14:textId="77777777" w:rsidR="00CC4517" w:rsidRPr="00CC4517" w:rsidRDefault="00CC4517" w:rsidP="00CC4517">
            <w:pPr>
              <w:suppressLineNumbers/>
              <w:ind w:firstLine="0"/>
              <w:contextualSpacing/>
              <w:jc w:val="center"/>
              <w:rPr>
                <w:rFonts w:ascii="Times New Roman" w:eastAsia="Times New Roman" w:hAnsi="Times New Roman" w:cs="Arial"/>
                <w:color w:val="808080" w:themeColor="background1" w:themeShade="80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vAlign w:val="center"/>
          </w:tcPr>
          <w:p w14:paraId="7CA54311" w14:textId="77777777" w:rsidR="00CC4517" w:rsidRPr="00CC4517" w:rsidRDefault="00CC4517" w:rsidP="00CC4517">
            <w:pPr>
              <w:suppressLineNumbers/>
              <w:ind w:firstLine="0"/>
              <w:contextualSpacing/>
              <w:rPr>
                <w:rFonts w:ascii="Times New Roman" w:eastAsia="Times New Roman" w:hAnsi="Times New Roman" w:cs="Arial"/>
                <w:color w:val="808080" w:themeColor="background1" w:themeShade="80"/>
                <w:sz w:val="20"/>
                <w:szCs w:val="20"/>
                <w:lang w:eastAsia="ru-RU"/>
              </w:rPr>
            </w:pPr>
          </w:p>
        </w:tc>
        <w:tc>
          <w:tcPr>
            <w:tcW w:w="1838" w:type="dxa"/>
            <w:vAlign w:val="center"/>
          </w:tcPr>
          <w:p w14:paraId="6B0ADEA8" w14:textId="1B1C121B" w:rsidR="00CC4517" w:rsidRPr="00CC4517" w:rsidRDefault="00AA0AA5" w:rsidP="00CC4517">
            <w:pPr>
              <w:suppressLineNumbers/>
              <w:ind w:firstLine="0"/>
              <w:contextualSpacing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Варкентин А.С</w:t>
            </w:r>
            <w:r w:rsidR="00CC4517" w:rsidRPr="00CC45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CC4517" w:rsidRPr="00CC4517" w14:paraId="070A781E" w14:textId="77777777" w:rsidTr="00AA0AA5">
        <w:trPr>
          <w:trHeight w:val="277"/>
        </w:trPr>
        <w:tc>
          <w:tcPr>
            <w:tcW w:w="6238" w:type="dxa"/>
            <w:gridSpan w:val="3"/>
            <w:vAlign w:val="center"/>
          </w:tcPr>
          <w:p w14:paraId="524AA1FF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</w:p>
        </w:tc>
        <w:tc>
          <w:tcPr>
            <w:tcW w:w="278" w:type="dxa"/>
            <w:vAlign w:val="center"/>
          </w:tcPr>
          <w:p w14:paraId="14359798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</w:p>
        </w:tc>
        <w:tc>
          <w:tcPr>
            <w:tcW w:w="1139" w:type="dxa"/>
            <w:vAlign w:val="center"/>
          </w:tcPr>
          <w:p w14:paraId="67056188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vAlign w:val="center"/>
          </w:tcPr>
          <w:p w14:paraId="547B8AE7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</w:p>
        </w:tc>
        <w:tc>
          <w:tcPr>
            <w:tcW w:w="1838" w:type="dxa"/>
            <w:vAlign w:val="center"/>
          </w:tcPr>
          <w:p w14:paraId="228C9A5C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right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</w:p>
        </w:tc>
      </w:tr>
      <w:tr w:rsidR="00CC4517" w:rsidRPr="00CC4517" w14:paraId="7F8C55D0" w14:textId="77777777" w:rsidTr="00AA0AA5">
        <w:trPr>
          <w:trHeight w:val="322"/>
        </w:trPr>
        <w:tc>
          <w:tcPr>
            <w:tcW w:w="6238" w:type="dxa"/>
            <w:gridSpan w:val="3"/>
            <w:vAlign w:val="center"/>
          </w:tcPr>
          <w:p w14:paraId="37AECF52" w14:textId="18C3410D" w:rsidR="00CC4517" w:rsidRPr="00CC4517" w:rsidRDefault="00AA0AA5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Генеральный директор</w:t>
            </w:r>
          </w:p>
          <w:p w14:paraId="48544E03" w14:textId="6A389C6F" w:rsidR="00CC4517" w:rsidRPr="00CC4517" w:rsidRDefault="00CC4517" w:rsidP="00AA0AA5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  <w:r w:rsidRPr="00CC45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ООО «</w:t>
            </w:r>
            <w:r w:rsidR="00AA0A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Аутомейт - Бизнес</w:t>
            </w:r>
            <w:r w:rsidRPr="00CC45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278" w:type="dxa"/>
            <w:vAlign w:val="center"/>
          </w:tcPr>
          <w:p w14:paraId="65419F08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</w:p>
        </w:tc>
        <w:tc>
          <w:tcPr>
            <w:tcW w:w="1139" w:type="dxa"/>
            <w:vAlign w:val="center"/>
          </w:tcPr>
          <w:p w14:paraId="217EDCDC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288" w:type="dxa"/>
            <w:vAlign w:val="center"/>
          </w:tcPr>
          <w:p w14:paraId="1AEBAD6E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</w:p>
        </w:tc>
        <w:tc>
          <w:tcPr>
            <w:tcW w:w="1838" w:type="dxa"/>
            <w:vAlign w:val="center"/>
          </w:tcPr>
          <w:p w14:paraId="5E690FB4" w14:textId="37194139" w:rsidR="00CC4517" w:rsidRPr="00CC4517" w:rsidRDefault="00AA0AA5" w:rsidP="00CC4517">
            <w:pPr>
              <w:suppressLineNumbers/>
              <w:ind w:firstLine="0"/>
              <w:contextualSpacing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Посылкин П.П.</w:t>
            </w:r>
          </w:p>
        </w:tc>
      </w:tr>
      <w:tr w:rsidR="00CC4517" w:rsidRPr="00CC4517" w14:paraId="285AA2E0" w14:textId="77777777" w:rsidTr="00AA0AA5">
        <w:trPr>
          <w:trHeight w:val="236"/>
        </w:trPr>
        <w:tc>
          <w:tcPr>
            <w:tcW w:w="6238" w:type="dxa"/>
            <w:gridSpan w:val="3"/>
            <w:vAlign w:val="center"/>
          </w:tcPr>
          <w:p w14:paraId="45C4FC35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Arial"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278" w:type="dxa"/>
            <w:vAlign w:val="center"/>
          </w:tcPr>
          <w:p w14:paraId="310C499B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</w:p>
        </w:tc>
        <w:tc>
          <w:tcPr>
            <w:tcW w:w="1139" w:type="dxa"/>
            <w:vAlign w:val="center"/>
          </w:tcPr>
          <w:p w14:paraId="3F709CAB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288" w:type="dxa"/>
            <w:vAlign w:val="center"/>
          </w:tcPr>
          <w:p w14:paraId="5E373266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</w:p>
        </w:tc>
        <w:tc>
          <w:tcPr>
            <w:tcW w:w="1838" w:type="dxa"/>
            <w:vAlign w:val="center"/>
          </w:tcPr>
          <w:p w14:paraId="06954A93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right"/>
              <w:rPr>
                <w:rFonts w:ascii="Times New Roman" w:eastAsia="Times New Roman" w:hAnsi="Times New Roman" w:cs="Arial"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CC4517" w:rsidRPr="00CC4517" w14:paraId="0E2E84B7" w14:textId="77777777" w:rsidTr="00AA0AA5">
        <w:trPr>
          <w:trHeight w:val="483"/>
        </w:trPr>
        <w:tc>
          <w:tcPr>
            <w:tcW w:w="6238" w:type="dxa"/>
            <w:gridSpan w:val="3"/>
            <w:vAlign w:val="center"/>
          </w:tcPr>
          <w:p w14:paraId="319B73F4" w14:textId="77777777" w:rsidR="00AA0AA5" w:rsidRDefault="00AA0AA5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38272B11" w14:textId="6D5D5BE6" w:rsidR="00CC4517" w:rsidRPr="00CC4517" w:rsidRDefault="00AA0AA5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Владелец продукта</w:t>
            </w:r>
          </w:p>
          <w:p w14:paraId="51ABEDC9" w14:textId="4620A4C1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278" w:type="dxa"/>
            <w:vAlign w:val="center"/>
          </w:tcPr>
          <w:p w14:paraId="4BCE2437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</w:p>
        </w:tc>
        <w:tc>
          <w:tcPr>
            <w:tcW w:w="1139" w:type="dxa"/>
            <w:vAlign w:val="center"/>
          </w:tcPr>
          <w:p w14:paraId="3E5036E9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color w:val="808080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vAlign w:val="center"/>
          </w:tcPr>
          <w:p w14:paraId="265755D3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</w:p>
        </w:tc>
        <w:tc>
          <w:tcPr>
            <w:tcW w:w="1838" w:type="dxa"/>
            <w:vAlign w:val="center"/>
          </w:tcPr>
          <w:p w14:paraId="7F843692" w14:textId="6541925A" w:rsidR="00CC4517" w:rsidRPr="00CC4517" w:rsidRDefault="00AA0AA5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right"/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Моисеев А.В.</w:t>
            </w:r>
          </w:p>
        </w:tc>
      </w:tr>
      <w:tr w:rsidR="00CC4517" w:rsidRPr="00CC4517" w14:paraId="71E0A093" w14:textId="77777777" w:rsidTr="00AA0AA5">
        <w:trPr>
          <w:trHeight w:val="194"/>
        </w:trPr>
        <w:tc>
          <w:tcPr>
            <w:tcW w:w="6238" w:type="dxa"/>
            <w:gridSpan w:val="3"/>
            <w:vAlign w:val="center"/>
          </w:tcPr>
          <w:p w14:paraId="29A615C2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Arial"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278" w:type="dxa"/>
            <w:vAlign w:val="center"/>
          </w:tcPr>
          <w:p w14:paraId="639D6C92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</w:p>
        </w:tc>
        <w:tc>
          <w:tcPr>
            <w:tcW w:w="1139" w:type="dxa"/>
            <w:vAlign w:val="center"/>
          </w:tcPr>
          <w:p w14:paraId="295B069D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288" w:type="dxa"/>
            <w:vAlign w:val="center"/>
          </w:tcPr>
          <w:p w14:paraId="24198C41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</w:p>
        </w:tc>
        <w:tc>
          <w:tcPr>
            <w:tcW w:w="1838" w:type="dxa"/>
            <w:vAlign w:val="center"/>
          </w:tcPr>
          <w:p w14:paraId="03265D94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right"/>
              <w:rPr>
                <w:rFonts w:ascii="Times New Roman" w:eastAsia="Times New Roman" w:hAnsi="Times New Roman" w:cs="Arial"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CC4517" w:rsidRPr="00CC4517" w14:paraId="24064457" w14:textId="77777777" w:rsidTr="00AA0AA5">
        <w:trPr>
          <w:trHeight w:val="695"/>
        </w:trPr>
        <w:tc>
          <w:tcPr>
            <w:tcW w:w="6238" w:type="dxa"/>
            <w:gridSpan w:val="3"/>
            <w:vAlign w:val="center"/>
          </w:tcPr>
          <w:p w14:paraId="517D0EE1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5B0B8A9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7A90CF4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B62B327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347F8FB9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CB97AA9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2A35FB1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09AC8EB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D1A9B03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03450819" w14:textId="77777777" w:rsid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CAB13A1" w14:textId="77777777" w:rsidR="00A57170" w:rsidRDefault="00A57170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344AB15" w14:textId="77777777" w:rsidR="00A57170" w:rsidRDefault="00A57170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B13AF2E" w14:textId="77777777" w:rsidR="00A57170" w:rsidRDefault="00A57170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102FC85" w14:textId="77777777" w:rsidR="00A57170" w:rsidRDefault="00A57170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16F34FE" w14:textId="77777777" w:rsidR="00A57170" w:rsidRDefault="00A57170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05A32ACD" w14:textId="77777777" w:rsidR="00A57170" w:rsidRDefault="00A57170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D3627DC" w14:textId="5250ED0F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C45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</w:p>
        </w:tc>
        <w:tc>
          <w:tcPr>
            <w:tcW w:w="278" w:type="dxa"/>
            <w:vAlign w:val="center"/>
          </w:tcPr>
          <w:p w14:paraId="31A3FEEF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</w:p>
        </w:tc>
        <w:tc>
          <w:tcPr>
            <w:tcW w:w="1139" w:type="dxa"/>
            <w:vAlign w:val="center"/>
          </w:tcPr>
          <w:p w14:paraId="7B77F2C2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color w:val="808080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  <w:vAlign w:val="center"/>
          </w:tcPr>
          <w:p w14:paraId="43A8F7CF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</w:p>
        </w:tc>
        <w:tc>
          <w:tcPr>
            <w:tcW w:w="1838" w:type="dxa"/>
            <w:vAlign w:val="center"/>
          </w:tcPr>
          <w:p w14:paraId="44379970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4517" w:rsidRPr="00CC4517" w14:paraId="4FD1E8BB" w14:textId="77777777" w:rsidTr="00AA0AA5">
        <w:trPr>
          <w:gridAfter w:val="5"/>
          <w:wAfter w:w="7934" w:type="dxa"/>
          <w:trHeight w:val="78"/>
        </w:trPr>
        <w:tc>
          <w:tcPr>
            <w:tcW w:w="288" w:type="dxa"/>
            <w:vAlign w:val="center"/>
          </w:tcPr>
          <w:p w14:paraId="538ED116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8F811DC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right"/>
              <w:rPr>
                <w:rFonts w:ascii="Times New Roman" w:eastAsia="Times New Roman" w:hAnsi="Times New Roman" w:cs="Arial"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</w:tbl>
    <w:p w14:paraId="60028492" w14:textId="77777777" w:rsidR="00CC4517" w:rsidRDefault="00CC4517" w:rsidP="007A4B70">
      <w:pPr>
        <w:ind w:firstLine="0"/>
        <w:jc w:val="both"/>
        <w:rPr>
          <w:b/>
          <w:caps/>
          <w:sz w:val="28"/>
          <w:szCs w:val="28"/>
        </w:rPr>
      </w:pPr>
    </w:p>
    <w:p w14:paraId="71570A83" w14:textId="77777777" w:rsidR="00CC4517" w:rsidRDefault="00CC4517" w:rsidP="007A4B70">
      <w:pPr>
        <w:ind w:firstLine="0"/>
        <w:jc w:val="both"/>
        <w:rPr>
          <w:b/>
          <w:caps/>
          <w:sz w:val="28"/>
          <w:szCs w:val="28"/>
        </w:rPr>
      </w:pPr>
    </w:p>
    <w:p w14:paraId="009C776A" w14:textId="77777777" w:rsidR="00CC4517" w:rsidRDefault="00CC4517" w:rsidP="007A4B70">
      <w:pPr>
        <w:ind w:firstLine="0"/>
        <w:jc w:val="both"/>
        <w:rPr>
          <w:b/>
          <w:caps/>
          <w:sz w:val="28"/>
          <w:szCs w:val="28"/>
        </w:rPr>
      </w:pPr>
    </w:p>
    <w:p w14:paraId="7B66F9B5" w14:textId="77777777" w:rsidR="00CC4517" w:rsidRDefault="00CC4517" w:rsidP="007A4B70">
      <w:pPr>
        <w:ind w:firstLine="0"/>
        <w:jc w:val="both"/>
        <w:rPr>
          <w:b/>
          <w:caps/>
          <w:sz w:val="28"/>
          <w:szCs w:val="28"/>
        </w:rPr>
      </w:pPr>
    </w:p>
    <w:p w14:paraId="03884BA6" w14:textId="77777777" w:rsidR="00AA0AA5" w:rsidRDefault="00AA0AA5" w:rsidP="007A4B70">
      <w:pPr>
        <w:ind w:firstLine="0"/>
        <w:jc w:val="both"/>
        <w:rPr>
          <w:b/>
          <w:caps/>
          <w:sz w:val="28"/>
          <w:szCs w:val="28"/>
        </w:rPr>
        <w:sectPr w:rsidR="00AA0AA5" w:rsidSect="0009006F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6A0B5AC" w14:textId="677C5D33" w:rsidR="00FD705A" w:rsidRPr="009238FE" w:rsidRDefault="00AA0AA5" w:rsidP="00AA0AA5">
      <w:pPr>
        <w:spacing w:line="480" w:lineRule="auto"/>
        <w:ind w:firstLine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ОГЛАВЛЕНИЕ</w:t>
      </w:r>
    </w:p>
    <w:p w14:paraId="1AC8BF0E" w14:textId="512A8BF4" w:rsidR="001C4134" w:rsidRDefault="009238FE">
      <w:pPr>
        <w:pStyle w:val="12"/>
        <w:rPr>
          <w:rFonts w:asciiTheme="minorHAnsi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1162433" w:history="1">
        <w:r w:rsidR="001C4134" w:rsidRPr="004841E2">
          <w:rPr>
            <w:rStyle w:val="a8"/>
            <w:noProof/>
          </w:rPr>
          <w:t>1.</w:t>
        </w:r>
        <w:r w:rsidR="001C4134">
          <w:rPr>
            <w:rFonts w:asciiTheme="minorHAnsi" w:hAnsiTheme="minorHAnsi" w:cstheme="minorBidi"/>
            <w:noProof/>
          </w:rPr>
          <w:tab/>
        </w:r>
        <w:r w:rsidR="001C4134" w:rsidRPr="004841E2">
          <w:rPr>
            <w:rStyle w:val="a8"/>
            <w:noProof/>
          </w:rPr>
          <w:t>Общие сведения</w:t>
        </w:r>
        <w:r w:rsidR="001C4134">
          <w:rPr>
            <w:noProof/>
            <w:webHidden/>
          </w:rPr>
          <w:tab/>
        </w:r>
        <w:r w:rsidR="001C4134">
          <w:rPr>
            <w:noProof/>
            <w:webHidden/>
          </w:rPr>
          <w:fldChar w:fldCharType="begin"/>
        </w:r>
        <w:r w:rsidR="001C4134">
          <w:rPr>
            <w:noProof/>
            <w:webHidden/>
          </w:rPr>
          <w:instrText xml:space="preserve"> PAGEREF _Toc131162433 \h </w:instrText>
        </w:r>
        <w:r w:rsidR="001C4134">
          <w:rPr>
            <w:noProof/>
            <w:webHidden/>
          </w:rPr>
        </w:r>
        <w:r w:rsidR="001C4134">
          <w:rPr>
            <w:noProof/>
            <w:webHidden/>
          </w:rPr>
          <w:fldChar w:fldCharType="separate"/>
        </w:r>
        <w:r w:rsidR="001C4134">
          <w:rPr>
            <w:noProof/>
            <w:webHidden/>
          </w:rPr>
          <w:t>3</w:t>
        </w:r>
        <w:r w:rsidR="001C4134">
          <w:rPr>
            <w:noProof/>
            <w:webHidden/>
          </w:rPr>
          <w:fldChar w:fldCharType="end"/>
        </w:r>
      </w:hyperlink>
    </w:p>
    <w:p w14:paraId="22564C56" w14:textId="71D3AE29" w:rsidR="001C4134" w:rsidRDefault="001C4134">
      <w:pPr>
        <w:pStyle w:val="21"/>
        <w:rPr>
          <w:rFonts w:asciiTheme="minorHAnsi" w:hAnsiTheme="minorHAnsi" w:cstheme="minorBidi"/>
          <w:noProof/>
        </w:rPr>
      </w:pPr>
      <w:hyperlink w:anchor="_Toc131162434" w:history="1">
        <w:r w:rsidRPr="004841E2">
          <w:rPr>
            <w:rStyle w:val="a8"/>
            <w:noProof/>
          </w:rPr>
          <w:t>1.1.</w:t>
        </w:r>
        <w:r>
          <w:rPr>
            <w:rFonts w:asciiTheme="minorHAnsi" w:hAnsiTheme="minorHAnsi" w:cstheme="minorBidi"/>
            <w:noProof/>
          </w:rPr>
          <w:tab/>
        </w:r>
        <w:r w:rsidRPr="004841E2">
          <w:rPr>
            <w:rStyle w:val="a8"/>
            <w:noProof/>
          </w:rPr>
          <w:t>Наименование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_Toc131162434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BB4752" w14:textId="3B1F9A56" w:rsidR="001C4134" w:rsidRDefault="001C4134">
      <w:pPr>
        <w:pStyle w:val="21"/>
        <w:rPr>
          <w:rFonts w:asciiTheme="minorHAnsi" w:hAnsiTheme="minorHAnsi" w:cstheme="minorBidi"/>
          <w:noProof/>
        </w:rPr>
      </w:pPr>
      <w:hyperlink w:anchor="_Toc131162435" w:history="1">
        <w:r w:rsidRPr="004841E2">
          <w:rPr>
            <w:rStyle w:val="a8"/>
            <w:noProof/>
          </w:rPr>
          <w:t>1.2.</w:t>
        </w:r>
        <w:r>
          <w:rPr>
            <w:rFonts w:asciiTheme="minorHAnsi" w:hAnsiTheme="minorHAnsi" w:cstheme="minorBidi"/>
            <w:noProof/>
          </w:rPr>
          <w:tab/>
        </w:r>
        <w:r w:rsidRPr="004841E2">
          <w:rPr>
            <w:rStyle w:val="a8"/>
            <w:noProof/>
          </w:rPr>
          <w:t>Глоссарий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_Toc131162435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AC0AF4" w14:textId="3FB4F7AA" w:rsidR="001C4134" w:rsidRDefault="001C4134">
      <w:pPr>
        <w:pStyle w:val="12"/>
        <w:rPr>
          <w:rFonts w:asciiTheme="minorHAnsi" w:hAnsiTheme="minorHAnsi" w:cstheme="minorBidi"/>
          <w:noProof/>
        </w:rPr>
      </w:pPr>
      <w:hyperlink w:anchor="_Toc131162436" w:history="1">
        <w:r w:rsidRPr="004841E2">
          <w:rPr>
            <w:rStyle w:val="a8"/>
            <w:noProof/>
          </w:rPr>
          <w:t>2.</w:t>
        </w:r>
        <w:r>
          <w:rPr>
            <w:rFonts w:asciiTheme="minorHAnsi" w:hAnsiTheme="minorHAnsi" w:cstheme="minorBidi"/>
            <w:noProof/>
          </w:rPr>
          <w:tab/>
        </w:r>
        <w:r w:rsidRPr="004841E2">
          <w:rPr>
            <w:rStyle w:val="a8"/>
            <w:noProof/>
          </w:rPr>
          <w:t>Назначения, цели и сроки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_Toc131162436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2CF747" w14:textId="51F23D47" w:rsidR="001C4134" w:rsidRDefault="001C4134">
      <w:pPr>
        <w:pStyle w:val="21"/>
        <w:rPr>
          <w:rFonts w:asciiTheme="minorHAnsi" w:hAnsiTheme="minorHAnsi" w:cstheme="minorBidi"/>
          <w:noProof/>
        </w:rPr>
      </w:pPr>
      <w:hyperlink w:anchor="_Toc131162437" w:history="1">
        <w:r w:rsidRPr="004841E2">
          <w:rPr>
            <w:rStyle w:val="a8"/>
            <w:noProof/>
          </w:rPr>
          <w:t>2.1.</w:t>
        </w:r>
        <w:r>
          <w:rPr>
            <w:rFonts w:asciiTheme="minorHAnsi" w:hAnsiTheme="minorHAnsi" w:cstheme="minorBidi"/>
            <w:noProof/>
          </w:rPr>
          <w:tab/>
        </w:r>
        <w:r w:rsidRPr="004841E2">
          <w:rPr>
            <w:rStyle w:val="a8"/>
            <w:noProof/>
          </w:rPr>
          <w:t>Назначение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_Toc131162437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1720F5" w14:textId="3AC17B3C" w:rsidR="001C4134" w:rsidRDefault="001C4134">
      <w:pPr>
        <w:pStyle w:val="21"/>
        <w:rPr>
          <w:rFonts w:asciiTheme="minorHAnsi" w:hAnsiTheme="minorHAnsi" w:cstheme="minorBidi"/>
          <w:noProof/>
        </w:rPr>
      </w:pPr>
      <w:hyperlink w:anchor="_Toc131162438" w:history="1">
        <w:r w:rsidRPr="004841E2">
          <w:rPr>
            <w:rStyle w:val="a8"/>
            <w:noProof/>
          </w:rPr>
          <w:t>2.2.</w:t>
        </w:r>
        <w:r>
          <w:rPr>
            <w:rFonts w:asciiTheme="minorHAnsi" w:hAnsiTheme="minorHAnsi" w:cstheme="minorBidi"/>
            <w:noProof/>
          </w:rPr>
          <w:tab/>
        </w:r>
        <w:r w:rsidRPr="004841E2">
          <w:rPr>
            <w:rStyle w:val="a8"/>
            <w:noProof/>
          </w:rPr>
          <w:t>Цели НИОКР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_Toc131162438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581963" w14:textId="1FEEBAD4" w:rsidR="001C4134" w:rsidRDefault="001C4134">
      <w:pPr>
        <w:pStyle w:val="21"/>
        <w:rPr>
          <w:rFonts w:asciiTheme="minorHAnsi" w:hAnsiTheme="minorHAnsi" w:cstheme="minorBidi"/>
          <w:noProof/>
        </w:rPr>
      </w:pPr>
      <w:hyperlink w:anchor="_Toc131162439" w:history="1">
        <w:r w:rsidRPr="004841E2">
          <w:rPr>
            <w:rStyle w:val="a8"/>
            <w:noProof/>
          </w:rPr>
          <w:t>2.3.</w:t>
        </w:r>
        <w:r>
          <w:rPr>
            <w:rFonts w:asciiTheme="minorHAnsi" w:hAnsiTheme="minorHAnsi" w:cstheme="minorBidi"/>
            <w:noProof/>
          </w:rPr>
          <w:tab/>
        </w:r>
        <w:r w:rsidRPr="004841E2">
          <w:rPr>
            <w:rStyle w:val="a8"/>
            <w:noProof/>
          </w:rPr>
          <w:t>Задачи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_Toc131162439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D2E89F" w14:textId="40BFBB6E" w:rsidR="001C4134" w:rsidRDefault="001C4134">
      <w:pPr>
        <w:pStyle w:val="31"/>
        <w:tabs>
          <w:tab w:val="right" w:leader="dot" w:pos="9345"/>
        </w:tabs>
        <w:rPr>
          <w:rFonts w:asciiTheme="minorHAnsi" w:hAnsiTheme="minorHAnsi" w:cstheme="minorBidi"/>
          <w:noProof/>
        </w:rPr>
      </w:pPr>
      <w:hyperlink w:anchor="_Toc131162440" w:history="1">
        <w:r w:rsidRPr="004841E2">
          <w:rPr>
            <w:rStyle w:val="a8"/>
            <w:noProof/>
          </w:rPr>
          <w:t>2.3.1. Задачи Исполнителя: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_Toc131162440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32F24E" w14:textId="135B118E" w:rsidR="001C4134" w:rsidRDefault="001C4134">
      <w:pPr>
        <w:pStyle w:val="31"/>
        <w:tabs>
          <w:tab w:val="right" w:leader="dot" w:pos="9345"/>
        </w:tabs>
        <w:rPr>
          <w:rFonts w:asciiTheme="minorHAnsi" w:hAnsiTheme="minorHAnsi" w:cstheme="minorBidi"/>
          <w:noProof/>
        </w:rPr>
      </w:pPr>
      <w:hyperlink w:anchor="_Toc131162441" w:history="1">
        <w:r w:rsidRPr="004841E2">
          <w:rPr>
            <w:rStyle w:val="a8"/>
            <w:noProof/>
          </w:rPr>
          <w:t>2.3.2. Задачи Заказчика: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_Toc131162441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866C4F" w14:textId="677A505A" w:rsidR="001C4134" w:rsidRDefault="001C4134">
      <w:pPr>
        <w:pStyle w:val="21"/>
        <w:rPr>
          <w:rFonts w:asciiTheme="minorHAnsi" w:hAnsiTheme="minorHAnsi" w:cstheme="minorBidi"/>
          <w:noProof/>
        </w:rPr>
      </w:pPr>
      <w:hyperlink w:anchor="_Toc131162442" w:history="1">
        <w:r w:rsidRPr="004841E2">
          <w:rPr>
            <w:rStyle w:val="a8"/>
            <w:noProof/>
          </w:rPr>
          <w:t>2.4.</w:t>
        </w:r>
        <w:r>
          <w:rPr>
            <w:rFonts w:asciiTheme="minorHAnsi" w:hAnsiTheme="minorHAnsi" w:cstheme="minorBidi"/>
            <w:noProof/>
          </w:rPr>
          <w:tab/>
        </w:r>
        <w:r w:rsidRPr="004841E2">
          <w:rPr>
            <w:rStyle w:val="a8"/>
            <w:noProof/>
          </w:rPr>
          <w:t>Результаты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_Toc131162442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F5E199" w14:textId="53F49DAF" w:rsidR="001C4134" w:rsidRDefault="001C4134">
      <w:pPr>
        <w:pStyle w:val="21"/>
        <w:rPr>
          <w:rFonts w:asciiTheme="minorHAnsi" w:hAnsiTheme="minorHAnsi" w:cstheme="minorBidi"/>
          <w:noProof/>
        </w:rPr>
      </w:pPr>
      <w:hyperlink w:anchor="_Toc131162443" w:history="1">
        <w:r w:rsidRPr="004841E2">
          <w:rPr>
            <w:rStyle w:val="a8"/>
            <w:noProof/>
          </w:rPr>
          <w:t>2.5.</w:t>
        </w:r>
        <w:r>
          <w:rPr>
            <w:rFonts w:asciiTheme="minorHAnsi" w:hAnsiTheme="minorHAnsi" w:cstheme="minorBidi"/>
            <w:noProof/>
          </w:rPr>
          <w:tab/>
        </w:r>
        <w:r w:rsidRPr="004841E2">
          <w:rPr>
            <w:rStyle w:val="a8"/>
            <w:noProof/>
          </w:rPr>
          <w:t>Требования к промежуточной отчетности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_Toc131162443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DC8EB0" w14:textId="1F9DAA19" w:rsidR="001C4134" w:rsidRDefault="001C4134">
      <w:pPr>
        <w:pStyle w:val="21"/>
        <w:rPr>
          <w:rFonts w:asciiTheme="minorHAnsi" w:hAnsiTheme="minorHAnsi" w:cstheme="minorBidi"/>
          <w:noProof/>
        </w:rPr>
      </w:pPr>
      <w:hyperlink w:anchor="_Toc131162444" w:history="1">
        <w:r w:rsidRPr="004841E2">
          <w:rPr>
            <w:rStyle w:val="a8"/>
            <w:noProof/>
          </w:rPr>
          <w:t>2.6.</w:t>
        </w:r>
        <w:r>
          <w:rPr>
            <w:rFonts w:asciiTheme="minorHAnsi" w:hAnsiTheme="minorHAnsi" w:cstheme="minorBidi"/>
            <w:noProof/>
          </w:rPr>
          <w:tab/>
        </w:r>
        <w:r w:rsidRPr="004841E2">
          <w:rPr>
            <w:rStyle w:val="a8"/>
            <w:noProof/>
          </w:rPr>
          <w:t>Сроки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_Toc131162444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5AC330" w14:textId="094F8CB2" w:rsidR="001C4134" w:rsidRDefault="001C4134">
      <w:pPr>
        <w:pStyle w:val="12"/>
        <w:rPr>
          <w:rFonts w:asciiTheme="minorHAnsi" w:hAnsiTheme="minorHAnsi" w:cstheme="minorBidi"/>
          <w:noProof/>
        </w:rPr>
      </w:pPr>
      <w:hyperlink w:anchor="_Toc131162445" w:history="1">
        <w:r w:rsidRPr="004841E2">
          <w:rPr>
            <w:rStyle w:val="a8"/>
            <w:noProof/>
          </w:rPr>
          <w:t>3.</w:t>
        </w:r>
        <w:r>
          <w:rPr>
            <w:rFonts w:asciiTheme="minorHAnsi" w:hAnsiTheme="minorHAnsi" w:cstheme="minorBidi"/>
            <w:noProof/>
          </w:rPr>
          <w:tab/>
        </w:r>
        <w:r w:rsidRPr="004841E2">
          <w:rPr>
            <w:rStyle w:val="a8"/>
            <w:noProof/>
          </w:rPr>
          <w:t>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_Toc131162445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21BAE3" w14:textId="21ECF6E7" w:rsidR="00FD705A" w:rsidRDefault="009238FE" w:rsidP="007A4B70">
      <w:pPr>
        <w:jc w:val="both"/>
      </w:pPr>
      <w:r>
        <w:fldChar w:fldCharType="end"/>
      </w:r>
      <w:r w:rsidR="00FD705A">
        <w:br w:type="page"/>
      </w:r>
    </w:p>
    <w:p w14:paraId="080B7BEC" w14:textId="77777777" w:rsidR="00561B6F" w:rsidRDefault="009238FE" w:rsidP="007A4B70">
      <w:pPr>
        <w:pStyle w:val="1"/>
        <w:jc w:val="both"/>
      </w:pPr>
      <w:bookmarkStart w:id="1" w:name="_Toc131162433"/>
      <w:r>
        <w:lastRenderedPageBreak/>
        <w:t>Общие сведения</w:t>
      </w:r>
      <w:bookmarkEnd w:id="1"/>
    </w:p>
    <w:p w14:paraId="3B9DBE1D" w14:textId="77777777" w:rsidR="007E2DC0" w:rsidRDefault="00561B6F" w:rsidP="00474F3F">
      <w:pPr>
        <w:pStyle w:val="2"/>
      </w:pPr>
      <w:bookmarkStart w:id="2" w:name="_Toc131162434"/>
      <w:r>
        <w:t>Наименование проекта</w:t>
      </w:r>
      <w:bookmarkEnd w:id="2"/>
    </w:p>
    <w:p w14:paraId="2D932CE9" w14:textId="60660C5E" w:rsidR="00CA7633" w:rsidRPr="00CA7633" w:rsidRDefault="00635332" w:rsidP="007A4B70">
      <w:pPr>
        <w:jc w:val="both"/>
        <w:rPr>
          <w:lang w:eastAsia="ru-RU"/>
        </w:rPr>
      </w:pPr>
      <w:r>
        <w:t>НИОКР-проект</w:t>
      </w:r>
      <w:r w:rsidR="00605431">
        <w:t xml:space="preserve"> </w:t>
      </w:r>
      <w:r w:rsidRPr="00635332">
        <w:t>«</w:t>
      </w:r>
      <w:r w:rsidR="00AA0AA5" w:rsidRPr="00AA0AA5">
        <w:t>Цифровой подсказчик реагентной обработки воды</w:t>
      </w:r>
      <w:r w:rsidRPr="00635332">
        <w:t>»</w:t>
      </w:r>
      <w:r w:rsidR="000D0D84">
        <w:rPr>
          <w:lang w:eastAsia="ru-RU"/>
        </w:rPr>
        <w:t>.</w:t>
      </w:r>
    </w:p>
    <w:p w14:paraId="022EC056" w14:textId="5B5C4E2F" w:rsidR="00561B6F" w:rsidRPr="00FD705A" w:rsidRDefault="00424E18" w:rsidP="00474F3F">
      <w:pPr>
        <w:pStyle w:val="2"/>
      </w:pPr>
      <w:bookmarkStart w:id="3" w:name="_Hlk32488582"/>
      <w:bookmarkStart w:id="4" w:name="_Toc131162435"/>
      <w:r>
        <w:t>Глоссарий</w:t>
      </w:r>
      <w:bookmarkEnd w:id="4"/>
    </w:p>
    <w:tbl>
      <w:tblPr>
        <w:tblStyle w:val="a5"/>
        <w:tblW w:w="4773" w:type="pct"/>
        <w:tblInd w:w="562" w:type="dxa"/>
        <w:tblLook w:val="04A0" w:firstRow="1" w:lastRow="0" w:firstColumn="1" w:lastColumn="0" w:noHBand="0" w:noVBand="1"/>
      </w:tblPr>
      <w:tblGrid>
        <w:gridCol w:w="1964"/>
        <w:gridCol w:w="6957"/>
      </w:tblGrid>
      <w:tr w:rsidR="00561B6F" w:rsidRPr="00AA0AA5" w14:paraId="5713549E" w14:textId="77777777" w:rsidTr="00862E1A">
        <w:trPr>
          <w:trHeight w:val="397"/>
        </w:trPr>
        <w:tc>
          <w:tcPr>
            <w:tcW w:w="1101" w:type="pct"/>
            <w:shd w:val="clear" w:color="auto" w:fill="F2F2F2" w:themeFill="background1" w:themeFillShade="F2"/>
            <w:vAlign w:val="center"/>
            <w:hideMark/>
          </w:tcPr>
          <w:bookmarkEnd w:id="3"/>
          <w:p w14:paraId="569566FA" w14:textId="77777777" w:rsidR="00561B6F" w:rsidRPr="001C4134" w:rsidRDefault="00561B6F" w:rsidP="007A4B70">
            <w:pPr>
              <w:overflowPunct w:val="0"/>
              <w:autoSpaceDE w:val="0"/>
              <w:autoSpaceDN w:val="0"/>
              <w:adjustRightInd w:val="0"/>
              <w:ind w:firstLine="0"/>
              <w:jc w:val="both"/>
              <w:rPr>
                <w:rFonts w:cs="Arial"/>
                <w:lang w:eastAsia="en-US"/>
              </w:rPr>
            </w:pPr>
            <w:r w:rsidRPr="001C4134">
              <w:rPr>
                <w:rFonts w:cs="Arial"/>
              </w:rPr>
              <w:t>Тер</w:t>
            </w:r>
            <w:r w:rsidR="00FD705A" w:rsidRPr="001C4134">
              <w:rPr>
                <w:rFonts w:cs="Arial"/>
              </w:rPr>
              <w:t>м</w:t>
            </w:r>
            <w:r w:rsidRPr="001C4134">
              <w:rPr>
                <w:rFonts w:cs="Arial"/>
              </w:rPr>
              <w:t>ин</w:t>
            </w:r>
          </w:p>
        </w:tc>
        <w:tc>
          <w:tcPr>
            <w:tcW w:w="3899" w:type="pct"/>
            <w:shd w:val="clear" w:color="auto" w:fill="F2F2F2" w:themeFill="background1" w:themeFillShade="F2"/>
            <w:vAlign w:val="center"/>
            <w:hideMark/>
          </w:tcPr>
          <w:p w14:paraId="3C9C6674" w14:textId="77777777" w:rsidR="00561B6F" w:rsidRPr="001C4134" w:rsidRDefault="00561B6F" w:rsidP="007A4B70">
            <w:pPr>
              <w:overflowPunct w:val="0"/>
              <w:autoSpaceDE w:val="0"/>
              <w:autoSpaceDN w:val="0"/>
              <w:adjustRightInd w:val="0"/>
              <w:ind w:firstLine="0"/>
              <w:jc w:val="both"/>
              <w:rPr>
                <w:rFonts w:cs="Arial"/>
                <w:lang w:eastAsia="en-US"/>
              </w:rPr>
            </w:pPr>
            <w:r w:rsidRPr="001C4134">
              <w:rPr>
                <w:rFonts w:cs="Arial"/>
              </w:rPr>
              <w:t>Расшифровка/Определение</w:t>
            </w:r>
          </w:p>
        </w:tc>
      </w:tr>
      <w:tr w:rsidR="00BD0771" w:rsidRPr="00AA0AA5" w14:paraId="6496F57D" w14:textId="77777777" w:rsidTr="00862E1A">
        <w:tc>
          <w:tcPr>
            <w:tcW w:w="1101" w:type="pct"/>
            <w:vAlign w:val="center"/>
          </w:tcPr>
          <w:p w14:paraId="72C63A93" w14:textId="521D93F5" w:rsidR="00BD0771" w:rsidRPr="001C4134" w:rsidRDefault="00BD0771" w:rsidP="00BD0771">
            <w:pPr>
              <w:ind w:firstLine="0"/>
              <w:jc w:val="both"/>
              <w:rPr>
                <w:rFonts w:cs="Arial"/>
              </w:rPr>
            </w:pPr>
            <w:r w:rsidRPr="001C4134">
              <w:rPr>
                <w:rFonts w:cs="Arial"/>
                <w:lang w:val="en-US"/>
              </w:rPr>
              <w:t xml:space="preserve">Бэклог </w:t>
            </w:r>
          </w:p>
        </w:tc>
        <w:tc>
          <w:tcPr>
            <w:tcW w:w="3899" w:type="pct"/>
          </w:tcPr>
          <w:p w14:paraId="39C20DC4" w14:textId="53C205EE" w:rsidR="00BD0771" w:rsidRPr="001C4134" w:rsidRDefault="00BD0771" w:rsidP="00BD0771">
            <w:pPr>
              <w:ind w:firstLine="195"/>
              <w:jc w:val="both"/>
              <w:rPr>
                <w:rFonts w:cs="Arial"/>
              </w:rPr>
            </w:pPr>
            <w:r w:rsidRPr="001C4134">
              <w:rPr>
                <w:rFonts w:cs="Arial"/>
                <w:bCs/>
              </w:rPr>
              <w:t>Перечень рабочих задач, расположенных в порядке важности, для команды разработчиков</w:t>
            </w:r>
          </w:p>
        </w:tc>
      </w:tr>
      <w:tr w:rsidR="00561B6F" w:rsidRPr="00AA0AA5" w14:paraId="2D8F424C" w14:textId="77777777" w:rsidTr="00862E1A">
        <w:tc>
          <w:tcPr>
            <w:tcW w:w="1101" w:type="pct"/>
            <w:vAlign w:val="center"/>
          </w:tcPr>
          <w:p w14:paraId="1BA2217E" w14:textId="1F0CDCD8" w:rsidR="00561B6F" w:rsidRPr="001C4134" w:rsidRDefault="00AA0AA5" w:rsidP="007A4B70">
            <w:pPr>
              <w:ind w:firstLine="0"/>
              <w:jc w:val="both"/>
              <w:rPr>
                <w:rFonts w:cs="Arial"/>
              </w:rPr>
            </w:pPr>
            <w:r w:rsidRPr="001C4134">
              <w:rPr>
                <w:rFonts w:cs="Arial"/>
              </w:rPr>
              <w:t>ВОС</w:t>
            </w:r>
          </w:p>
        </w:tc>
        <w:tc>
          <w:tcPr>
            <w:tcW w:w="3899" w:type="pct"/>
          </w:tcPr>
          <w:p w14:paraId="35EBAE6C" w14:textId="015F310A" w:rsidR="00561B6F" w:rsidRPr="001C4134" w:rsidRDefault="00AA0AA5" w:rsidP="00EC1C8C">
            <w:pPr>
              <w:ind w:firstLine="195"/>
              <w:jc w:val="both"/>
              <w:rPr>
                <w:rFonts w:cs="Arial"/>
              </w:rPr>
            </w:pPr>
            <w:r w:rsidRPr="001C4134">
              <w:rPr>
                <w:rFonts w:cs="Arial"/>
              </w:rPr>
              <w:t>Водоочистные сооружения</w:t>
            </w:r>
          </w:p>
        </w:tc>
      </w:tr>
      <w:tr w:rsidR="00F57273" w:rsidRPr="00AA0AA5" w14:paraId="6756369E" w14:textId="77777777" w:rsidTr="00862E1A">
        <w:tc>
          <w:tcPr>
            <w:tcW w:w="1101" w:type="pct"/>
            <w:vAlign w:val="center"/>
          </w:tcPr>
          <w:p w14:paraId="239D196E" w14:textId="39F006BA" w:rsidR="00F57273" w:rsidRPr="001C4134" w:rsidRDefault="00F57273" w:rsidP="00862E1A">
            <w:pPr>
              <w:ind w:firstLine="0"/>
              <w:jc w:val="both"/>
              <w:rPr>
                <w:rFonts w:cs="Arial"/>
              </w:rPr>
            </w:pPr>
            <w:r w:rsidRPr="001C4134">
              <w:rPr>
                <w:rFonts w:cs="Arial"/>
              </w:rPr>
              <w:t xml:space="preserve">Заказчик </w:t>
            </w:r>
          </w:p>
        </w:tc>
        <w:tc>
          <w:tcPr>
            <w:tcW w:w="3899" w:type="pct"/>
          </w:tcPr>
          <w:p w14:paraId="5CE564BB" w14:textId="5086D6FD" w:rsidR="00F57273" w:rsidRPr="001C4134" w:rsidRDefault="00F57273" w:rsidP="00EC1C8C">
            <w:pPr>
              <w:ind w:firstLine="195"/>
              <w:jc w:val="both"/>
              <w:rPr>
                <w:rFonts w:cs="Arial"/>
              </w:rPr>
            </w:pPr>
          </w:p>
        </w:tc>
      </w:tr>
      <w:tr w:rsidR="00424E18" w:rsidRPr="00AA0AA5" w14:paraId="6BFE78AD" w14:textId="77777777" w:rsidTr="00862E1A">
        <w:tc>
          <w:tcPr>
            <w:tcW w:w="1101" w:type="pct"/>
            <w:vAlign w:val="center"/>
          </w:tcPr>
          <w:p w14:paraId="1D3A3F33" w14:textId="68DC77FD" w:rsidR="00424E18" w:rsidRPr="001C4134" w:rsidRDefault="00424E18" w:rsidP="00862E1A">
            <w:pPr>
              <w:ind w:firstLine="0"/>
              <w:jc w:val="both"/>
              <w:rPr>
                <w:rFonts w:cs="Arial"/>
              </w:rPr>
            </w:pPr>
            <w:r w:rsidRPr="001C4134">
              <w:rPr>
                <w:rFonts w:cs="Arial"/>
              </w:rPr>
              <w:t>Исполнитель</w:t>
            </w:r>
          </w:p>
        </w:tc>
        <w:tc>
          <w:tcPr>
            <w:tcW w:w="3899" w:type="pct"/>
          </w:tcPr>
          <w:p w14:paraId="5E974352" w14:textId="77777777" w:rsidR="00424E18" w:rsidRPr="001C4134" w:rsidRDefault="00424E18" w:rsidP="00EC1C8C">
            <w:pPr>
              <w:ind w:firstLine="195"/>
              <w:jc w:val="both"/>
              <w:rPr>
                <w:rFonts w:cs="Arial"/>
              </w:rPr>
            </w:pPr>
          </w:p>
        </w:tc>
      </w:tr>
      <w:tr w:rsidR="00424E18" w:rsidRPr="00AA0AA5" w14:paraId="79CF744B" w14:textId="77777777" w:rsidTr="00862E1A">
        <w:tc>
          <w:tcPr>
            <w:tcW w:w="1101" w:type="pct"/>
            <w:vAlign w:val="center"/>
          </w:tcPr>
          <w:p w14:paraId="7E66D55B" w14:textId="4A1D8E39" w:rsidR="00424E18" w:rsidRPr="001C4134" w:rsidRDefault="00424E18" w:rsidP="00862E1A">
            <w:pPr>
              <w:ind w:firstLine="0"/>
              <w:jc w:val="both"/>
              <w:rPr>
                <w:rFonts w:cs="Arial"/>
              </w:rPr>
            </w:pPr>
            <w:r w:rsidRPr="001C4134">
              <w:rPr>
                <w:rFonts w:cs="Arial"/>
              </w:rPr>
              <w:t>НИОКР</w:t>
            </w:r>
          </w:p>
        </w:tc>
        <w:tc>
          <w:tcPr>
            <w:tcW w:w="3899" w:type="pct"/>
          </w:tcPr>
          <w:p w14:paraId="4A13EF48" w14:textId="6B832B05" w:rsidR="00424E18" w:rsidRPr="001C4134" w:rsidRDefault="00424E18" w:rsidP="00EC1C8C">
            <w:pPr>
              <w:ind w:firstLine="195"/>
              <w:jc w:val="both"/>
              <w:rPr>
                <w:rFonts w:cs="Arial"/>
              </w:rPr>
            </w:pPr>
            <w:r w:rsidRPr="001C4134">
              <w:rPr>
                <w:rFonts w:cs="Arial"/>
              </w:rPr>
              <w:t>Научно-исследовательские и опытно-конструкторские работы</w:t>
            </w:r>
          </w:p>
        </w:tc>
      </w:tr>
      <w:tr w:rsidR="00BD0771" w:rsidRPr="00AA0AA5" w14:paraId="51DA2A62" w14:textId="77777777" w:rsidTr="00862E1A">
        <w:tc>
          <w:tcPr>
            <w:tcW w:w="1101" w:type="pct"/>
            <w:vAlign w:val="center"/>
          </w:tcPr>
          <w:p w14:paraId="55AAB8F0" w14:textId="5A54A21F" w:rsidR="00BD0771" w:rsidRPr="001C4134" w:rsidRDefault="00BD0771" w:rsidP="00BD0771">
            <w:pPr>
              <w:ind w:firstLine="0"/>
              <w:jc w:val="both"/>
              <w:rPr>
                <w:rFonts w:cs="Arial"/>
              </w:rPr>
            </w:pPr>
            <w:r w:rsidRPr="001C4134">
              <w:rPr>
                <w:rFonts w:cs="Arial"/>
              </w:rPr>
              <w:t>НИР</w:t>
            </w:r>
          </w:p>
        </w:tc>
        <w:tc>
          <w:tcPr>
            <w:tcW w:w="3899" w:type="pct"/>
          </w:tcPr>
          <w:p w14:paraId="1185B76A" w14:textId="7BDC6875" w:rsidR="00BD0771" w:rsidRPr="001C4134" w:rsidRDefault="00BD0771" w:rsidP="00BD0771">
            <w:pPr>
              <w:ind w:firstLine="195"/>
              <w:jc w:val="both"/>
              <w:rPr>
                <w:rFonts w:cs="Arial"/>
              </w:rPr>
            </w:pPr>
            <w:r w:rsidRPr="001C4134">
              <w:rPr>
                <w:rFonts w:cs="Arial"/>
              </w:rPr>
              <w:t>Научно-исследовательские работы</w:t>
            </w:r>
          </w:p>
        </w:tc>
      </w:tr>
      <w:tr w:rsidR="00605431" w:rsidRPr="00AA0AA5" w14:paraId="206BFD30" w14:textId="77777777" w:rsidTr="00862E1A">
        <w:tc>
          <w:tcPr>
            <w:tcW w:w="1101" w:type="pct"/>
            <w:vAlign w:val="center"/>
          </w:tcPr>
          <w:p w14:paraId="2BBDF808" w14:textId="119F097E" w:rsidR="00605431" w:rsidRPr="001C4134" w:rsidRDefault="00605431" w:rsidP="00862E1A">
            <w:pPr>
              <w:ind w:firstLine="0"/>
              <w:jc w:val="both"/>
              <w:rPr>
                <w:rFonts w:cs="Arial"/>
              </w:rPr>
            </w:pPr>
            <w:r w:rsidRPr="001C4134">
              <w:rPr>
                <w:rFonts w:cs="Arial"/>
              </w:rPr>
              <w:t>ОКР</w:t>
            </w:r>
          </w:p>
        </w:tc>
        <w:tc>
          <w:tcPr>
            <w:tcW w:w="3899" w:type="pct"/>
          </w:tcPr>
          <w:p w14:paraId="31E1043A" w14:textId="42FAA0C1" w:rsidR="00605431" w:rsidRPr="001C4134" w:rsidRDefault="00605431" w:rsidP="00BB083D">
            <w:pPr>
              <w:ind w:firstLine="195"/>
              <w:jc w:val="both"/>
              <w:rPr>
                <w:rFonts w:cs="Arial"/>
              </w:rPr>
            </w:pPr>
            <w:r w:rsidRPr="001C4134">
              <w:rPr>
                <w:rFonts w:cs="Arial"/>
              </w:rPr>
              <w:t>Опытно-конструкторские разработки</w:t>
            </w:r>
          </w:p>
        </w:tc>
      </w:tr>
      <w:tr w:rsidR="00F6558C" w:rsidRPr="00AA0AA5" w14:paraId="5F2193FF" w14:textId="77777777" w:rsidTr="00862E1A">
        <w:tc>
          <w:tcPr>
            <w:tcW w:w="1101" w:type="pct"/>
            <w:vAlign w:val="center"/>
          </w:tcPr>
          <w:p w14:paraId="432C0EED" w14:textId="1594116A" w:rsidR="00F6558C" w:rsidRPr="001C4134" w:rsidRDefault="00F6558C" w:rsidP="00862E1A">
            <w:pPr>
              <w:ind w:firstLine="0"/>
              <w:jc w:val="both"/>
              <w:rPr>
                <w:rFonts w:cs="Arial"/>
              </w:rPr>
            </w:pPr>
            <w:r w:rsidRPr="001C4134">
              <w:rPr>
                <w:rFonts w:cs="Arial"/>
              </w:rPr>
              <w:t>Цифровой проект</w:t>
            </w:r>
          </w:p>
        </w:tc>
        <w:tc>
          <w:tcPr>
            <w:tcW w:w="3899" w:type="pct"/>
          </w:tcPr>
          <w:p w14:paraId="0C45718B" w14:textId="33A4628C" w:rsidR="00F6558C" w:rsidRPr="001C4134" w:rsidRDefault="008930C0" w:rsidP="00BD0771">
            <w:pPr>
              <w:ind w:firstLine="195"/>
              <w:jc w:val="both"/>
              <w:rPr>
                <w:rFonts w:cs="Arial"/>
              </w:rPr>
            </w:pPr>
            <w:r w:rsidRPr="001C4134">
              <w:rPr>
                <w:rFonts w:cs="Arial"/>
              </w:rPr>
              <w:t>Тип проекта, направленный на реализацию и внедрение решений по повышению эффективности бизнеса</w:t>
            </w:r>
          </w:p>
        </w:tc>
      </w:tr>
      <w:tr w:rsidR="00D66614" w:rsidRPr="00AA0AA5" w14:paraId="54F36F93" w14:textId="77777777" w:rsidTr="00862E1A">
        <w:tc>
          <w:tcPr>
            <w:tcW w:w="1101" w:type="pct"/>
            <w:vAlign w:val="center"/>
          </w:tcPr>
          <w:p w14:paraId="6198476D" w14:textId="2C6E9408" w:rsidR="00D66614" w:rsidRPr="001C4134" w:rsidRDefault="00D66614" w:rsidP="00862E1A">
            <w:pPr>
              <w:ind w:firstLine="0"/>
              <w:jc w:val="both"/>
              <w:rPr>
                <w:rFonts w:cs="Arial"/>
              </w:rPr>
            </w:pPr>
            <w:r w:rsidRPr="001C4134">
              <w:rPr>
                <w:rFonts w:cs="Arial"/>
              </w:rPr>
              <w:t>Целевой продукт</w:t>
            </w:r>
          </w:p>
        </w:tc>
        <w:tc>
          <w:tcPr>
            <w:tcW w:w="3899" w:type="pct"/>
          </w:tcPr>
          <w:p w14:paraId="29F91DA8" w14:textId="5762267B" w:rsidR="00D66614" w:rsidRPr="001C4134" w:rsidRDefault="008930C0" w:rsidP="008930C0">
            <w:pPr>
              <w:ind w:firstLine="195"/>
              <w:jc w:val="both"/>
              <w:rPr>
                <w:rFonts w:cs="Arial"/>
              </w:rPr>
            </w:pPr>
            <w:r w:rsidRPr="001C4134">
              <w:rPr>
                <w:rFonts w:cs="Arial"/>
              </w:rPr>
              <w:t>Целевое видение решения, полностью отвечающее требованиям Заказчика</w:t>
            </w:r>
          </w:p>
        </w:tc>
      </w:tr>
    </w:tbl>
    <w:p w14:paraId="458B9F14" w14:textId="77777777" w:rsidR="00561B6F" w:rsidRPr="00FD705A" w:rsidRDefault="009238FE" w:rsidP="007A4B70">
      <w:pPr>
        <w:pStyle w:val="1"/>
        <w:jc w:val="both"/>
      </w:pPr>
      <w:bookmarkStart w:id="5" w:name="_Toc131162436"/>
      <w:r>
        <w:t>Назначения, цели и сроки проекта</w:t>
      </w:r>
      <w:bookmarkEnd w:id="5"/>
    </w:p>
    <w:p w14:paraId="18628A93" w14:textId="77777777" w:rsidR="00561B6F" w:rsidRPr="00FD705A" w:rsidRDefault="00561B6F" w:rsidP="00474F3F">
      <w:pPr>
        <w:pStyle w:val="2"/>
      </w:pPr>
      <w:r w:rsidRPr="00FD705A">
        <w:t xml:space="preserve"> </w:t>
      </w:r>
      <w:bookmarkStart w:id="6" w:name="_Toc131162437"/>
      <w:r w:rsidRPr="00FD705A">
        <w:t>Назначение проекта</w:t>
      </w:r>
      <w:bookmarkEnd w:id="6"/>
    </w:p>
    <w:p w14:paraId="350E496B" w14:textId="4C1B9D6F" w:rsidR="00862E1A" w:rsidRPr="004A256A" w:rsidRDefault="00663852" w:rsidP="007A4B70">
      <w:pPr>
        <w:jc w:val="both"/>
      </w:pPr>
      <w:r>
        <w:t>Назначение проекта заключае</w:t>
      </w:r>
      <w:r w:rsidRPr="004A256A">
        <w:t xml:space="preserve">тся в </w:t>
      </w:r>
      <w:r w:rsidR="00605431" w:rsidRPr="004A256A">
        <w:t xml:space="preserve">создании </w:t>
      </w:r>
      <w:r w:rsidR="00510818" w:rsidRPr="004A256A">
        <w:t xml:space="preserve">модуля </w:t>
      </w:r>
      <w:r w:rsidR="00605431" w:rsidRPr="004A256A">
        <w:t xml:space="preserve">системы </w:t>
      </w:r>
      <w:r w:rsidR="00AA0AA5">
        <w:t>цифрового подсказчика, позволяющего технологу ВОС подбирать оптимальные</w:t>
      </w:r>
      <w:r w:rsidR="00BD0771">
        <w:t>,</w:t>
      </w:r>
      <w:r w:rsidR="00AA0AA5">
        <w:t xml:space="preserve"> с точки зрения финансовых затрат, дозы химических реагентов, используемых в технологическом процессе очистки поверхностной воды</w:t>
      </w:r>
      <w:r w:rsidR="00BD0771">
        <w:t xml:space="preserve"> из водоема</w:t>
      </w:r>
      <w:r w:rsidR="00AA0AA5">
        <w:t xml:space="preserve"> до питьевого состояния</w:t>
      </w:r>
      <w:r w:rsidR="004A39E1">
        <w:t>, хранить и анализировать информа</w:t>
      </w:r>
      <w:r w:rsidR="00BD0771">
        <w:t xml:space="preserve">цию о </w:t>
      </w:r>
      <w:r w:rsidR="00BD0771" w:rsidRPr="00BD0771">
        <w:t xml:space="preserve">качестве питьевой и поверхностной воды </w:t>
      </w:r>
      <w:r w:rsidR="00BD0771">
        <w:t>и технологическом</w:t>
      </w:r>
      <w:r w:rsidR="004A39E1">
        <w:t>.</w:t>
      </w:r>
    </w:p>
    <w:p w14:paraId="6A4E5747" w14:textId="77777777" w:rsidR="00862E1A" w:rsidRPr="004A256A" w:rsidRDefault="00862E1A" w:rsidP="007A4B70">
      <w:pPr>
        <w:jc w:val="both"/>
      </w:pPr>
    </w:p>
    <w:p w14:paraId="3F7FC18C" w14:textId="0FC30085" w:rsidR="00561B6F" w:rsidRPr="004A256A" w:rsidRDefault="00561B6F" w:rsidP="00474F3F">
      <w:pPr>
        <w:pStyle w:val="2"/>
      </w:pPr>
      <w:bookmarkStart w:id="7" w:name="_Toc131162438"/>
      <w:r w:rsidRPr="004A256A">
        <w:t>Цели</w:t>
      </w:r>
      <w:r w:rsidR="004A39E1">
        <w:t xml:space="preserve"> НИОКР</w:t>
      </w:r>
      <w:r w:rsidRPr="004A256A">
        <w:t xml:space="preserve"> проекта</w:t>
      </w:r>
      <w:bookmarkEnd w:id="7"/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4395"/>
        <w:gridCol w:w="4961"/>
      </w:tblGrid>
      <w:tr w:rsidR="00270B46" w:rsidRPr="004A256A" w14:paraId="4A805B73" w14:textId="77777777" w:rsidTr="00BD0771">
        <w:trPr>
          <w:cantSplit/>
          <w:trHeight w:val="397"/>
          <w:tblHeader/>
        </w:trPr>
        <w:tc>
          <w:tcPr>
            <w:tcW w:w="4395" w:type="dxa"/>
            <w:shd w:val="clear" w:color="auto" w:fill="F2F2F2" w:themeFill="background1" w:themeFillShade="F2"/>
            <w:vAlign w:val="center"/>
          </w:tcPr>
          <w:p w14:paraId="25E66686" w14:textId="77777777" w:rsidR="00270B46" w:rsidRPr="004A256A" w:rsidRDefault="00270B46" w:rsidP="007A4B70">
            <w:pPr>
              <w:ind w:firstLine="0"/>
              <w:jc w:val="both"/>
              <w:rPr>
                <w:lang w:eastAsia="ru-RU"/>
              </w:rPr>
            </w:pPr>
            <w:r w:rsidRPr="004A256A">
              <w:rPr>
                <w:lang w:eastAsia="ru-RU"/>
              </w:rPr>
              <w:t>Цель проекта</w:t>
            </w:r>
          </w:p>
        </w:tc>
        <w:tc>
          <w:tcPr>
            <w:tcW w:w="4961" w:type="dxa"/>
            <w:shd w:val="clear" w:color="auto" w:fill="F2F2F2" w:themeFill="background1" w:themeFillShade="F2"/>
            <w:vAlign w:val="center"/>
          </w:tcPr>
          <w:p w14:paraId="12F7E106" w14:textId="77777777" w:rsidR="00270B46" w:rsidRPr="004A256A" w:rsidRDefault="00270B46" w:rsidP="007A4B70">
            <w:pPr>
              <w:ind w:firstLine="0"/>
              <w:jc w:val="both"/>
              <w:rPr>
                <w:lang w:eastAsia="ru-RU"/>
              </w:rPr>
            </w:pPr>
            <w:r w:rsidRPr="004A256A">
              <w:rPr>
                <w:lang w:eastAsia="ru-RU"/>
              </w:rPr>
              <w:t>Метрика</w:t>
            </w:r>
          </w:p>
        </w:tc>
      </w:tr>
      <w:tr w:rsidR="00270B46" w:rsidRPr="0086709D" w14:paraId="272E7D79" w14:textId="77777777" w:rsidTr="00BD0771">
        <w:trPr>
          <w:trHeight w:val="839"/>
        </w:trPr>
        <w:tc>
          <w:tcPr>
            <w:tcW w:w="4395" w:type="dxa"/>
            <w:shd w:val="clear" w:color="auto" w:fill="auto"/>
          </w:tcPr>
          <w:p w14:paraId="158517C9" w14:textId="5A737F05" w:rsidR="00270B46" w:rsidRPr="004A256A" w:rsidRDefault="000E01CF" w:rsidP="004A39E1">
            <w:pPr>
              <w:pStyle w:val="a4"/>
              <w:tabs>
                <w:tab w:val="left" w:pos="317"/>
              </w:tabs>
              <w:ind w:left="0" w:firstLine="0"/>
              <w:rPr>
                <w:sz w:val="24"/>
                <w:szCs w:val="24"/>
              </w:rPr>
            </w:pPr>
            <w:r w:rsidRPr="004A256A">
              <w:rPr>
                <w:rFonts w:ascii="Arial" w:hAnsi="Arial" w:cs="Arial"/>
                <w:sz w:val="24"/>
                <w:szCs w:val="24"/>
              </w:rPr>
              <w:t xml:space="preserve">Реализовать </w:t>
            </w:r>
            <w:r w:rsidR="001C198B" w:rsidRPr="004A256A">
              <w:rPr>
                <w:rFonts w:ascii="Arial" w:hAnsi="Arial" w:cs="Arial"/>
                <w:sz w:val="24"/>
                <w:szCs w:val="24"/>
              </w:rPr>
              <w:t xml:space="preserve">и протестировать </w:t>
            </w:r>
            <w:r w:rsidR="00D664D8">
              <w:rPr>
                <w:rFonts w:ascii="Arial" w:hAnsi="Arial" w:cs="Arial"/>
                <w:sz w:val="24"/>
                <w:szCs w:val="24"/>
              </w:rPr>
              <w:t>алгоритмы</w:t>
            </w:r>
            <w:r w:rsidR="004F760A" w:rsidRPr="004A256A">
              <w:rPr>
                <w:rFonts w:ascii="Arial" w:hAnsi="Arial" w:cs="Arial"/>
                <w:sz w:val="24"/>
                <w:szCs w:val="24"/>
              </w:rPr>
              <w:t>, позволяющ</w:t>
            </w:r>
            <w:r w:rsidR="00D664D8">
              <w:rPr>
                <w:rFonts w:ascii="Arial" w:hAnsi="Arial" w:cs="Arial"/>
                <w:sz w:val="24"/>
                <w:szCs w:val="24"/>
              </w:rPr>
              <w:t>ие</w:t>
            </w:r>
            <w:r w:rsidR="004A39E1">
              <w:rPr>
                <w:rFonts w:ascii="Arial" w:hAnsi="Arial" w:cs="Arial"/>
                <w:sz w:val="24"/>
                <w:szCs w:val="24"/>
              </w:rPr>
              <w:t xml:space="preserve"> получать подсказки о величине оптимальных доз химических реагентов</w:t>
            </w:r>
            <w:r w:rsidR="00BD077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961" w:type="dxa"/>
            <w:shd w:val="clear" w:color="auto" w:fill="auto"/>
          </w:tcPr>
          <w:p w14:paraId="77762FE1" w14:textId="05A3F4CC" w:rsidR="00554144" w:rsidRDefault="000E01CF" w:rsidP="000E01CF">
            <w:pPr>
              <w:pStyle w:val="a4"/>
              <w:numPr>
                <w:ilvl w:val="0"/>
                <w:numId w:val="8"/>
              </w:numPr>
              <w:tabs>
                <w:tab w:val="left" w:pos="320"/>
              </w:tabs>
              <w:rPr>
                <w:rFonts w:ascii="Arial" w:hAnsi="Arial" w:cs="Arial"/>
                <w:sz w:val="24"/>
                <w:szCs w:val="24"/>
              </w:rPr>
            </w:pPr>
            <w:r w:rsidRPr="004A256A">
              <w:rPr>
                <w:rFonts w:ascii="Arial" w:hAnsi="Arial" w:cs="Arial"/>
                <w:sz w:val="24"/>
                <w:szCs w:val="24"/>
              </w:rPr>
              <w:t>Работоспособность решения подтверждена</w:t>
            </w:r>
            <w:r w:rsidR="004A39E1">
              <w:rPr>
                <w:rFonts w:ascii="Arial" w:hAnsi="Arial" w:cs="Arial"/>
                <w:sz w:val="24"/>
                <w:szCs w:val="24"/>
              </w:rPr>
              <w:t xml:space="preserve"> технологическим персоналом ВОС – 1 г. Энска</w:t>
            </w:r>
            <w:r w:rsidR="00C2259F" w:rsidRPr="004A256A">
              <w:rPr>
                <w:rFonts w:ascii="Arial" w:hAnsi="Arial" w:cs="Arial"/>
                <w:sz w:val="24"/>
                <w:szCs w:val="24"/>
              </w:rPr>
              <w:t>;</w:t>
            </w:r>
            <w:r w:rsidRPr="004A25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DF2EFE0" w14:textId="77777777" w:rsidR="00BD0771" w:rsidRPr="004A256A" w:rsidRDefault="00BD0771" w:rsidP="00BD0771">
            <w:pPr>
              <w:pStyle w:val="a4"/>
              <w:tabs>
                <w:tab w:val="left" w:pos="320"/>
              </w:tabs>
              <w:ind w:left="360" w:firstLine="0"/>
              <w:rPr>
                <w:rFonts w:ascii="Arial" w:hAnsi="Arial" w:cs="Arial"/>
                <w:sz w:val="24"/>
                <w:szCs w:val="24"/>
              </w:rPr>
            </w:pPr>
          </w:p>
          <w:p w14:paraId="31F3C011" w14:textId="77E57198" w:rsidR="000E01CF" w:rsidRPr="004A256A" w:rsidRDefault="004A39E1" w:rsidP="000E01CF">
            <w:pPr>
              <w:pStyle w:val="a4"/>
              <w:numPr>
                <w:ilvl w:val="0"/>
                <w:numId w:val="8"/>
              </w:numPr>
              <w:tabs>
                <w:tab w:val="left" w:pos="3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Работоспособность алгоритма оптимизации</w:t>
            </w:r>
            <w:r w:rsidR="000E01CF" w:rsidRPr="004A256A">
              <w:rPr>
                <w:rFonts w:ascii="Arial" w:hAnsi="Arial" w:cs="Arial"/>
                <w:sz w:val="24"/>
                <w:szCs w:val="24"/>
              </w:rPr>
              <w:t xml:space="preserve"> оценивается:</w:t>
            </w:r>
          </w:p>
          <w:p w14:paraId="0A02F646" w14:textId="7DA031D0" w:rsidR="0086709D" w:rsidRPr="004A256A" w:rsidRDefault="000E01CF" w:rsidP="0086709D">
            <w:pPr>
              <w:pStyle w:val="a4"/>
              <w:numPr>
                <w:ilvl w:val="1"/>
                <w:numId w:val="8"/>
              </w:numPr>
              <w:tabs>
                <w:tab w:val="left" w:pos="320"/>
              </w:tabs>
              <w:rPr>
                <w:rFonts w:ascii="Arial" w:hAnsi="Arial" w:cs="Arial"/>
                <w:sz w:val="24"/>
                <w:szCs w:val="24"/>
              </w:rPr>
            </w:pPr>
            <w:r w:rsidRPr="004A256A">
              <w:rPr>
                <w:rFonts w:ascii="Arial" w:hAnsi="Arial" w:cs="Arial"/>
                <w:sz w:val="24"/>
                <w:szCs w:val="24"/>
              </w:rPr>
              <w:t>Экспер</w:t>
            </w:r>
            <w:r w:rsidR="009E3145" w:rsidRPr="004A256A">
              <w:rPr>
                <w:rFonts w:ascii="Arial" w:hAnsi="Arial" w:cs="Arial"/>
                <w:sz w:val="24"/>
                <w:szCs w:val="24"/>
              </w:rPr>
              <w:t>т</w:t>
            </w:r>
            <w:r w:rsidRPr="004A256A">
              <w:rPr>
                <w:rFonts w:ascii="Arial" w:hAnsi="Arial" w:cs="Arial"/>
                <w:sz w:val="24"/>
                <w:szCs w:val="24"/>
              </w:rPr>
              <w:t>но</w:t>
            </w:r>
            <w:r w:rsidR="004A39E1">
              <w:rPr>
                <w:rFonts w:ascii="Arial" w:hAnsi="Arial" w:cs="Arial"/>
                <w:sz w:val="24"/>
                <w:szCs w:val="24"/>
              </w:rPr>
              <w:t>,</w:t>
            </w:r>
            <w:r w:rsidRPr="004A256A">
              <w:rPr>
                <w:rFonts w:ascii="Arial" w:hAnsi="Arial" w:cs="Arial"/>
                <w:sz w:val="24"/>
                <w:szCs w:val="24"/>
              </w:rPr>
              <w:t xml:space="preserve"> на </w:t>
            </w:r>
            <w:r w:rsidR="000577D9">
              <w:rPr>
                <w:rFonts w:ascii="Arial" w:hAnsi="Arial" w:cs="Arial"/>
                <w:sz w:val="24"/>
                <w:szCs w:val="24"/>
              </w:rPr>
              <w:t>предмет</w:t>
            </w:r>
            <w:r w:rsidRPr="004A256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577D9">
              <w:rPr>
                <w:rFonts w:ascii="Arial" w:hAnsi="Arial" w:cs="Arial"/>
                <w:sz w:val="24"/>
                <w:szCs w:val="24"/>
              </w:rPr>
              <w:t xml:space="preserve">корректности доз химических реагентов, </w:t>
            </w:r>
            <w:r w:rsidR="00BD0771">
              <w:rPr>
                <w:rFonts w:ascii="Arial" w:hAnsi="Arial" w:cs="Arial"/>
                <w:sz w:val="24"/>
                <w:szCs w:val="24"/>
              </w:rPr>
              <w:t>рекомендуемых</w:t>
            </w:r>
            <w:r w:rsidR="000577D9">
              <w:rPr>
                <w:rFonts w:ascii="Arial" w:hAnsi="Arial" w:cs="Arial"/>
                <w:sz w:val="24"/>
                <w:szCs w:val="24"/>
              </w:rPr>
              <w:t xml:space="preserve"> системой</w:t>
            </w:r>
            <w:r w:rsidR="00C2259F" w:rsidRPr="004A256A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DEE39DC" w14:textId="4B4DDFBA" w:rsidR="0086709D" w:rsidRPr="004A256A" w:rsidRDefault="000E01CF" w:rsidP="004A39E1">
            <w:pPr>
              <w:pStyle w:val="a4"/>
              <w:numPr>
                <w:ilvl w:val="1"/>
                <w:numId w:val="8"/>
              </w:numPr>
              <w:tabs>
                <w:tab w:val="left" w:pos="320"/>
              </w:tabs>
              <w:rPr>
                <w:rFonts w:ascii="Arial" w:hAnsi="Arial" w:cs="Arial"/>
                <w:sz w:val="24"/>
                <w:szCs w:val="24"/>
              </w:rPr>
            </w:pPr>
            <w:r w:rsidRPr="004A256A">
              <w:rPr>
                <w:rFonts w:ascii="Arial" w:hAnsi="Arial" w:cs="Arial"/>
                <w:sz w:val="24"/>
                <w:szCs w:val="24"/>
              </w:rPr>
              <w:t xml:space="preserve">Путем </w:t>
            </w:r>
            <w:r w:rsidR="004A39E1">
              <w:rPr>
                <w:rFonts w:ascii="Arial" w:hAnsi="Arial" w:cs="Arial"/>
                <w:sz w:val="24"/>
                <w:szCs w:val="24"/>
              </w:rPr>
              <w:t>зафиксированного снижения затрат на химические реагенты в течении трех месяцев в ценах на момент начала опытной эксплуатации системы</w:t>
            </w:r>
            <w:r w:rsidR="000577D9">
              <w:rPr>
                <w:rFonts w:ascii="Arial" w:hAnsi="Arial" w:cs="Arial"/>
                <w:sz w:val="24"/>
                <w:szCs w:val="24"/>
              </w:rPr>
              <w:t>,</w:t>
            </w:r>
            <w:r w:rsidR="004A39E1">
              <w:rPr>
                <w:rFonts w:ascii="Arial" w:hAnsi="Arial" w:cs="Arial"/>
                <w:sz w:val="24"/>
                <w:szCs w:val="24"/>
              </w:rPr>
              <w:t xml:space="preserve"> по сравнению с затратами при использовании доз химических реагентов</w:t>
            </w:r>
            <w:r w:rsidR="000577D9">
              <w:rPr>
                <w:rFonts w:ascii="Arial" w:hAnsi="Arial" w:cs="Arial"/>
                <w:sz w:val="24"/>
                <w:szCs w:val="24"/>
              </w:rPr>
              <w:t xml:space="preserve">, установленных </w:t>
            </w:r>
            <w:r w:rsidR="000577D9">
              <w:rPr>
                <w:rFonts w:ascii="Arial" w:hAnsi="Arial" w:cs="Arial"/>
                <w:sz w:val="24"/>
                <w:szCs w:val="24"/>
              </w:rPr>
              <w:lastRenderedPageBreak/>
              <w:t>технологическим персонало</w:t>
            </w:r>
            <w:r w:rsidR="004A39E1">
              <w:rPr>
                <w:rFonts w:ascii="Arial" w:hAnsi="Arial" w:cs="Arial"/>
                <w:sz w:val="24"/>
                <w:szCs w:val="24"/>
              </w:rPr>
              <w:t>м при текущих бизнес процессах компании.</w:t>
            </w:r>
          </w:p>
        </w:tc>
      </w:tr>
    </w:tbl>
    <w:p w14:paraId="3D90488C" w14:textId="06640208" w:rsidR="00AD165C" w:rsidRPr="00474F3F" w:rsidRDefault="00AD165C" w:rsidP="00474F3F">
      <w:pPr>
        <w:pStyle w:val="2"/>
      </w:pPr>
      <w:bookmarkStart w:id="8" w:name="_Toc131162439"/>
      <w:r w:rsidRPr="00474F3F">
        <w:lastRenderedPageBreak/>
        <w:t>Задачи проекта</w:t>
      </w:r>
      <w:bookmarkEnd w:id="8"/>
    </w:p>
    <w:p w14:paraId="60FBEFD8" w14:textId="14A4476A" w:rsidR="0009006F" w:rsidRDefault="00474F3F" w:rsidP="00474F3F">
      <w:pPr>
        <w:jc w:val="both"/>
        <w:rPr>
          <w:rFonts w:cs="Times New Roman"/>
        </w:rPr>
      </w:pPr>
      <w:r w:rsidRPr="00474F3F">
        <w:rPr>
          <w:rFonts w:cs="Times New Roman"/>
        </w:rPr>
        <w:t>Проект НИОКР выполняется совместно командой, состоящий из специалистов Заказчика и</w:t>
      </w:r>
      <w:r>
        <w:rPr>
          <w:rFonts w:cs="Times New Roman"/>
        </w:rPr>
        <w:t xml:space="preserve"> И</w:t>
      </w:r>
      <w:r w:rsidRPr="00474F3F">
        <w:rPr>
          <w:rFonts w:cs="Times New Roman"/>
        </w:rPr>
        <w:t>сполнителя</w:t>
      </w:r>
      <w:r>
        <w:rPr>
          <w:rFonts w:cs="Times New Roman"/>
        </w:rPr>
        <w:t>.</w:t>
      </w:r>
      <w:r w:rsidRPr="00474F3F">
        <w:rPr>
          <w:rFonts w:cs="Times New Roman"/>
        </w:rPr>
        <w:t xml:space="preserve"> </w:t>
      </w:r>
      <w:r w:rsidR="00424E18" w:rsidRPr="00424E18">
        <w:rPr>
          <w:rFonts w:cs="Times New Roman"/>
        </w:rPr>
        <w:t>Проект выполняется по гибкой методологии (</w:t>
      </w:r>
      <w:r w:rsidR="00424E18" w:rsidRPr="00424E18">
        <w:rPr>
          <w:rFonts w:cs="Times New Roman"/>
          <w:lang w:val="en-US"/>
        </w:rPr>
        <w:t>Agile</w:t>
      </w:r>
      <w:r w:rsidR="00424E18" w:rsidRPr="00424E18">
        <w:rPr>
          <w:rFonts w:cs="Times New Roman"/>
        </w:rPr>
        <w:t>)</w:t>
      </w:r>
      <w:r w:rsidR="00424E18">
        <w:rPr>
          <w:rFonts w:cs="Times New Roman"/>
        </w:rPr>
        <w:t xml:space="preserve">. </w:t>
      </w:r>
      <w:r w:rsidR="0009006F" w:rsidRPr="00F96A55">
        <w:rPr>
          <w:rFonts w:cs="Times New Roman"/>
        </w:rPr>
        <w:t>В рамках</w:t>
      </w:r>
      <w:r w:rsidR="000577D9">
        <w:rPr>
          <w:rFonts w:cs="Times New Roman"/>
        </w:rPr>
        <w:t xml:space="preserve"> НИОКР</w:t>
      </w:r>
      <w:r w:rsidR="0009006F" w:rsidRPr="00F96A55">
        <w:rPr>
          <w:rFonts w:cs="Times New Roman"/>
        </w:rPr>
        <w:t xml:space="preserve"> проекта требуется выполнить следующие задачи:</w:t>
      </w:r>
    </w:p>
    <w:p w14:paraId="102077E7" w14:textId="51BDD19D" w:rsidR="0009006F" w:rsidRPr="00474F3F" w:rsidRDefault="0009006F" w:rsidP="00424E18">
      <w:pPr>
        <w:pStyle w:val="3"/>
        <w:spacing w:before="240"/>
      </w:pPr>
      <w:bookmarkStart w:id="9" w:name="_Toc131162440"/>
      <w:r w:rsidRPr="00474F3F">
        <w:t xml:space="preserve">2.3.1. </w:t>
      </w:r>
      <w:r w:rsidR="00474F3F">
        <w:t>Задачи Исполнителя</w:t>
      </w:r>
      <w:r w:rsidRPr="00474F3F">
        <w:t>:</w:t>
      </w:r>
      <w:bookmarkEnd w:id="9"/>
    </w:p>
    <w:p w14:paraId="2D07E526" w14:textId="3B1A114F" w:rsidR="000577D9" w:rsidRDefault="000577D9" w:rsidP="00474F3F">
      <w:pPr>
        <w:numPr>
          <w:ilvl w:val="0"/>
          <w:numId w:val="5"/>
        </w:numPr>
        <w:ind w:firstLine="414"/>
        <w:jc w:val="both"/>
        <w:rPr>
          <w:lang w:eastAsia="ru-RU"/>
        </w:rPr>
      </w:pPr>
      <w:r>
        <w:rPr>
          <w:lang w:eastAsia="ru-RU"/>
        </w:rPr>
        <w:t>Изучение технологической схемы и процесса очистки поверхностной воды используемых на ВОС-1 водоканализационного предприятия г. Энска.</w:t>
      </w:r>
    </w:p>
    <w:p w14:paraId="4ADB3AF4" w14:textId="63BBC01A" w:rsidR="00B208E1" w:rsidRDefault="0086709D" w:rsidP="00474F3F">
      <w:pPr>
        <w:numPr>
          <w:ilvl w:val="0"/>
          <w:numId w:val="5"/>
        </w:numPr>
        <w:ind w:firstLine="414"/>
        <w:jc w:val="both"/>
        <w:rPr>
          <w:lang w:eastAsia="ru-RU"/>
        </w:rPr>
      </w:pPr>
      <w:r>
        <w:rPr>
          <w:lang w:eastAsia="ru-RU"/>
        </w:rPr>
        <w:t>С</w:t>
      </w:r>
      <w:r w:rsidR="00F96A55" w:rsidRPr="00F96A55">
        <w:rPr>
          <w:lang w:eastAsia="ru-RU"/>
        </w:rPr>
        <w:t xml:space="preserve">бор и подготовка </w:t>
      </w:r>
      <w:r w:rsidR="000577D9">
        <w:rPr>
          <w:lang w:eastAsia="ru-RU"/>
        </w:rPr>
        <w:t>исходных данных по характеристикам питьевой и поверхностной воды, в объеме, необходимом для обучения модели машинного обучения с необходимыми метриками качества</w:t>
      </w:r>
      <w:r w:rsidR="00474F3F">
        <w:rPr>
          <w:lang w:eastAsia="ru-RU"/>
        </w:rPr>
        <w:t>.</w:t>
      </w:r>
    </w:p>
    <w:p w14:paraId="2CB2A8BB" w14:textId="34C58594" w:rsidR="00474F3F" w:rsidRDefault="00474F3F" w:rsidP="00474F3F">
      <w:pPr>
        <w:numPr>
          <w:ilvl w:val="0"/>
          <w:numId w:val="5"/>
        </w:numPr>
        <w:ind w:firstLine="414"/>
        <w:jc w:val="both"/>
        <w:rPr>
          <w:lang w:eastAsia="ru-RU"/>
        </w:rPr>
      </w:pPr>
      <w:r>
        <w:rPr>
          <w:lang w:eastAsia="ru-RU"/>
        </w:rPr>
        <w:t>Разработка моделей машинного обучения (регрессия, либо классификация) совместно с заказчиком.</w:t>
      </w:r>
    </w:p>
    <w:p w14:paraId="54CD17F1" w14:textId="68F97138" w:rsidR="002B15E1" w:rsidRDefault="000577D9" w:rsidP="00474F3F">
      <w:pPr>
        <w:numPr>
          <w:ilvl w:val="0"/>
          <w:numId w:val="5"/>
        </w:numPr>
        <w:ind w:firstLine="414"/>
        <w:jc w:val="both"/>
        <w:rPr>
          <w:lang w:eastAsia="ru-RU"/>
        </w:rPr>
      </w:pPr>
      <w:r>
        <w:rPr>
          <w:lang w:eastAsia="ru-RU"/>
        </w:rPr>
        <w:t xml:space="preserve">Проработка верхнеуровневой архитектуры системы. </w:t>
      </w:r>
    </w:p>
    <w:p w14:paraId="446CC97C" w14:textId="1CA82B4F" w:rsidR="00FC24E7" w:rsidRDefault="00FC24E7" w:rsidP="00474F3F">
      <w:pPr>
        <w:numPr>
          <w:ilvl w:val="0"/>
          <w:numId w:val="5"/>
        </w:numPr>
        <w:spacing w:after="240"/>
        <w:ind w:firstLine="414"/>
        <w:jc w:val="both"/>
        <w:rPr>
          <w:lang w:eastAsia="ru-RU"/>
        </w:rPr>
      </w:pPr>
      <w:r>
        <w:rPr>
          <w:lang w:eastAsia="ru-RU"/>
        </w:rPr>
        <w:t xml:space="preserve">Определение дальнейших шагов развития проекта </w:t>
      </w:r>
      <w:r w:rsidRPr="004A256A">
        <w:rPr>
          <w:lang w:eastAsia="ru-RU"/>
        </w:rPr>
        <w:t>(</w:t>
      </w:r>
      <w:r w:rsidR="004F760A" w:rsidRPr="004A256A">
        <w:rPr>
          <w:lang w:eastAsia="ru-RU"/>
        </w:rPr>
        <w:t xml:space="preserve">конверсия и </w:t>
      </w:r>
      <w:r w:rsidRPr="004A256A">
        <w:rPr>
          <w:lang w:eastAsia="ru-RU"/>
        </w:rPr>
        <w:t>бэклог</w:t>
      </w:r>
      <w:r w:rsidR="004F760A" w:rsidRPr="004A256A">
        <w:rPr>
          <w:lang w:eastAsia="ru-RU"/>
        </w:rPr>
        <w:t xml:space="preserve"> для цифрового продукта</w:t>
      </w:r>
      <w:r w:rsidRPr="004A256A">
        <w:rPr>
          <w:lang w:eastAsia="ru-RU"/>
        </w:rPr>
        <w:t>)</w:t>
      </w:r>
      <w:r w:rsidR="009E3145" w:rsidRPr="004A256A">
        <w:rPr>
          <w:lang w:eastAsia="ru-RU"/>
        </w:rPr>
        <w:t>.</w:t>
      </w:r>
    </w:p>
    <w:p w14:paraId="7A9242A6" w14:textId="3C81CBEA" w:rsidR="00474F3F" w:rsidRDefault="00474F3F" w:rsidP="00474F3F">
      <w:pPr>
        <w:pStyle w:val="3"/>
        <w:rPr>
          <w:lang w:eastAsia="ru-RU"/>
        </w:rPr>
      </w:pPr>
      <w:bookmarkStart w:id="10" w:name="_Toc131162441"/>
      <w:r>
        <w:rPr>
          <w:lang w:eastAsia="ru-RU"/>
        </w:rPr>
        <w:t>2.3.2. Задачи Заказчика:</w:t>
      </w:r>
      <w:bookmarkEnd w:id="10"/>
    </w:p>
    <w:p w14:paraId="5A789E15" w14:textId="5490EAC9" w:rsidR="00474F3F" w:rsidRDefault="00474F3F" w:rsidP="00424E18">
      <w:pPr>
        <w:pStyle w:val="a4"/>
        <w:numPr>
          <w:ilvl w:val="0"/>
          <w:numId w:val="10"/>
        </w:numPr>
        <w:ind w:left="709" w:firstLine="360"/>
        <w:jc w:val="both"/>
        <w:rPr>
          <w:rFonts w:ascii="Arial" w:hAnsi="Arial" w:cs="Arial"/>
          <w:sz w:val="24"/>
          <w:szCs w:val="24"/>
        </w:rPr>
      </w:pPr>
      <w:r w:rsidRPr="00474F3F">
        <w:rPr>
          <w:rFonts w:ascii="Arial" w:hAnsi="Arial" w:cs="Arial"/>
          <w:sz w:val="24"/>
          <w:szCs w:val="24"/>
        </w:rPr>
        <w:t>Предоставл</w:t>
      </w:r>
      <w:r>
        <w:rPr>
          <w:rFonts w:ascii="Arial" w:hAnsi="Arial" w:cs="Arial"/>
          <w:sz w:val="24"/>
          <w:szCs w:val="24"/>
        </w:rPr>
        <w:t>ение исполнителю необходимой технической информации по технологическому процессу и характеристикам оборудования.</w:t>
      </w:r>
    </w:p>
    <w:p w14:paraId="290ECAAF" w14:textId="0D245E7E" w:rsidR="00474F3F" w:rsidRDefault="00474F3F" w:rsidP="00424E18">
      <w:pPr>
        <w:pStyle w:val="a4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Консультирование Исполнителя по технологическому процессу.</w:t>
      </w:r>
    </w:p>
    <w:p w14:paraId="4749C01F" w14:textId="5FEB89DF" w:rsidR="00474F3F" w:rsidRDefault="00474F3F" w:rsidP="00424E18">
      <w:pPr>
        <w:pStyle w:val="a4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Проработка концепции моделей и пайплайна машинного обучения.</w:t>
      </w:r>
    </w:p>
    <w:p w14:paraId="6A150B0C" w14:textId="421CC865" w:rsidR="00474F3F" w:rsidRPr="00474F3F" w:rsidRDefault="00424E18" w:rsidP="00474F3F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Проведение опытной эксплуатации цифрового подсказчика, анализ работы подсказчика совместно с Исполнителем. </w:t>
      </w:r>
    </w:p>
    <w:p w14:paraId="4D64DDD4" w14:textId="77777777" w:rsidR="0009006F" w:rsidRPr="00F96A55" w:rsidRDefault="0009006F" w:rsidP="001C198B">
      <w:pPr>
        <w:ind w:left="720" w:firstLine="0"/>
        <w:jc w:val="both"/>
        <w:rPr>
          <w:lang w:eastAsia="ru-RU"/>
        </w:rPr>
      </w:pPr>
    </w:p>
    <w:p w14:paraId="7DCDBE20" w14:textId="77777777" w:rsidR="00AD165C" w:rsidRPr="00501C7E" w:rsidRDefault="00AD165C" w:rsidP="00474F3F">
      <w:pPr>
        <w:pStyle w:val="2"/>
      </w:pPr>
      <w:bookmarkStart w:id="11" w:name="_Toc131162442"/>
      <w:r w:rsidRPr="00501C7E">
        <w:t>Результаты проекта</w:t>
      </w:r>
      <w:bookmarkEnd w:id="11"/>
    </w:p>
    <w:p w14:paraId="5903DEF0" w14:textId="77777777" w:rsidR="00AD165C" w:rsidRPr="00501C7E" w:rsidRDefault="00AD165C" w:rsidP="001C198B">
      <w:pPr>
        <w:jc w:val="both"/>
        <w:rPr>
          <w:rFonts w:cs="Arial"/>
          <w:szCs w:val="24"/>
        </w:rPr>
      </w:pPr>
      <w:r w:rsidRPr="00501C7E">
        <w:rPr>
          <w:rFonts w:cs="Arial"/>
          <w:szCs w:val="24"/>
        </w:rPr>
        <w:t>Результаты проекта:</w:t>
      </w:r>
    </w:p>
    <w:p w14:paraId="09B14B73" w14:textId="75F95BEC" w:rsidR="00017CCF" w:rsidRDefault="00A234AD" w:rsidP="001C198B">
      <w:pPr>
        <w:pStyle w:val="a4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96A55">
        <w:rPr>
          <w:rFonts w:ascii="Arial" w:hAnsi="Arial" w:cs="Arial"/>
          <w:sz w:val="24"/>
          <w:szCs w:val="24"/>
        </w:rPr>
        <w:t xml:space="preserve">Программный код </w:t>
      </w:r>
      <w:r w:rsidR="00FB794E" w:rsidRPr="00F96A55">
        <w:rPr>
          <w:rFonts w:ascii="Arial" w:hAnsi="Arial" w:cs="Arial"/>
          <w:sz w:val="24"/>
          <w:szCs w:val="24"/>
        </w:rPr>
        <w:t>алгоритм</w:t>
      </w:r>
      <w:r w:rsidR="00CC6E82">
        <w:rPr>
          <w:rFonts w:ascii="Arial" w:hAnsi="Arial" w:cs="Arial"/>
          <w:sz w:val="24"/>
          <w:szCs w:val="24"/>
        </w:rPr>
        <w:t>а</w:t>
      </w:r>
      <w:r w:rsidR="000577D9">
        <w:rPr>
          <w:rFonts w:ascii="Arial" w:hAnsi="Arial" w:cs="Arial"/>
          <w:sz w:val="24"/>
          <w:szCs w:val="24"/>
        </w:rPr>
        <w:t>.</w:t>
      </w:r>
    </w:p>
    <w:p w14:paraId="7A4874F3" w14:textId="3410C70B" w:rsidR="000577D9" w:rsidRPr="00F96A55" w:rsidRDefault="000577D9" w:rsidP="001C198B">
      <w:pPr>
        <w:pStyle w:val="a4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Перечень характеристик питьевой и поверхностной воды, используемых </w:t>
      </w:r>
      <w:r w:rsidR="00424E18">
        <w:rPr>
          <w:rFonts w:ascii="Arial" w:hAnsi="Arial" w:cs="Arial"/>
          <w:sz w:val="24"/>
          <w:szCs w:val="24"/>
        </w:rPr>
        <w:t xml:space="preserve">в технологическом процессе, </w:t>
      </w:r>
      <w:r>
        <w:rPr>
          <w:rFonts w:ascii="Arial" w:hAnsi="Arial" w:cs="Arial"/>
          <w:sz w:val="24"/>
          <w:szCs w:val="24"/>
        </w:rPr>
        <w:t>для аналитики и обучения моделей.</w:t>
      </w:r>
    </w:p>
    <w:p w14:paraId="36CD599F" w14:textId="1602448C" w:rsidR="00740D61" w:rsidRPr="00F96A55" w:rsidRDefault="00CC6E82" w:rsidP="001C198B">
      <w:pPr>
        <w:pStyle w:val="a4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96A55">
        <w:rPr>
          <w:rFonts w:ascii="Arial" w:hAnsi="Arial" w:cs="Arial"/>
          <w:sz w:val="24"/>
          <w:szCs w:val="24"/>
        </w:rPr>
        <w:t>Итоговый отчёт,</w:t>
      </w:r>
      <w:r w:rsidR="00740D61" w:rsidRPr="00F96A55">
        <w:rPr>
          <w:rFonts w:ascii="Arial" w:hAnsi="Arial" w:cs="Arial"/>
          <w:sz w:val="24"/>
          <w:szCs w:val="24"/>
        </w:rPr>
        <w:t xml:space="preserve"> включающий в себя:</w:t>
      </w:r>
    </w:p>
    <w:p w14:paraId="7FB09C67" w14:textId="792A72FC" w:rsidR="00740D61" w:rsidRPr="00F96A55" w:rsidRDefault="009E3145" w:rsidP="001C198B">
      <w:pPr>
        <w:numPr>
          <w:ilvl w:val="0"/>
          <w:numId w:val="5"/>
        </w:numPr>
        <w:ind w:firstLine="414"/>
        <w:jc w:val="both"/>
        <w:rPr>
          <w:rFonts w:cs="Arial"/>
          <w:szCs w:val="24"/>
        </w:rPr>
      </w:pPr>
      <w:r>
        <w:rPr>
          <w:rFonts w:cs="Arial"/>
          <w:szCs w:val="24"/>
        </w:rPr>
        <w:t>Р</w:t>
      </w:r>
      <w:r w:rsidR="00740D61" w:rsidRPr="00F96A55">
        <w:rPr>
          <w:rFonts w:cs="Arial"/>
          <w:szCs w:val="24"/>
        </w:rPr>
        <w:t xml:space="preserve">езультаты </w:t>
      </w:r>
      <w:r w:rsidR="00A234AD" w:rsidRPr="00F96A55">
        <w:rPr>
          <w:rFonts w:cs="Arial"/>
          <w:szCs w:val="24"/>
        </w:rPr>
        <w:t xml:space="preserve">анализа и предобработки </w:t>
      </w:r>
      <w:r w:rsidR="00740D61" w:rsidRPr="00F96A55">
        <w:rPr>
          <w:rFonts w:cs="Arial"/>
          <w:szCs w:val="24"/>
        </w:rPr>
        <w:t>данных</w:t>
      </w:r>
      <w:r w:rsidR="00C2259F">
        <w:rPr>
          <w:rFonts w:cs="Arial"/>
          <w:szCs w:val="24"/>
        </w:rPr>
        <w:t>;</w:t>
      </w:r>
    </w:p>
    <w:p w14:paraId="3C2FDECA" w14:textId="76A2D685" w:rsidR="00A234AD" w:rsidRPr="00C2259F" w:rsidRDefault="00C2259F" w:rsidP="001C198B">
      <w:pPr>
        <w:numPr>
          <w:ilvl w:val="0"/>
          <w:numId w:val="5"/>
        </w:numPr>
        <w:ind w:firstLine="414"/>
        <w:jc w:val="both"/>
        <w:rPr>
          <w:rFonts w:cs="Arial"/>
          <w:szCs w:val="24"/>
        </w:rPr>
      </w:pPr>
      <w:r>
        <w:rPr>
          <w:lang w:eastAsia="ru-RU"/>
        </w:rPr>
        <w:t>М</w:t>
      </w:r>
      <w:r w:rsidR="00A234AD" w:rsidRPr="00F96A55">
        <w:rPr>
          <w:lang w:eastAsia="ru-RU"/>
        </w:rPr>
        <w:t>етрики качества работы алгоритмов и необходимых эвристик</w:t>
      </w:r>
      <w:r>
        <w:rPr>
          <w:lang w:eastAsia="ru-RU"/>
        </w:rPr>
        <w:t>;</w:t>
      </w:r>
    </w:p>
    <w:p w14:paraId="58A503B4" w14:textId="4207FC13" w:rsidR="00A234AD" w:rsidRPr="00F96A55" w:rsidRDefault="00C2259F" w:rsidP="001C198B">
      <w:pPr>
        <w:numPr>
          <w:ilvl w:val="0"/>
          <w:numId w:val="5"/>
        </w:numPr>
        <w:ind w:firstLine="414"/>
        <w:jc w:val="both"/>
        <w:rPr>
          <w:rFonts w:cs="Arial"/>
          <w:szCs w:val="24"/>
        </w:rPr>
      </w:pPr>
      <w:r>
        <w:rPr>
          <w:lang w:eastAsia="ru-RU"/>
        </w:rPr>
        <w:t>Сравнение алгоритмов и описание н</w:t>
      </w:r>
      <w:r w:rsidR="00A234AD" w:rsidRPr="00F96A55">
        <w:rPr>
          <w:lang w:eastAsia="ru-RU"/>
        </w:rPr>
        <w:t>аилучш</w:t>
      </w:r>
      <w:r>
        <w:rPr>
          <w:lang w:eastAsia="ru-RU"/>
        </w:rPr>
        <w:t>его с точки зрения метрик решения;</w:t>
      </w:r>
    </w:p>
    <w:p w14:paraId="5AB96061" w14:textId="7801A80A" w:rsidR="00A234AD" w:rsidRPr="00637E40" w:rsidRDefault="00C2259F" w:rsidP="001C198B">
      <w:pPr>
        <w:numPr>
          <w:ilvl w:val="0"/>
          <w:numId w:val="5"/>
        </w:numPr>
        <w:ind w:firstLine="414"/>
        <w:jc w:val="both"/>
        <w:rPr>
          <w:rFonts w:cs="Arial"/>
          <w:szCs w:val="24"/>
        </w:rPr>
      </w:pPr>
      <w:r>
        <w:rPr>
          <w:lang w:eastAsia="ru-RU"/>
        </w:rPr>
        <w:t>Г</w:t>
      </w:r>
      <w:r w:rsidR="00A234AD" w:rsidRPr="00F96A55">
        <w:rPr>
          <w:lang w:eastAsia="ru-RU"/>
        </w:rPr>
        <w:t>раницы применимости алгоритма</w:t>
      </w:r>
      <w:r>
        <w:rPr>
          <w:lang w:eastAsia="ru-RU"/>
        </w:rPr>
        <w:t>;</w:t>
      </w:r>
    </w:p>
    <w:p w14:paraId="198DF2FC" w14:textId="3D7F6C9F" w:rsidR="00637E40" w:rsidRPr="00FE766F" w:rsidRDefault="00C2259F" w:rsidP="001C198B">
      <w:pPr>
        <w:numPr>
          <w:ilvl w:val="0"/>
          <w:numId w:val="5"/>
        </w:numPr>
        <w:ind w:firstLine="414"/>
        <w:jc w:val="both"/>
        <w:rPr>
          <w:rFonts w:cs="Arial"/>
          <w:szCs w:val="24"/>
        </w:rPr>
      </w:pPr>
      <w:r>
        <w:rPr>
          <w:lang w:eastAsia="ru-RU"/>
        </w:rPr>
        <w:t>Р</w:t>
      </w:r>
      <w:r w:rsidR="00637E40">
        <w:rPr>
          <w:lang w:eastAsia="ru-RU"/>
        </w:rPr>
        <w:t>екомендации по доработке алгоритма</w:t>
      </w:r>
      <w:r>
        <w:rPr>
          <w:lang w:eastAsia="ru-RU"/>
        </w:rPr>
        <w:t>;</w:t>
      </w:r>
    </w:p>
    <w:p w14:paraId="27E1F266" w14:textId="3DC5AA16" w:rsidR="00A234AD" w:rsidRPr="000577D9" w:rsidRDefault="00C2259F" w:rsidP="000577D9">
      <w:pPr>
        <w:numPr>
          <w:ilvl w:val="0"/>
          <w:numId w:val="5"/>
        </w:numPr>
        <w:spacing w:after="240"/>
        <w:ind w:left="1116" w:firstLine="0"/>
        <w:jc w:val="both"/>
        <w:rPr>
          <w:rFonts w:cs="Arial"/>
          <w:szCs w:val="24"/>
        </w:rPr>
      </w:pPr>
      <w:r w:rsidRPr="000577D9">
        <w:rPr>
          <w:rFonts w:cs="Arial"/>
          <w:szCs w:val="24"/>
        </w:rPr>
        <w:t>Б</w:t>
      </w:r>
      <w:r w:rsidR="00FE766F" w:rsidRPr="000577D9">
        <w:rPr>
          <w:rFonts w:cs="Arial"/>
          <w:szCs w:val="24"/>
        </w:rPr>
        <w:t>эклог на следующий этап работ</w:t>
      </w:r>
      <w:r w:rsidRPr="000577D9">
        <w:rPr>
          <w:rFonts w:cs="Arial"/>
          <w:szCs w:val="24"/>
        </w:rPr>
        <w:t>;</w:t>
      </w:r>
      <w:r w:rsidR="00A234AD" w:rsidRPr="000577D9">
        <w:rPr>
          <w:rFonts w:cs="Arial"/>
          <w:szCs w:val="24"/>
        </w:rPr>
        <w:t xml:space="preserve"> </w:t>
      </w:r>
    </w:p>
    <w:p w14:paraId="21E99DEA" w14:textId="0A76E336" w:rsidR="003F0BDD" w:rsidRPr="00F96A55" w:rsidRDefault="003F0BDD" w:rsidP="001C198B">
      <w:pPr>
        <w:pStyle w:val="a4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Заключения экспертов от бизнеса;</w:t>
      </w:r>
    </w:p>
    <w:p w14:paraId="7380CEE7" w14:textId="190D7DCB" w:rsidR="005E01B8" w:rsidRDefault="005E01B8" w:rsidP="001C198B">
      <w:pPr>
        <w:pStyle w:val="a4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96A55">
        <w:rPr>
          <w:rFonts w:ascii="Arial" w:hAnsi="Arial" w:cs="Arial"/>
          <w:sz w:val="24"/>
          <w:szCs w:val="24"/>
        </w:rPr>
        <w:t>Презентация с выводами по итогу проекта, рекомендациями и заключением по дальнейшему развитию проекта</w:t>
      </w:r>
      <w:r w:rsidR="00C2259F">
        <w:rPr>
          <w:rFonts w:ascii="Arial" w:hAnsi="Arial" w:cs="Arial"/>
          <w:sz w:val="24"/>
          <w:szCs w:val="24"/>
        </w:rPr>
        <w:t>.</w:t>
      </w:r>
    </w:p>
    <w:p w14:paraId="662A0DCD" w14:textId="77777777" w:rsidR="00FE766F" w:rsidRPr="001D162C" w:rsidRDefault="00FE766F" w:rsidP="001D162C">
      <w:pPr>
        <w:ind w:firstLine="0"/>
        <w:jc w:val="both"/>
        <w:rPr>
          <w:rFonts w:cs="Arial"/>
          <w:szCs w:val="24"/>
        </w:rPr>
      </w:pPr>
    </w:p>
    <w:p w14:paraId="7625037F" w14:textId="77777777" w:rsidR="00C41DA6" w:rsidRPr="00CE0183" w:rsidRDefault="00C41DA6" w:rsidP="00474F3F">
      <w:pPr>
        <w:pStyle w:val="2"/>
      </w:pPr>
      <w:bookmarkStart w:id="12" w:name="_Toc131162443"/>
      <w:r w:rsidRPr="00CE0183">
        <w:lastRenderedPageBreak/>
        <w:t>Требования к промежуточной отчетности</w:t>
      </w:r>
      <w:bookmarkEnd w:id="12"/>
    </w:p>
    <w:p w14:paraId="05040FAF" w14:textId="416D05CD" w:rsidR="00C41DA6" w:rsidRPr="008440AD" w:rsidRDefault="00C41DA6" w:rsidP="001C198B">
      <w:pPr>
        <w:jc w:val="both"/>
      </w:pPr>
      <w:r w:rsidRPr="00C41DA6">
        <w:t>В рамках проекта осуществляется взаимодействие между представителям</w:t>
      </w:r>
      <w:r w:rsidR="00424E18">
        <w:t>и Заказчика и Исполнителя по средства видеоконференцсвязи (не менее 1 раза в неделю)</w:t>
      </w:r>
      <w:r w:rsidRPr="00C41DA6">
        <w:t xml:space="preserve"> </w:t>
      </w:r>
      <w:r w:rsidR="00EE6B98">
        <w:t>для демонстрации результатов спринта</w:t>
      </w:r>
      <w:r w:rsidRPr="00C41DA6">
        <w:t>. Вопросы, возникающие в ходе реализации проекта, уточняются между указанными лицами по мере возникновения.</w:t>
      </w:r>
    </w:p>
    <w:p w14:paraId="0EA19C02" w14:textId="744FD8D0" w:rsidR="00561B6F" w:rsidRPr="00FD705A" w:rsidRDefault="00561B6F" w:rsidP="00474F3F">
      <w:pPr>
        <w:pStyle w:val="2"/>
      </w:pPr>
      <w:bookmarkStart w:id="13" w:name="_Toc131162444"/>
      <w:r w:rsidRPr="00FD705A">
        <w:t>Сроки проекта</w:t>
      </w:r>
      <w:bookmarkEnd w:id="13"/>
    </w:p>
    <w:p w14:paraId="68EAC2C1" w14:textId="378CB846" w:rsidR="00474F3F" w:rsidRDefault="00561B6F" w:rsidP="001C198B">
      <w:pPr>
        <w:jc w:val="both"/>
      </w:pPr>
      <w:r w:rsidRPr="00CE0183">
        <w:t xml:space="preserve">Результаты по проекту необходимо передать и согласовать с Заказчиком в срок до </w:t>
      </w:r>
      <w:r w:rsidR="00474F3F">
        <w:rPr>
          <w:b/>
        </w:rPr>
        <w:t>01</w:t>
      </w:r>
      <w:r w:rsidR="00017CCF" w:rsidRPr="00017CCF">
        <w:rPr>
          <w:b/>
        </w:rPr>
        <w:t>.</w:t>
      </w:r>
      <w:r w:rsidR="004A256A">
        <w:rPr>
          <w:b/>
        </w:rPr>
        <w:t>0</w:t>
      </w:r>
      <w:r w:rsidR="00474F3F">
        <w:rPr>
          <w:b/>
        </w:rPr>
        <w:t>7</w:t>
      </w:r>
      <w:r w:rsidR="00F5729E" w:rsidRPr="00CE0183">
        <w:rPr>
          <w:b/>
        </w:rPr>
        <w:t>.202</w:t>
      </w:r>
      <w:r w:rsidR="00FB794E">
        <w:rPr>
          <w:b/>
        </w:rPr>
        <w:t>3</w:t>
      </w:r>
      <w:r w:rsidR="00F5729E" w:rsidRPr="00CE0183">
        <w:rPr>
          <w:b/>
        </w:rPr>
        <w:t xml:space="preserve"> г</w:t>
      </w:r>
      <w:r w:rsidR="00F5729E" w:rsidRPr="00CE0183">
        <w:t>.</w:t>
      </w:r>
    </w:p>
    <w:p w14:paraId="5588605D" w14:textId="77777777" w:rsidR="00C37399" w:rsidRPr="00C37399" w:rsidRDefault="009238FE" w:rsidP="001C198B">
      <w:pPr>
        <w:pStyle w:val="1"/>
        <w:ind w:left="357"/>
        <w:jc w:val="both"/>
      </w:pPr>
      <w:bookmarkStart w:id="14" w:name="_Toc33626787"/>
      <w:bookmarkStart w:id="15" w:name="_Toc33021747"/>
      <w:bookmarkStart w:id="16" w:name="_Toc33023033"/>
      <w:bookmarkStart w:id="17" w:name="_Toc33023910"/>
      <w:bookmarkStart w:id="18" w:name="_Toc33626793"/>
      <w:bookmarkStart w:id="19" w:name="_Toc33021749"/>
      <w:bookmarkStart w:id="20" w:name="_Toc33023035"/>
      <w:bookmarkStart w:id="21" w:name="_Toc33023912"/>
      <w:bookmarkStart w:id="22" w:name="_Toc33626795"/>
      <w:bookmarkStart w:id="23" w:name="_Toc33021752"/>
      <w:bookmarkStart w:id="24" w:name="_Toc33023038"/>
      <w:bookmarkStart w:id="25" w:name="_Toc33023915"/>
      <w:bookmarkStart w:id="26" w:name="_Toc33626798"/>
      <w:bookmarkStart w:id="27" w:name="_Toc33021754"/>
      <w:bookmarkStart w:id="28" w:name="_Toc33023040"/>
      <w:bookmarkStart w:id="29" w:name="_Toc33023917"/>
      <w:bookmarkStart w:id="30" w:name="_Toc33626800"/>
      <w:bookmarkStart w:id="31" w:name="_Toc33021756"/>
      <w:bookmarkStart w:id="32" w:name="_Toc33023042"/>
      <w:bookmarkStart w:id="33" w:name="_Toc33023919"/>
      <w:bookmarkStart w:id="34" w:name="_Toc33626802"/>
      <w:bookmarkStart w:id="35" w:name="_Toc33021759"/>
      <w:bookmarkStart w:id="36" w:name="_Toc33023045"/>
      <w:bookmarkStart w:id="37" w:name="_Toc33023922"/>
      <w:bookmarkStart w:id="38" w:name="_Toc33626805"/>
      <w:bookmarkStart w:id="39" w:name="_Toc33626808"/>
      <w:bookmarkStart w:id="40" w:name="_Toc33626809"/>
      <w:bookmarkStart w:id="41" w:name="_Toc131162445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>
        <w:t>Требования к документированию</w:t>
      </w:r>
      <w:bookmarkEnd w:id="41"/>
    </w:p>
    <w:p w14:paraId="6BE5B802" w14:textId="77777777" w:rsidR="00C37399" w:rsidRDefault="00C37399" w:rsidP="001C198B">
      <w:pPr>
        <w:jc w:val="both"/>
      </w:pPr>
      <w:r w:rsidRPr="009A216D">
        <w:t>По результатам реализации НИОКР-проекта необходимо предоставить</w:t>
      </w:r>
      <w:r>
        <w:t>:</w:t>
      </w:r>
    </w:p>
    <w:p w14:paraId="5842DA4B" w14:textId="66C66703" w:rsidR="00342D60" w:rsidRPr="00F96A55" w:rsidRDefault="00AD165C" w:rsidP="001C198B">
      <w:pPr>
        <w:pStyle w:val="a4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96A55">
        <w:rPr>
          <w:rFonts w:ascii="Arial" w:hAnsi="Arial" w:cs="Arial"/>
          <w:sz w:val="24"/>
          <w:szCs w:val="24"/>
        </w:rPr>
        <w:t xml:space="preserve">Отчет, </w:t>
      </w:r>
      <w:r w:rsidR="001C66E5" w:rsidRPr="00F96A55">
        <w:rPr>
          <w:rFonts w:ascii="Arial" w:hAnsi="Arial" w:cs="Arial"/>
          <w:sz w:val="24"/>
          <w:szCs w:val="24"/>
        </w:rPr>
        <w:t>в формате</w:t>
      </w:r>
      <w:r w:rsidR="00342D60" w:rsidRPr="00F96A55">
        <w:rPr>
          <w:rFonts w:ascii="Arial" w:hAnsi="Arial" w:cs="Arial"/>
          <w:sz w:val="24"/>
          <w:szCs w:val="24"/>
        </w:rPr>
        <w:t xml:space="preserve"> .</w:t>
      </w:r>
      <w:r w:rsidR="00342D60" w:rsidRPr="00C2259F">
        <w:rPr>
          <w:rFonts w:ascii="Arial" w:hAnsi="Arial" w:cs="Arial"/>
          <w:i/>
          <w:sz w:val="24"/>
          <w:szCs w:val="24"/>
        </w:rPr>
        <w:t>doсx</w:t>
      </w:r>
      <w:r w:rsidR="00C2259F">
        <w:rPr>
          <w:rFonts w:ascii="Arial" w:hAnsi="Arial" w:cs="Arial"/>
          <w:sz w:val="24"/>
          <w:szCs w:val="24"/>
          <w:lang w:val="en-US"/>
        </w:rPr>
        <w:t>;</w:t>
      </w:r>
    </w:p>
    <w:p w14:paraId="5CB9DD7E" w14:textId="208AC914" w:rsidR="001C66E5" w:rsidRPr="00F96A55" w:rsidRDefault="001C66E5" w:rsidP="001C198B">
      <w:pPr>
        <w:pStyle w:val="a4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96A55">
        <w:rPr>
          <w:rFonts w:ascii="Arial" w:hAnsi="Arial" w:cs="Arial"/>
          <w:sz w:val="24"/>
          <w:szCs w:val="24"/>
        </w:rPr>
        <w:t>Презентация об итогах реализации НИ</w:t>
      </w:r>
      <w:r w:rsidR="00C64498" w:rsidRPr="00F96A55">
        <w:rPr>
          <w:rFonts w:ascii="Arial" w:hAnsi="Arial" w:cs="Arial"/>
          <w:sz w:val="24"/>
          <w:szCs w:val="24"/>
        </w:rPr>
        <w:t>ОК</w:t>
      </w:r>
      <w:r w:rsidRPr="00F96A55">
        <w:rPr>
          <w:rFonts w:ascii="Arial" w:hAnsi="Arial" w:cs="Arial"/>
          <w:sz w:val="24"/>
          <w:szCs w:val="24"/>
        </w:rPr>
        <w:t>Р-проекта</w:t>
      </w:r>
      <w:r w:rsidR="00342D60" w:rsidRPr="00F96A55">
        <w:rPr>
          <w:rFonts w:ascii="Arial" w:hAnsi="Arial" w:cs="Arial"/>
          <w:sz w:val="24"/>
          <w:szCs w:val="24"/>
        </w:rPr>
        <w:t>, в формате .</w:t>
      </w:r>
      <w:r w:rsidR="00342D60" w:rsidRPr="00C2259F">
        <w:rPr>
          <w:rFonts w:ascii="Arial" w:hAnsi="Arial" w:cs="Arial"/>
          <w:i/>
          <w:sz w:val="24"/>
          <w:szCs w:val="24"/>
        </w:rPr>
        <w:t>pptx</w:t>
      </w:r>
      <w:r w:rsidRPr="00F96A55">
        <w:rPr>
          <w:rFonts w:ascii="Arial" w:hAnsi="Arial" w:cs="Arial"/>
          <w:sz w:val="24"/>
          <w:szCs w:val="24"/>
        </w:rPr>
        <w:t>.</w:t>
      </w:r>
    </w:p>
    <w:p w14:paraId="606E899A" w14:textId="5648EFB3" w:rsidR="00F47784" w:rsidRDefault="00F47784" w:rsidP="001C198B">
      <w:pPr>
        <w:pStyle w:val="10"/>
        <w:numPr>
          <w:ilvl w:val="0"/>
          <w:numId w:val="0"/>
        </w:numPr>
        <w:ind w:left="720"/>
        <w:jc w:val="both"/>
      </w:pPr>
    </w:p>
    <w:sectPr w:rsidR="00F47784" w:rsidSect="0009006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EEB940" w14:textId="77777777" w:rsidR="00E04541" w:rsidRDefault="00E04541" w:rsidP="0009006F">
      <w:r>
        <w:separator/>
      </w:r>
    </w:p>
  </w:endnote>
  <w:endnote w:type="continuationSeparator" w:id="0">
    <w:p w14:paraId="3B66B008" w14:textId="77777777" w:rsidR="00E04541" w:rsidRDefault="00E04541" w:rsidP="00090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543409" w14:textId="77777777" w:rsidR="00E04541" w:rsidRDefault="00E04541" w:rsidP="0009006F">
      <w:r>
        <w:separator/>
      </w:r>
    </w:p>
  </w:footnote>
  <w:footnote w:type="continuationSeparator" w:id="0">
    <w:p w14:paraId="6215ECCF" w14:textId="77777777" w:rsidR="00E04541" w:rsidRDefault="00E04541" w:rsidP="000900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66ACF"/>
    <w:multiLevelType w:val="multilevel"/>
    <w:tmpl w:val="93C0D0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C313616"/>
    <w:multiLevelType w:val="hybridMultilevel"/>
    <w:tmpl w:val="2BFA9FFC"/>
    <w:lvl w:ilvl="0" w:tplc="05F83A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0214D7F"/>
    <w:multiLevelType w:val="hybridMultilevel"/>
    <w:tmpl w:val="8F32E998"/>
    <w:lvl w:ilvl="0" w:tplc="7CB6E7FC">
      <w:start w:val="1"/>
      <w:numFmt w:val="bullet"/>
      <w:lvlText w:val="-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86492"/>
    <w:multiLevelType w:val="multilevel"/>
    <w:tmpl w:val="A8CC2D4A"/>
    <w:lvl w:ilvl="0">
      <w:start w:val="1"/>
      <w:numFmt w:val="decimal"/>
      <w:pStyle w:val="1"/>
      <w:lvlText w:val="%1."/>
      <w:lvlJc w:val="left"/>
      <w:pPr>
        <w:ind w:left="644" w:hanging="360"/>
      </w:pPr>
      <w:rPr>
        <w:rFonts w:cs="Times New Roman" w:hint="default"/>
      </w:rPr>
    </w:lvl>
    <w:lvl w:ilvl="1">
      <w:start w:val="1"/>
      <w:numFmt w:val="decimal"/>
      <w:pStyle w:val="2"/>
      <w:isLgl/>
      <w:lvlText w:val="%1.%2."/>
      <w:lvlJc w:val="left"/>
      <w:pPr>
        <w:ind w:left="2061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6391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cs="Times New Roman" w:hint="default"/>
      </w:rPr>
    </w:lvl>
  </w:abstractNum>
  <w:abstractNum w:abstractNumId="4" w15:restartNumberingAfterBreak="0">
    <w:nsid w:val="47AE2064"/>
    <w:multiLevelType w:val="hybridMultilevel"/>
    <w:tmpl w:val="C174383A"/>
    <w:lvl w:ilvl="0" w:tplc="02302920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A26347C"/>
    <w:multiLevelType w:val="hybridMultilevel"/>
    <w:tmpl w:val="51800116"/>
    <w:lvl w:ilvl="0" w:tplc="02302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860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5AA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120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063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DAC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AC0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48C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7C3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06349C4"/>
    <w:multiLevelType w:val="hybridMultilevel"/>
    <w:tmpl w:val="A38A9258"/>
    <w:lvl w:ilvl="0" w:tplc="8D289C88">
      <w:start w:val="1"/>
      <w:numFmt w:val="decimal"/>
      <w:lvlText w:val="%1."/>
      <w:lvlJc w:val="left"/>
      <w:pPr>
        <w:ind w:left="111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3F5837"/>
    <w:multiLevelType w:val="hybridMultilevel"/>
    <w:tmpl w:val="1C0694F4"/>
    <w:lvl w:ilvl="0" w:tplc="B03C72DC">
      <w:start w:val="1"/>
      <w:numFmt w:val="bullet"/>
      <w:pStyle w:val="10"/>
      <w:lvlText w:val="−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D5D1BA8"/>
    <w:multiLevelType w:val="hybridMultilevel"/>
    <w:tmpl w:val="37506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B6F"/>
    <w:rsid w:val="0001149B"/>
    <w:rsid w:val="00017CCF"/>
    <w:rsid w:val="00051BF4"/>
    <w:rsid w:val="000577D9"/>
    <w:rsid w:val="00057BF5"/>
    <w:rsid w:val="0008690D"/>
    <w:rsid w:val="0009006F"/>
    <w:rsid w:val="0009523D"/>
    <w:rsid w:val="000A7109"/>
    <w:rsid w:val="000D0D84"/>
    <w:rsid w:val="000E01CF"/>
    <w:rsid w:val="00113CD5"/>
    <w:rsid w:val="00156C41"/>
    <w:rsid w:val="001677B6"/>
    <w:rsid w:val="00172580"/>
    <w:rsid w:val="00180748"/>
    <w:rsid w:val="001931B7"/>
    <w:rsid w:val="001A44AB"/>
    <w:rsid w:val="001C198B"/>
    <w:rsid w:val="001C4134"/>
    <w:rsid w:val="001C4D58"/>
    <w:rsid w:val="001C66E5"/>
    <w:rsid w:val="001D162C"/>
    <w:rsid w:val="001D59FD"/>
    <w:rsid w:val="001E403E"/>
    <w:rsid w:val="00206795"/>
    <w:rsid w:val="002211BE"/>
    <w:rsid w:val="002250F7"/>
    <w:rsid w:val="002570DE"/>
    <w:rsid w:val="00270B46"/>
    <w:rsid w:val="002B15E1"/>
    <w:rsid w:val="002D7BC9"/>
    <w:rsid w:val="002E40FA"/>
    <w:rsid w:val="00300621"/>
    <w:rsid w:val="00305459"/>
    <w:rsid w:val="00307561"/>
    <w:rsid w:val="003137BE"/>
    <w:rsid w:val="00342D60"/>
    <w:rsid w:val="003A177D"/>
    <w:rsid w:val="003D1435"/>
    <w:rsid w:val="003E3A4B"/>
    <w:rsid w:val="003F0BDD"/>
    <w:rsid w:val="00406EF6"/>
    <w:rsid w:val="00424E18"/>
    <w:rsid w:val="0043055C"/>
    <w:rsid w:val="004521C2"/>
    <w:rsid w:val="004607E8"/>
    <w:rsid w:val="004664B5"/>
    <w:rsid w:val="0047101D"/>
    <w:rsid w:val="00474F3F"/>
    <w:rsid w:val="0048269F"/>
    <w:rsid w:val="00483390"/>
    <w:rsid w:val="0049209A"/>
    <w:rsid w:val="004A256A"/>
    <w:rsid w:val="004A39E1"/>
    <w:rsid w:val="004A7551"/>
    <w:rsid w:val="004F760A"/>
    <w:rsid w:val="00501C7E"/>
    <w:rsid w:val="00510818"/>
    <w:rsid w:val="00554144"/>
    <w:rsid w:val="00561B6F"/>
    <w:rsid w:val="005643A7"/>
    <w:rsid w:val="00567503"/>
    <w:rsid w:val="005E01B8"/>
    <w:rsid w:val="005E4A1C"/>
    <w:rsid w:val="005E7D05"/>
    <w:rsid w:val="005F577F"/>
    <w:rsid w:val="006045D9"/>
    <w:rsid w:val="00605431"/>
    <w:rsid w:val="00620185"/>
    <w:rsid w:val="00635332"/>
    <w:rsid w:val="00637E40"/>
    <w:rsid w:val="00663852"/>
    <w:rsid w:val="00693CF8"/>
    <w:rsid w:val="006A16A2"/>
    <w:rsid w:val="006C1C04"/>
    <w:rsid w:val="006D0DED"/>
    <w:rsid w:val="006D183A"/>
    <w:rsid w:val="006E2D00"/>
    <w:rsid w:val="006E452B"/>
    <w:rsid w:val="00700727"/>
    <w:rsid w:val="00702189"/>
    <w:rsid w:val="007111BB"/>
    <w:rsid w:val="007176DA"/>
    <w:rsid w:val="00740D61"/>
    <w:rsid w:val="0078056E"/>
    <w:rsid w:val="007A2745"/>
    <w:rsid w:val="007A4B70"/>
    <w:rsid w:val="007E2DC0"/>
    <w:rsid w:val="00812A49"/>
    <w:rsid w:val="0082252C"/>
    <w:rsid w:val="0083715F"/>
    <w:rsid w:val="008440AD"/>
    <w:rsid w:val="00862E1A"/>
    <w:rsid w:val="00863556"/>
    <w:rsid w:val="00866D85"/>
    <w:rsid w:val="0086709D"/>
    <w:rsid w:val="0088377E"/>
    <w:rsid w:val="008930C0"/>
    <w:rsid w:val="008939E1"/>
    <w:rsid w:val="008A0214"/>
    <w:rsid w:val="008B1876"/>
    <w:rsid w:val="008C5DD1"/>
    <w:rsid w:val="008E31A7"/>
    <w:rsid w:val="008F10A2"/>
    <w:rsid w:val="009238FE"/>
    <w:rsid w:val="009255C8"/>
    <w:rsid w:val="00926884"/>
    <w:rsid w:val="009506A0"/>
    <w:rsid w:val="00955394"/>
    <w:rsid w:val="009639A0"/>
    <w:rsid w:val="00967B54"/>
    <w:rsid w:val="00982A02"/>
    <w:rsid w:val="009B1EC3"/>
    <w:rsid w:val="009C2D52"/>
    <w:rsid w:val="009D023F"/>
    <w:rsid w:val="009E0E13"/>
    <w:rsid w:val="009E3145"/>
    <w:rsid w:val="009F3606"/>
    <w:rsid w:val="009F5D94"/>
    <w:rsid w:val="009F68D6"/>
    <w:rsid w:val="00A03472"/>
    <w:rsid w:val="00A11A4C"/>
    <w:rsid w:val="00A234AD"/>
    <w:rsid w:val="00A515B8"/>
    <w:rsid w:val="00A57170"/>
    <w:rsid w:val="00A606B7"/>
    <w:rsid w:val="00A674C7"/>
    <w:rsid w:val="00A91FD6"/>
    <w:rsid w:val="00AA0AA5"/>
    <w:rsid w:val="00AB504D"/>
    <w:rsid w:val="00AB7B62"/>
    <w:rsid w:val="00AD08BB"/>
    <w:rsid w:val="00AD165C"/>
    <w:rsid w:val="00AF45B9"/>
    <w:rsid w:val="00AF6104"/>
    <w:rsid w:val="00B159C8"/>
    <w:rsid w:val="00B208E1"/>
    <w:rsid w:val="00B20DE3"/>
    <w:rsid w:val="00B21992"/>
    <w:rsid w:val="00B22F08"/>
    <w:rsid w:val="00B330CE"/>
    <w:rsid w:val="00B47006"/>
    <w:rsid w:val="00B7198B"/>
    <w:rsid w:val="00B77B5C"/>
    <w:rsid w:val="00B82EE9"/>
    <w:rsid w:val="00B85D9B"/>
    <w:rsid w:val="00B86E5E"/>
    <w:rsid w:val="00BA6517"/>
    <w:rsid w:val="00BB083D"/>
    <w:rsid w:val="00BC2C91"/>
    <w:rsid w:val="00BD0771"/>
    <w:rsid w:val="00BD133D"/>
    <w:rsid w:val="00BE019A"/>
    <w:rsid w:val="00BE4E0D"/>
    <w:rsid w:val="00BE5DE0"/>
    <w:rsid w:val="00BF76E7"/>
    <w:rsid w:val="00C02FAE"/>
    <w:rsid w:val="00C2259F"/>
    <w:rsid w:val="00C25A66"/>
    <w:rsid w:val="00C37399"/>
    <w:rsid w:val="00C41DA6"/>
    <w:rsid w:val="00C505AD"/>
    <w:rsid w:val="00C63345"/>
    <w:rsid w:val="00C64498"/>
    <w:rsid w:val="00C87540"/>
    <w:rsid w:val="00CA7633"/>
    <w:rsid w:val="00CB3E92"/>
    <w:rsid w:val="00CC4517"/>
    <w:rsid w:val="00CC4893"/>
    <w:rsid w:val="00CC6E82"/>
    <w:rsid w:val="00CE0183"/>
    <w:rsid w:val="00D0112D"/>
    <w:rsid w:val="00D07753"/>
    <w:rsid w:val="00D10AE1"/>
    <w:rsid w:val="00D11884"/>
    <w:rsid w:val="00D13E67"/>
    <w:rsid w:val="00D17010"/>
    <w:rsid w:val="00D60AF7"/>
    <w:rsid w:val="00D664D8"/>
    <w:rsid w:val="00D66614"/>
    <w:rsid w:val="00D71BF1"/>
    <w:rsid w:val="00D77CE5"/>
    <w:rsid w:val="00D82569"/>
    <w:rsid w:val="00DE2E84"/>
    <w:rsid w:val="00E04541"/>
    <w:rsid w:val="00E32424"/>
    <w:rsid w:val="00E87F6E"/>
    <w:rsid w:val="00E914CD"/>
    <w:rsid w:val="00EA3472"/>
    <w:rsid w:val="00EA58D5"/>
    <w:rsid w:val="00EB0697"/>
    <w:rsid w:val="00EC1C8C"/>
    <w:rsid w:val="00EC6E80"/>
    <w:rsid w:val="00ED3E09"/>
    <w:rsid w:val="00EE5946"/>
    <w:rsid w:val="00EE6B98"/>
    <w:rsid w:val="00EF4EFA"/>
    <w:rsid w:val="00F131A7"/>
    <w:rsid w:val="00F27792"/>
    <w:rsid w:val="00F453B0"/>
    <w:rsid w:val="00F47784"/>
    <w:rsid w:val="00F57273"/>
    <w:rsid w:val="00F5729E"/>
    <w:rsid w:val="00F6558C"/>
    <w:rsid w:val="00F77D3D"/>
    <w:rsid w:val="00F96A55"/>
    <w:rsid w:val="00FA1F91"/>
    <w:rsid w:val="00FB040C"/>
    <w:rsid w:val="00FB794E"/>
    <w:rsid w:val="00FC24E7"/>
    <w:rsid w:val="00FC3D56"/>
    <w:rsid w:val="00FD705A"/>
    <w:rsid w:val="00FE766F"/>
    <w:rsid w:val="00F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97D16"/>
  <w15:chartTrackingRefBased/>
  <w15:docId w15:val="{B45E45BF-F84C-4880-B27E-ACBDBFF1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209A"/>
    <w:pPr>
      <w:spacing w:after="0" w:line="240" w:lineRule="auto"/>
      <w:ind w:firstLine="709"/>
    </w:pPr>
    <w:rPr>
      <w:rFonts w:ascii="Arial" w:hAnsi="Arial"/>
      <w:sz w:val="24"/>
    </w:rPr>
  </w:style>
  <w:style w:type="paragraph" w:styleId="1">
    <w:name w:val="heading 1"/>
    <w:basedOn w:val="a"/>
    <w:next w:val="a"/>
    <w:link w:val="11"/>
    <w:uiPriority w:val="99"/>
    <w:qFormat/>
    <w:rsid w:val="00D11884"/>
    <w:pPr>
      <w:keepNext/>
      <w:keepLines/>
      <w:numPr>
        <w:numId w:val="1"/>
      </w:numPr>
      <w:spacing w:before="240" w:after="120"/>
      <w:ind w:left="641" w:hanging="357"/>
      <w:outlineLvl w:val="0"/>
    </w:pPr>
    <w:rPr>
      <w:rFonts w:eastAsia="Times New Roman" w:cs="Times New Roman"/>
      <w:b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474F3F"/>
    <w:pPr>
      <w:keepNext/>
      <w:keepLines/>
      <w:numPr>
        <w:ilvl w:val="1"/>
        <w:numId w:val="1"/>
      </w:numPr>
      <w:spacing w:before="120" w:after="60"/>
      <w:ind w:left="641" w:hanging="357"/>
      <w:jc w:val="both"/>
      <w:outlineLvl w:val="1"/>
    </w:pPr>
    <w:rPr>
      <w:rFonts w:eastAsia="Times New Roman" w:cs="Times New Roman"/>
      <w:b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474F3F"/>
    <w:pPr>
      <w:spacing w:after="240"/>
      <w:outlineLvl w:val="2"/>
    </w:pPr>
    <w:rPr>
      <w:rFonts w:cs="Times New Roman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9"/>
    <w:rsid w:val="00D11884"/>
    <w:rPr>
      <w:rFonts w:ascii="Arial" w:eastAsia="Times New Roman" w:hAnsi="Arial" w:cs="Times New Roman"/>
      <w:b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474F3F"/>
    <w:rPr>
      <w:rFonts w:ascii="Arial" w:eastAsia="Times New Roman" w:hAnsi="Arial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474F3F"/>
    <w:rPr>
      <w:rFonts w:ascii="Arial" w:hAnsi="Arial" w:cs="Times New Roman"/>
      <w:b/>
      <w:sz w:val="24"/>
    </w:rPr>
  </w:style>
  <w:style w:type="character" w:customStyle="1" w:styleId="a3">
    <w:name w:val="Абзац списка Знак"/>
    <w:aliases w:val="Bullet List Знак,FooterText Знак,numbered Знак,Цветной список - Акцент 11 Знак,Заголовок_3 Знак,mcd_гпи_маркиров.список ур.1 Знак,AC List 01 Знак,Table-Normal Знак,RSHB_Table-Normal Знак,List Paragraph Знак,UL Знак,Подпись рисунка Знак"/>
    <w:link w:val="a4"/>
    <w:uiPriority w:val="34"/>
    <w:qFormat/>
    <w:locked/>
    <w:rsid w:val="00561B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List Paragraph"/>
    <w:aliases w:val="Bullet List,FooterText,numbered,Цветной список - Акцент 11,Заголовок_3,mcd_гпи_маркиров.список ур.1,AC List 01,Table-Normal,RSHB_Table-Normal,List Paragraph,UL,Абзац маркированнный,Подпись рисунка,Paragraphe de liste1,lp1,Раздел,SoW_List"/>
    <w:basedOn w:val="a"/>
    <w:link w:val="a3"/>
    <w:uiPriority w:val="34"/>
    <w:qFormat/>
    <w:rsid w:val="00561B6F"/>
    <w:pPr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Grid Table Light"/>
    <w:basedOn w:val="a1"/>
    <w:uiPriority w:val="40"/>
    <w:rsid w:val="00561B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0">
    <w:name w:val="Стиль1"/>
    <w:basedOn w:val="a"/>
    <w:qFormat/>
    <w:rsid w:val="00CA7633"/>
    <w:pPr>
      <w:numPr>
        <w:numId w:val="2"/>
      </w:numPr>
    </w:pPr>
  </w:style>
  <w:style w:type="table" w:styleId="a6">
    <w:name w:val="Table Grid"/>
    <w:aliases w:val="TT"/>
    <w:basedOn w:val="a1"/>
    <w:rsid w:val="00300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9238FE"/>
    <w:pPr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43055C"/>
    <w:pPr>
      <w:tabs>
        <w:tab w:val="left" w:pos="880"/>
        <w:tab w:val="right" w:leader="dot" w:pos="9345"/>
      </w:tabs>
      <w:spacing w:after="100" w:line="259" w:lineRule="auto"/>
      <w:ind w:left="220" w:firstLine="0"/>
    </w:pPr>
    <w:rPr>
      <w:rFonts w:eastAsiaTheme="minorEastAsia" w:cs="Times New Roman"/>
      <w:sz w:val="2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D0D84"/>
    <w:pPr>
      <w:tabs>
        <w:tab w:val="left" w:pos="440"/>
        <w:tab w:val="right" w:leader="dot" w:pos="9345"/>
      </w:tabs>
      <w:spacing w:after="100" w:line="259" w:lineRule="auto"/>
      <w:ind w:firstLine="0"/>
    </w:pPr>
    <w:rPr>
      <w:rFonts w:eastAsiaTheme="minorEastAsia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440AD"/>
    <w:pPr>
      <w:spacing w:after="100" w:line="259" w:lineRule="auto"/>
      <w:ind w:left="440" w:firstLine="0"/>
    </w:pPr>
    <w:rPr>
      <w:rFonts w:eastAsiaTheme="minorEastAsia" w:cs="Times New Roman"/>
      <w:sz w:val="22"/>
      <w:lang w:eastAsia="ru-RU"/>
    </w:rPr>
  </w:style>
  <w:style w:type="character" w:styleId="a8">
    <w:name w:val="Hyperlink"/>
    <w:basedOn w:val="a0"/>
    <w:uiPriority w:val="99"/>
    <w:unhideWhenUsed/>
    <w:rsid w:val="009238FE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8339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83390"/>
    <w:rPr>
      <w:rFonts w:ascii="Segoe UI" w:hAnsi="Segoe UI" w:cs="Segoe U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D0775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07753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07753"/>
    <w:rPr>
      <w:rFonts w:ascii="Arial" w:hAnsi="Arial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0775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07753"/>
    <w:rPr>
      <w:rFonts w:ascii="Arial" w:hAnsi="Arial"/>
      <w:b/>
      <w:bCs/>
      <w:sz w:val="20"/>
      <w:szCs w:val="20"/>
    </w:rPr>
  </w:style>
  <w:style w:type="paragraph" w:styleId="af0">
    <w:name w:val="Revision"/>
    <w:hidden/>
    <w:uiPriority w:val="99"/>
    <w:semiHidden/>
    <w:rsid w:val="008440AD"/>
    <w:pPr>
      <w:spacing w:after="0" w:line="240" w:lineRule="auto"/>
    </w:pPr>
    <w:rPr>
      <w:rFonts w:ascii="Arial" w:hAnsi="Arial"/>
      <w:sz w:val="24"/>
    </w:rPr>
  </w:style>
  <w:style w:type="paragraph" w:customStyle="1" w:styleId="af1">
    <w:name w:val="ГОСТ_Обычный"/>
    <w:basedOn w:val="a"/>
    <w:link w:val="af2"/>
    <w:qFormat/>
    <w:rsid w:val="000D0D84"/>
    <w:pPr>
      <w:spacing w:before="120" w:after="120"/>
      <w:jc w:val="both"/>
    </w:pPr>
    <w:rPr>
      <w:rFonts w:ascii="Tahoma" w:hAnsi="Tahoma"/>
    </w:rPr>
  </w:style>
  <w:style w:type="character" w:customStyle="1" w:styleId="af2">
    <w:name w:val="ГОСТ_Обычный Знак"/>
    <w:basedOn w:val="a0"/>
    <w:link w:val="af1"/>
    <w:rsid w:val="000D0D84"/>
    <w:rPr>
      <w:rFonts w:ascii="Tahoma" w:hAnsi="Tahoma"/>
      <w:sz w:val="24"/>
    </w:rPr>
  </w:style>
  <w:style w:type="paragraph" w:styleId="af3">
    <w:name w:val="Normal (Web)"/>
    <w:basedOn w:val="a"/>
    <w:uiPriority w:val="99"/>
    <w:unhideWhenUsed/>
    <w:rsid w:val="00F57273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docdata">
    <w:name w:val="docdata"/>
    <w:aliases w:val="docy,v5,1209,bqiaagaaeyqcaaagiaiaaapyawaabqaeaaaaaaaaaaaaaaaaaaaaaaaaaaaaaaaaaaaaaaaaaaaaaaaaaaaaaaaaaaaaaaaaaaaaaaaaaaaaaaaaaaaaaaaaaaaaaaaaaaaaaaaaaaaaaaaaaaaaaaaaaaaaaaaaaaaaaaaaaaaaaaaaaaaaaaaaaaaaaaaaaaaaaaaaaaaaaaaaaaaaaaaaaaaaaaaaaaaaaaaa"/>
    <w:basedOn w:val="a0"/>
    <w:rsid w:val="003137BE"/>
  </w:style>
  <w:style w:type="paragraph" w:customStyle="1" w:styleId="1880">
    <w:name w:val="1880"/>
    <w:aliases w:val="bqiaagaaeyqcaaagiaiaaappbaaabd0eaaaaaaaaaaaaaaaaaaaaaaaaaaaaaaaaaaaaaaaaaaaaaaaaaaaaaaaaaaaaaaaaaaaaaaaaaaaaaaaaaaaaaaaaaaaaaaaaaaaaaaaaaaaaaaaaaaaaaaaaaaaaaaaaaaaaaaaaaaaaaaaaaaaaaaaaaaaaaaaaaaaaaaaaaaaaaaaaaaaaaaaaaaaaaaaaaaaaaaaa"/>
    <w:basedOn w:val="a"/>
    <w:rsid w:val="0092688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f4">
    <w:name w:val="header"/>
    <w:basedOn w:val="a"/>
    <w:link w:val="af5"/>
    <w:uiPriority w:val="99"/>
    <w:unhideWhenUsed/>
    <w:rsid w:val="0009006F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09006F"/>
    <w:rPr>
      <w:rFonts w:ascii="Arial" w:hAnsi="Arial"/>
      <w:sz w:val="24"/>
    </w:rPr>
  </w:style>
  <w:style w:type="paragraph" w:styleId="af6">
    <w:name w:val="footer"/>
    <w:basedOn w:val="a"/>
    <w:link w:val="af7"/>
    <w:uiPriority w:val="99"/>
    <w:unhideWhenUsed/>
    <w:rsid w:val="0009006F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09006F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6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8017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8582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8177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746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7652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4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8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4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5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2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0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63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7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1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4509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4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95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EAD52-F7EB-4F9B-9049-93B87A0DB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850</Words>
  <Characters>4846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Байболов</dc:creator>
  <cp:keywords/>
  <dc:description/>
  <cp:lastModifiedBy>Aleksandr.Varkentin@evraz.com</cp:lastModifiedBy>
  <cp:revision>2</cp:revision>
  <cp:lastPrinted>2022-02-01T12:14:00Z</cp:lastPrinted>
  <dcterms:created xsi:type="dcterms:W3CDTF">2023-03-31T12:05:00Z</dcterms:created>
  <dcterms:modified xsi:type="dcterms:W3CDTF">2023-03-31T12:05:00Z</dcterms:modified>
</cp:coreProperties>
</file>