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nqrduykdpox"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Resumen avance Proyecto APT - Capitulo 0</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A">
      <w:pPr>
        <w:spacing w:after="0" w:line="240" w:lineRule="auto"/>
        <w:rPr>
          <w:color w:val="595959"/>
          <w:sz w:val="24"/>
          <w:szCs w:val="24"/>
        </w:rPr>
      </w:pPr>
      <w:r w:rsidDel="00000000" w:rsidR="00000000" w:rsidRPr="00000000">
        <w:rPr>
          <w:color w:val="595959"/>
          <w:sz w:val="24"/>
          <w:szCs w:val="24"/>
          <w:rtl w:val="0"/>
        </w:rPr>
        <w:t xml:space="preserve">John Francis Santiago Zapata Sanchez, Constanza Belen Mena Aldana, Eduardo Alfredo Cortes-Monroy Castro</w:t>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spacing w:after="240" w:before="240" w:lineRule="auto"/>
              <w:jc w:val="both"/>
              <w:rPr>
                <w:b w:val="1"/>
                <w:bCs w:val="1"/>
                <w:color w:val="1d2763"/>
                <w:sz w:val="20"/>
                <w:szCs w:val="20"/>
              </w:rPr>
            </w:pPr>
            <w:r w:rsidDel="00000000" w:rsidR="00000000" w:rsidRPr="00000000">
              <w:rPr>
                <w:b w:val="1"/>
                <w:bCs w:val="1"/>
                <w:color w:val="1d2763"/>
                <w:sz w:val="20"/>
                <w:szCs w:val="20"/>
                <w:rtl w:val="0"/>
              </w:rPr>
              <w:t xml:space="preserve">Durante la segunda fase del Proyecto, se ha avanzado en la consolidación técnica y funcional de la solución. Se actualizó la propuesta técnica preliminar, definiendo con mayor precisión el alcance del MVP, las tecnologías a utilizar y las reglas principales de funcionamiento de la plataforma.</w:t>
            </w:r>
          </w:p>
          <w:p w:rsidR="00000000" w:rsidDel="00000000" w:rsidP="00000000" w:rsidRDefault="00000000" w:rsidRPr="00000000" w14:paraId="0000000E">
            <w:pPr>
              <w:spacing w:after="240" w:before="240" w:lineRule="auto"/>
              <w:jc w:val="both"/>
              <w:rPr>
                <w:b w:val="1"/>
                <w:bCs w:val="1"/>
                <w:color w:val="1d2763"/>
                <w:sz w:val="20"/>
                <w:szCs w:val="20"/>
              </w:rPr>
            </w:pPr>
            <w:r w:rsidDel="00000000" w:rsidR="00000000" w:rsidRPr="00000000">
              <w:rPr>
                <w:b w:val="1"/>
                <w:bCs w:val="1"/>
                <w:color w:val="1d2763"/>
                <w:sz w:val="20"/>
                <w:szCs w:val="20"/>
                <w:rtl w:val="0"/>
              </w:rPr>
              <w:t xml:space="preserve">Se realizó el cambio de la aplicación móvil inicialmente desarrollada con tecnologías nativas de Android hacia Flutter y Dart, con el objetivo de mantener una única base de código multiplataforma para Android e iOS.  Asimismo, en el área de diseño e interfaz se desarrolló y amplió el prototipo funcional de la aplicación, además en el Frontend se incorporaron las vistas asociadas al catálogo de libros, perfiles sociales, autopublicación de obras, biblioteca personal, reseñas, comentarios, clubes de lectura, puntos lectores y configuraciones de privacidad.</w:t>
            </w:r>
          </w:p>
          <w:p w:rsidR="00000000" w:rsidDel="00000000" w:rsidP="00000000" w:rsidRDefault="00000000" w:rsidRPr="00000000" w14:paraId="0000000F">
            <w:pPr>
              <w:spacing w:after="240" w:before="240" w:lineRule="auto"/>
              <w:jc w:val="both"/>
              <w:rPr>
                <w:b w:val="1"/>
                <w:bCs w:val="1"/>
                <w:color w:val="1d2763"/>
                <w:sz w:val="20"/>
                <w:szCs w:val="20"/>
              </w:rPr>
            </w:pPr>
            <w:r w:rsidDel="00000000" w:rsidR="00000000" w:rsidRPr="00000000">
              <w:rPr>
                <w:b w:val="1"/>
                <w:bCs w:val="1"/>
                <w:color w:val="1d2763"/>
                <w:sz w:val="20"/>
                <w:szCs w:val="20"/>
                <w:rtl w:val="0"/>
              </w:rPr>
              <w:t xml:space="preserve">En el área de datos se elaboró y revisó el modelo conceptual entidad-relación del proyecto, definiendo las principales entidades, relaciones y reglas de negocio. Durante este proceso se realizaron ajustes derivados del análisis del prototipo, entre ellos la unificación conceptual de libros externos y libros autopublicados, el modelado de reseñas identificadas o anónimas, las solicitudes de seguimiento para perfiles privados y la gestión controlada de clubes y encuentros lectores.</w:t>
            </w:r>
          </w:p>
          <w:p w:rsidR="00000000" w:rsidDel="00000000" w:rsidP="00000000" w:rsidRDefault="00000000" w:rsidRPr="00000000" w14:paraId="00000010">
            <w:pPr>
              <w:spacing w:after="240" w:before="240" w:lineRule="auto"/>
              <w:jc w:val="both"/>
              <w:rPr>
                <w:b w:val="1"/>
                <w:bCs w:val="1"/>
                <w:color w:val="1d2763"/>
                <w:sz w:val="20"/>
                <w:szCs w:val="20"/>
              </w:rPr>
            </w:pPr>
            <w:r w:rsidDel="00000000" w:rsidR="00000000" w:rsidRPr="00000000">
              <w:rPr>
                <w:b w:val="1"/>
                <w:bCs w:val="1"/>
                <w:color w:val="1d2763"/>
                <w:sz w:val="20"/>
                <w:szCs w:val="20"/>
                <w:rtl w:val="0"/>
              </w:rPr>
              <w:t xml:space="preserve">También se definieron las principales integraciones de la solución, considerando Firebase Authentication para autenticación, Google Books API para consulta de información bibliográfica, PostgreSQL como base de datos relacional, Cloudinary para recursos multimedia, Google Maps para puntos lectores, Google ML Kit para escaneo ISBN y Gemini API como asistente de recomendación.</w:t>
            </w:r>
          </w:p>
          <w:p w:rsidR="00000000" w:rsidDel="00000000" w:rsidP="00000000" w:rsidRDefault="00000000" w:rsidRPr="00000000" w14:paraId="00000011">
            <w:pPr>
              <w:spacing w:after="240" w:before="240" w:lineRule="auto"/>
              <w:jc w:val="both"/>
              <w:rPr>
                <w:b w:val="1"/>
                <w:bCs w:val="1"/>
                <w:color w:val="1d2763"/>
                <w:sz w:val="20"/>
                <w:szCs w:val="20"/>
              </w:rPr>
            </w:pPr>
            <w:r w:rsidDel="00000000" w:rsidR="00000000" w:rsidRPr="00000000">
              <w:rPr>
                <w:b w:val="1"/>
                <w:bCs w:val="1"/>
                <w:color w:val="1d2763"/>
                <w:sz w:val="20"/>
                <w:szCs w:val="20"/>
                <w:rtl w:val="0"/>
              </w:rPr>
              <w:t xml:space="preserve">Actualmente el proyecto se encuentra en una etapa de consolidación de diseño técnico y organización del desarrollo, previo a continuar con la implementación e integración progresiva de frontend, backend, base de datos y servicios externos.</w:t>
            </w:r>
          </w:p>
          <w:p w:rsidR="00000000" w:rsidDel="00000000" w:rsidP="00000000" w:rsidRDefault="00000000" w:rsidRPr="00000000" w14:paraId="00000012">
            <w:pPr>
              <w:jc w:val="both"/>
              <w:rPr>
                <w:i w:val="1"/>
                <w:iCs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4">
            <w:pPr>
              <w:jc w:val="both"/>
              <w:rPr>
                <w:rFonts w:ascii="Calibri" w:cs="Calibri" w:eastAsia="Calibri" w:hAnsi="Calibri"/>
                <w:b w:val="1"/>
                <w:bCs w:val="1"/>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6">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8">
            <w:pPr>
              <w:spacing w:after="240" w:before="240" w:lineRule="auto"/>
              <w:ind w:left="0" w:right="-44.881889763779554" w:firstLine="0"/>
              <w:jc w:val="both"/>
              <w:rPr>
                <w:b w:val="1"/>
                <w:bCs w:val="1"/>
                <w:color w:val="1d2763"/>
                <w:sz w:val="20"/>
                <w:szCs w:val="20"/>
              </w:rPr>
            </w:pPr>
            <w:r w:rsidDel="00000000" w:rsidR="00000000" w:rsidRPr="00000000">
              <w:rPr>
                <w:b w:val="1"/>
                <w:bCs w:val="1"/>
                <w:color w:val="1d2763"/>
                <w:sz w:val="20"/>
                <w:szCs w:val="20"/>
                <w:rtl w:val="0"/>
              </w:rPr>
              <w:t xml:space="preserve">Como evidencias de avance se presentan el prototipo funcional de la aplicación, la propuesta técnica actualizada, el DER conceptual y el código desarrollado en Flutter. Estas evidencias permiten demostrar el avance en diseño, definición técnica, modelado de datos y construcción de la solución.</w:t>
            </w:r>
          </w:p>
          <w:p w:rsidR="00000000" w:rsidDel="00000000" w:rsidP="00000000" w:rsidRDefault="00000000" w:rsidRPr="00000000" w14:paraId="00000019">
            <w:pPr>
              <w:spacing w:after="240" w:before="240" w:lineRule="auto"/>
              <w:ind w:left="0" w:right="-44.881889763779554" w:firstLine="0"/>
              <w:jc w:val="both"/>
              <w:rPr>
                <w:b w:val="1"/>
                <w:bCs w:val="1"/>
                <w:color w:val="1d2763"/>
                <w:sz w:val="20"/>
                <w:szCs w:val="20"/>
              </w:rPr>
            </w:pPr>
            <w:r w:rsidDel="00000000" w:rsidR="00000000" w:rsidRPr="00000000">
              <w:rPr>
                <w:b w:val="1"/>
                <w:bCs w:val="1"/>
                <w:color w:val="1d2763"/>
                <w:sz w:val="20"/>
                <w:szCs w:val="20"/>
                <w:rtl w:val="0"/>
              </w:rPr>
              <w:t xml:space="preserve">La calidad del proyecto se ha resguardado mediante revisión del alcance, uso de control de versiones con GitHub, definición previa de la arquitectura tecnológica y validación continua del prototipo y modelo de datos.</w:t>
            </w:r>
          </w:p>
          <w:p w:rsidR="00000000" w:rsidDel="00000000" w:rsidP="00000000" w:rsidRDefault="00000000" w:rsidRPr="00000000" w14:paraId="0000001A">
            <w:pPr>
              <w:jc w:val="both"/>
              <w:rPr>
                <w:i w:val="1"/>
                <w:iCs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1B">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C">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D">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25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20"/>
        <w:gridCol w:w="1275"/>
        <w:gridCol w:w="1665"/>
        <w:gridCol w:w="1635"/>
        <w:gridCol w:w="1080"/>
        <w:gridCol w:w="1245"/>
        <w:tblGridChange w:id="0">
          <w:tblGrid>
            <w:gridCol w:w="1335"/>
            <w:gridCol w:w="1020"/>
            <w:gridCol w:w="1275"/>
            <w:gridCol w:w="1665"/>
            <w:gridCol w:w="1635"/>
            <w:gridCol w:w="1080"/>
            <w:gridCol w:w="1245"/>
          </w:tblGrid>
        </w:tblGridChange>
      </w:tblGrid>
      <w:tr>
        <w:trPr>
          <w:cantSplit w:val="0"/>
          <w:trHeight w:val="415" w:hRule="atLeast"/>
          <w:tblHeader w:val="0"/>
        </w:trPr>
        <w:tc>
          <w:tcPr>
            <w:gridSpan w:val="7"/>
            <w:vAlign w:val="center"/>
          </w:tcPr>
          <w:p w:rsidR="00000000" w:rsidDel="00000000" w:rsidP="00000000" w:rsidRDefault="00000000" w:rsidRPr="00000000" w14:paraId="0000001E">
            <w:pPr>
              <w:jc w:val="center"/>
              <w:rPr>
                <w:color w:val="1f3864"/>
                <w:sz w:val="18"/>
                <w:szCs w:val="18"/>
              </w:rPr>
            </w:pPr>
            <w:r w:rsidDel="00000000" w:rsidR="00000000" w:rsidRPr="00000000">
              <w:rPr>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840" w:hRule="atLeast"/>
          <w:tblHeader w:val="0"/>
        </w:trPr>
        <w:tc>
          <w:tcPr/>
          <w:p w:rsidR="00000000" w:rsidDel="00000000" w:rsidP="00000000" w:rsidRDefault="00000000" w:rsidRPr="00000000" w14:paraId="0000002C">
            <w:pPr>
              <w:jc w:val="both"/>
              <w:rPr>
                <w:rFonts w:ascii="Calibri" w:cs="Calibri" w:eastAsia="Calibri" w:hAnsi="Calibri"/>
                <w:sz w:val="18"/>
                <w:szCs w:val="18"/>
              </w:rPr>
            </w:pPr>
            <w:r w:rsidDel="00000000" w:rsidR="00000000" w:rsidRPr="00000000">
              <w:rPr>
                <w:sz w:val="18"/>
                <w:szCs w:val="18"/>
                <w:rtl w:val="0"/>
              </w:rPr>
              <w:t xml:space="preserve">Desarrollo y ajuste del prototipo </w:t>
            </w:r>
            <w:r w:rsidDel="00000000" w:rsidR="00000000" w:rsidRPr="00000000">
              <w:rPr>
                <w:rtl w:val="0"/>
              </w:rPr>
            </w:r>
          </w:p>
        </w:tc>
        <w:tc>
          <w:tcPr/>
          <w:p w:rsidR="00000000" w:rsidDel="00000000" w:rsidP="00000000" w:rsidRDefault="00000000" w:rsidRPr="00000000" w14:paraId="0000002D">
            <w:pPr>
              <w:jc w:val="both"/>
              <w:rPr>
                <w:sz w:val="18"/>
                <w:szCs w:val="18"/>
              </w:rPr>
            </w:pPr>
            <w:r w:rsidDel="00000000" w:rsidR="00000000" w:rsidRPr="00000000">
              <w:rPr>
                <w:sz w:val="18"/>
                <w:szCs w:val="18"/>
                <w:rtl w:val="0"/>
              </w:rPr>
              <w:t xml:space="preserve">Figma / Flutter </w:t>
            </w:r>
          </w:p>
        </w:tc>
        <w:tc>
          <w:tcPr/>
          <w:p w:rsidR="00000000" w:rsidDel="00000000" w:rsidP="00000000" w:rsidRDefault="00000000" w:rsidRPr="00000000" w14:paraId="0000002E">
            <w:pPr>
              <w:jc w:val="both"/>
              <w:rPr>
                <w:b w:val="1"/>
                <w:bCs w:val="1"/>
                <w:sz w:val="18"/>
                <w:szCs w:val="18"/>
              </w:rPr>
            </w:pPr>
            <w:r w:rsidDel="00000000" w:rsidR="00000000" w:rsidRPr="00000000">
              <w:rPr>
                <w:rtl w:val="0"/>
              </w:rPr>
            </w:r>
          </w:p>
        </w:tc>
        <w:tc>
          <w:tcPr/>
          <w:p w:rsidR="00000000" w:rsidDel="00000000" w:rsidP="00000000" w:rsidRDefault="00000000" w:rsidRPr="00000000" w14:paraId="0000002F">
            <w:pPr>
              <w:jc w:val="center"/>
              <w:rPr>
                <w:sz w:val="18"/>
                <w:szCs w:val="18"/>
              </w:rPr>
            </w:pPr>
            <w:r w:rsidDel="00000000" w:rsidR="00000000" w:rsidRPr="00000000">
              <w:rPr>
                <w:sz w:val="18"/>
                <w:szCs w:val="18"/>
                <w:rtl w:val="0"/>
              </w:rPr>
              <w:t xml:space="preserve">John  </w:t>
            </w:r>
          </w:p>
        </w:tc>
        <w:tc>
          <w:tcPr/>
          <w:p w:rsidR="00000000" w:rsidDel="00000000" w:rsidP="00000000" w:rsidRDefault="00000000" w:rsidRPr="00000000" w14:paraId="00000030">
            <w:pPr>
              <w:jc w:val="center"/>
              <w:rPr>
                <w:rFonts w:ascii="Calibri" w:cs="Calibri" w:eastAsia="Calibri" w:hAnsi="Calibri"/>
                <w:color w:val="548dd4"/>
                <w:sz w:val="18"/>
                <w:szCs w:val="18"/>
              </w:rPr>
            </w:pPr>
            <w:r w:rsidDel="00000000" w:rsidR="00000000" w:rsidRPr="00000000">
              <w:rPr>
                <w:sz w:val="18"/>
                <w:szCs w:val="18"/>
                <w:rtl w:val="0"/>
              </w:rPr>
              <w:t xml:space="preserve"> todo el equipó participó en la realización de esta tarea</w:t>
            </w:r>
            <w:r w:rsidDel="00000000" w:rsidR="00000000" w:rsidRPr="00000000">
              <w:rPr>
                <w:rtl w:val="0"/>
              </w:rPr>
            </w:r>
          </w:p>
        </w:tc>
        <w:tc>
          <w:tcPr/>
          <w:p w:rsidR="00000000" w:rsidDel="00000000" w:rsidP="00000000" w:rsidRDefault="00000000" w:rsidRPr="00000000" w14:paraId="00000031">
            <w:pPr>
              <w:jc w:val="both"/>
              <w:rPr>
                <w:rFonts w:ascii="Calibri" w:cs="Calibri" w:eastAsia="Calibri" w:hAnsi="Calibri"/>
                <w:color w:val="c00000"/>
                <w:sz w:val="16"/>
                <w:szCs w:val="16"/>
              </w:rPr>
            </w:pPr>
            <w:r w:rsidDel="00000000" w:rsidR="00000000" w:rsidRPr="00000000">
              <w:rPr>
                <w:color w:val="c00000"/>
                <w:sz w:val="16"/>
                <w:szCs w:val="16"/>
                <w:rtl w:val="0"/>
              </w:rPr>
              <w:t xml:space="preserve">En curso </w:t>
            </w:r>
            <w:r w:rsidDel="00000000" w:rsidR="00000000" w:rsidRPr="00000000">
              <w:rPr>
                <w:rtl w:val="0"/>
              </w:rPr>
            </w:r>
          </w:p>
        </w:tc>
        <w:tc>
          <w:tcPr/>
          <w:p w:rsidR="00000000" w:rsidDel="00000000" w:rsidP="00000000" w:rsidRDefault="00000000" w:rsidRPr="00000000" w14:paraId="00000032">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33">
            <w:pPr>
              <w:jc w:val="both"/>
              <w:rPr>
                <w:sz w:val="18"/>
                <w:szCs w:val="18"/>
              </w:rPr>
            </w:pPr>
            <w:r w:rsidDel="00000000" w:rsidR="00000000" w:rsidRPr="00000000">
              <w:rPr>
                <w:sz w:val="18"/>
                <w:szCs w:val="18"/>
                <w:rtl w:val="0"/>
              </w:rPr>
              <w:t xml:space="preserve">Migración del frontend a Flutter </w:t>
            </w:r>
          </w:p>
        </w:tc>
        <w:tc>
          <w:tcPr/>
          <w:p w:rsidR="00000000" w:rsidDel="00000000" w:rsidP="00000000" w:rsidRDefault="00000000" w:rsidRPr="00000000" w14:paraId="00000034">
            <w:pPr>
              <w:jc w:val="both"/>
              <w:rPr>
                <w:sz w:val="18"/>
                <w:szCs w:val="18"/>
              </w:rPr>
            </w:pPr>
            <w:r w:rsidDel="00000000" w:rsidR="00000000" w:rsidRPr="00000000">
              <w:rPr>
                <w:sz w:val="18"/>
                <w:szCs w:val="18"/>
                <w:rtl w:val="0"/>
              </w:rPr>
              <w:t xml:space="preserve">Flutter, Dart, GitHub </w:t>
            </w:r>
          </w:p>
        </w:tc>
        <w:tc>
          <w:tcPr/>
          <w:p w:rsidR="00000000" w:rsidDel="00000000" w:rsidP="00000000" w:rsidRDefault="00000000" w:rsidRPr="00000000" w14:paraId="00000035">
            <w:pPr>
              <w:jc w:val="both"/>
              <w:rPr>
                <w:b w:val="1"/>
                <w:bCs w:val="1"/>
                <w:sz w:val="18"/>
                <w:szCs w:val="18"/>
              </w:rPr>
            </w:pPr>
            <w:r w:rsidDel="00000000" w:rsidR="00000000" w:rsidRPr="00000000">
              <w:rPr>
                <w:rtl w:val="0"/>
              </w:rPr>
            </w:r>
          </w:p>
        </w:tc>
        <w:tc>
          <w:tcPr/>
          <w:p w:rsidR="00000000" w:rsidDel="00000000" w:rsidP="00000000" w:rsidRDefault="00000000" w:rsidRPr="00000000" w14:paraId="00000036">
            <w:pPr>
              <w:jc w:val="center"/>
              <w:rPr>
                <w:sz w:val="18"/>
                <w:szCs w:val="18"/>
              </w:rPr>
            </w:pPr>
            <w:r w:rsidDel="00000000" w:rsidR="00000000" w:rsidRPr="00000000">
              <w:rPr>
                <w:sz w:val="18"/>
                <w:szCs w:val="18"/>
                <w:rtl w:val="0"/>
              </w:rPr>
              <w:t xml:space="preserve">John</w:t>
            </w:r>
          </w:p>
        </w:tc>
        <w:tc>
          <w:tcPr/>
          <w:p w:rsidR="00000000" w:rsidDel="00000000" w:rsidP="00000000" w:rsidRDefault="00000000" w:rsidRPr="00000000" w14:paraId="00000037">
            <w:pPr>
              <w:jc w:val="both"/>
              <w:rPr>
                <w:rFonts w:ascii="Calibri" w:cs="Calibri" w:eastAsia="Calibri" w:hAnsi="Calibri"/>
                <w:sz w:val="18"/>
                <w:szCs w:val="18"/>
              </w:rPr>
            </w:pPr>
            <w:r w:rsidDel="00000000" w:rsidR="00000000" w:rsidRPr="00000000">
              <w:rPr>
                <w:sz w:val="18"/>
                <w:szCs w:val="18"/>
                <w:rtl w:val="0"/>
              </w:rPr>
              <w:t xml:space="preserve">John y Constanza trabajaron en esta tarea.</w:t>
            </w:r>
            <w:r w:rsidDel="00000000" w:rsidR="00000000" w:rsidRPr="00000000">
              <w:rPr>
                <w:rtl w:val="0"/>
              </w:rPr>
            </w:r>
          </w:p>
        </w:tc>
        <w:tc>
          <w:tcPr/>
          <w:p w:rsidR="00000000" w:rsidDel="00000000" w:rsidP="00000000" w:rsidRDefault="00000000" w:rsidRPr="00000000" w14:paraId="00000038">
            <w:pPr>
              <w:jc w:val="both"/>
              <w:rPr>
                <w:rFonts w:ascii="Calibri" w:cs="Calibri" w:eastAsia="Calibri" w:hAnsi="Calibri"/>
                <w:color w:val="c00000"/>
                <w:sz w:val="16"/>
                <w:szCs w:val="16"/>
              </w:rPr>
            </w:pPr>
            <w:r w:rsidDel="00000000" w:rsidR="00000000" w:rsidRPr="00000000">
              <w:rPr>
                <w:color w:val="c00000"/>
                <w:sz w:val="16"/>
                <w:szCs w:val="16"/>
                <w:rtl w:val="0"/>
              </w:rPr>
              <w:t xml:space="preserve">En curso </w:t>
            </w:r>
            <w:r w:rsidDel="00000000" w:rsidR="00000000" w:rsidRPr="00000000">
              <w:rPr>
                <w:rtl w:val="0"/>
              </w:rPr>
            </w:r>
          </w:p>
        </w:tc>
        <w:tc>
          <w:tcPr/>
          <w:p w:rsidR="00000000" w:rsidDel="00000000" w:rsidP="00000000" w:rsidRDefault="00000000" w:rsidRPr="00000000" w14:paraId="00000039">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3A">
            <w:pPr>
              <w:jc w:val="both"/>
              <w:rPr>
                <w:sz w:val="18"/>
                <w:szCs w:val="18"/>
              </w:rPr>
            </w:pPr>
            <w:r w:rsidDel="00000000" w:rsidR="00000000" w:rsidRPr="00000000">
              <w:rPr>
                <w:sz w:val="18"/>
                <w:szCs w:val="18"/>
                <w:rtl w:val="0"/>
              </w:rPr>
              <w:t xml:space="preserve">Actualización de propuesta técnica </w:t>
            </w:r>
          </w:p>
        </w:tc>
        <w:tc>
          <w:tcPr/>
          <w:p w:rsidR="00000000" w:rsidDel="00000000" w:rsidP="00000000" w:rsidRDefault="00000000" w:rsidRPr="00000000" w14:paraId="0000003B">
            <w:pPr>
              <w:jc w:val="both"/>
              <w:rPr>
                <w:sz w:val="18"/>
                <w:szCs w:val="18"/>
              </w:rPr>
            </w:pPr>
            <w:r w:rsidDel="00000000" w:rsidR="00000000" w:rsidRPr="00000000">
              <w:rPr>
                <w:sz w:val="18"/>
                <w:szCs w:val="18"/>
                <w:rtl w:val="0"/>
              </w:rPr>
              <w:t xml:space="preserve">Google Docs / Drive </w:t>
            </w:r>
          </w:p>
        </w:tc>
        <w:tc>
          <w:tcPr/>
          <w:p w:rsidR="00000000" w:rsidDel="00000000" w:rsidP="00000000" w:rsidRDefault="00000000" w:rsidRPr="00000000" w14:paraId="0000003C">
            <w:pPr>
              <w:jc w:val="both"/>
              <w:rPr>
                <w:b w:val="1"/>
                <w:bCs w:val="1"/>
                <w:sz w:val="18"/>
                <w:szCs w:val="18"/>
              </w:rPr>
            </w:pPr>
            <w:r w:rsidDel="00000000" w:rsidR="00000000" w:rsidRPr="00000000">
              <w:rPr>
                <w:rtl w:val="0"/>
              </w:rPr>
            </w:r>
          </w:p>
        </w:tc>
        <w:tc>
          <w:tcPr/>
          <w:p w:rsidR="00000000" w:rsidDel="00000000" w:rsidP="00000000" w:rsidRDefault="00000000" w:rsidRPr="00000000" w14:paraId="0000003D">
            <w:pPr>
              <w:jc w:val="center"/>
              <w:rPr>
                <w:sz w:val="18"/>
                <w:szCs w:val="18"/>
              </w:rPr>
            </w:pPr>
            <w:r w:rsidDel="00000000" w:rsidR="00000000" w:rsidRPr="00000000">
              <w:rPr>
                <w:sz w:val="18"/>
                <w:szCs w:val="18"/>
                <w:rtl w:val="0"/>
              </w:rPr>
              <w:t xml:space="preserve">Constanza</w:t>
            </w:r>
          </w:p>
        </w:tc>
        <w:tc>
          <w:tcPr/>
          <w:p w:rsidR="00000000" w:rsidDel="00000000" w:rsidP="00000000" w:rsidRDefault="00000000" w:rsidRPr="00000000" w14:paraId="0000003E">
            <w:pPr>
              <w:jc w:val="both"/>
              <w:rPr>
                <w:rFonts w:ascii="Calibri" w:cs="Calibri" w:eastAsia="Calibri" w:hAnsi="Calibri"/>
                <w:color w:val="548dd4"/>
                <w:sz w:val="18"/>
                <w:szCs w:val="18"/>
              </w:rPr>
            </w:pPr>
            <w:r w:rsidDel="00000000" w:rsidR="00000000" w:rsidRPr="00000000">
              <w:rPr>
                <w:rtl w:val="0"/>
              </w:rPr>
            </w:r>
          </w:p>
        </w:tc>
        <w:tc>
          <w:tcPr/>
          <w:p w:rsidR="00000000" w:rsidDel="00000000" w:rsidP="00000000" w:rsidRDefault="00000000" w:rsidRPr="00000000" w14:paraId="0000003F">
            <w:pPr>
              <w:jc w:val="both"/>
              <w:rPr>
                <w:rFonts w:ascii="Calibri" w:cs="Calibri" w:eastAsia="Calibri" w:hAnsi="Calibri"/>
                <w:color w:val="6aa84f"/>
                <w:sz w:val="16"/>
                <w:szCs w:val="16"/>
              </w:rPr>
            </w:pPr>
            <w:r w:rsidDel="00000000" w:rsidR="00000000" w:rsidRPr="00000000">
              <w:rPr>
                <w:color w:val="6aa84f"/>
                <w:sz w:val="16"/>
                <w:szCs w:val="16"/>
                <w:rtl w:val="0"/>
              </w:rPr>
              <w:t xml:space="preserve">Completado </w:t>
            </w:r>
            <w:r w:rsidDel="00000000" w:rsidR="00000000" w:rsidRPr="00000000">
              <w:rPr>
                <w:rtl w:val="0"/>
              </w:rPr>
            </w:r>
          </w:p>
        </w:tc>
        <w:tc>
          <w:tcPr/>
          <w:p w:rsidR="00000000" w:rsidDel="00000000" w:rsidP="00000000" w:rsidRDefault="00000000" w:rsidRPr="00000000" w14:paraId="00000040">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41">
            <w:pPr>
              <w:jc w:val="both"/>
              <w:rPr>
                <w:sz w:val="18"/>
                <w:szCs w:val="18"/>
              </w:rPr>
            </w:pPr>
            <w:r w:rsidDel="00000000" w:rsidR="00000000" w:rsidRPr="00000000">
              <w:rPr>
                <w:sz w:val="18"/>
                <w:szCs w:val="18"/>
                <w:rtl w:val="0"/>
              </w:rPr>
              <w:t xml:space="preserve">Diseño del DER conceptual </w:t>
            </w:r>
          </w:p>
        </w:tc>
        <w:tc>
          <w:tcPr/>
          <w:p w:rsidR="00000000" w:rsidDel="00000000" w:rsidP="00000000" w:rsidRDefault="00000000" w:rsidRPr="00000000" w14:paraId="00000042">
            <w:pPr>
              <w:jc w:val="both"/>
              <w:rPr>
                <w:sz w:val="18"/>
                <w:szCs w:val="18"/>
              </w:rPr>
            </w:pPr>
            <w:r w:rsidDel="00000000" w:rsidR="00000000" w:rsidRPr="00000000">
              <w:rPr>
                <w:sz w:val="18"/>
                <w:szCs w:val="18"/>
                <w:rtl w:val="0"/>
              </w:rPr>
              <w:t xml:space="preserve">PostgreSQL / documentación </w:t>
            </w:r>
          </w:p>
        </w:tc>
        <w:tc>
          <w:tcPr/>
          <w:p w:rsidR="00000000" w:rsidDel="00000000" w:rsidP="00000000" w:rsidRDefault="00000000" w:rsidRPr="00000000" w14:paraId="00000043">
            <w:pPr>
              <w:jc w:val="both"/>
              <w:rPr>
                <w:b w:val="1"/>
                <w:bCs w:val="1"/>
                <w:sz w:val="18"/>
                <w:szCs w:val="18"/>
              </w:rPr>
            </w:pPr>
            <w:r w:rsidDel="00000000" w:rsidR="00000000" w:rsidRPr="00000000">
              <w:rPr>
                <w:rtl w:val="0"/>
              </w:rPr>
            </w:r>
          </w:p>
        </w:tc>
        <w:tc>
          <w:tcPr/>
          <w:p w:rsidR="00000000" w:rsidDel="00000000" w:rsidP="00000000" w:rsidRDefault="00000000" w:rsidRPr="00000000" w14:paraId="00000044">
            <w:pPr>
              <w:jc w:val="center"/>
              <w:rPr>
                <w:sz w:val="18"/>
                <w:szCs w:val="18"/>
              </w:rPr>
            </w:pPr>
            <w:r w:rsidDel="00000000" w:rsidR="00000000" w:rsidRPr="00000000">
              <w:rPr>
                <w:sz w:val="18"/>
                <w:szCs w:val="18"/>
                <w:rtl w:val="0"/>
              </w:rPr>
              <w:t xml:space="preserve">Eduardo</w:t>
            </w:r>
          </w:p>
        </w:tc>
        <w:tc>
          <w:tcPr/>
          <w:p w:rsidR="00000000" w:rsidDel="00000000" w:rsidP="00000000" w:rsidRDefault="00000000" w:rsidRPr="00000000" w14:paraId="00000045">
            <w:pPr>
              <w:jc w:val="both"/>
              <w:rPr>
                <w:rFonts w:ascii="Calibri" w:cs="Calibri" w:eastAsia="Calibri" w:hAnsi="Calibri"/>
                <w:color w:val="548dd4"/>
                <w:sz w:val="18"/>
                <w:szCs w:val="18"/>
              </w:rPr>
            </w:pPr>
            <w:r w:rsidDel="00000000" w:rsidR="00000000" w:rsidRPr="00000000">
              <w:rPr>
                <w:rtl w:val="0"/>
              </w:rPr>
            </w:r>
          </w:p>
        </w:tc>
        <w:tc>
          <w:tcPr/>
          <w:p w:rsidR="00000000" w:rsidDel="00000000" w:rsidP="00000000" w:rsidRDefault="00000000" w:rsidRPr="00000000" w14:paraId="00000046">
            <w:pPr>
              <w:jc w:val="both"/>
              <w:rPr>
                <w:rFonts w:ascii="Calibri" w:cs="Calibri" w:eastAsia="Calibri" w:hAnsi="Calibri"/>
                <w:color w:val="6aa84f"/>
                <w:sz w:val="16"/>
                <w:szCs w:val="16"/>
              </w:rPr>
            </w:pPr>
            <w:r w:rsidDel="00000000" w:rsidR="00000000" w:rsidRPr="00000000">
              <w:rPr>
                <w:color w:val="6aa84f"/>
                <w:sz w:val="16"/>
                <w:szCs w:val="16"/>
                <w:rtl w:val="0"/>
              </w:rPr>
              <w:t xml:space="preserve">Completado </w:t>
            </w:r>
            <w:r w:rsidDel="00000000" w:rsidR="00000000" w:rsidRPr="00000000">
              <w:rPr>
                <w:rtl w:val="0"/>
              </w:rPr>
            </w:r>
          </w:p>
        </w:tc>
        <w:tc>
          <w:tcPr/>
          <w:p w:rsidR="00000000" w:rsidDel="00000000" w:rsidP="00000000" w:rsidRDefault="00000000" w:rsidRPr="00000000" w14:paraId="00000047">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48">
            <w:pPr>
              <w:jc w:val="both"/>
              <w:rPr>
                <w:sz w:val="18"/>
                <w:szCs w:val="18"/>
              </w:rPr>
            </w:pPr>
            <w:r w:rsidDel="00000000" w:rsidR="00000000" w:rsidRPr="00000000">
              <w:rPr>
                <w:sz w:val="18"/>
                <w:szCs w:val="18"/>
                <w:rtl w:val="0"/>
              </w:rPr>
              <w:t xml:space="preserve">Desarrollo Backend Modular</w:t>
            </w:r>
          </w:p>
        </w:tc>
        <w:tc>
          <w:tcPr/>
          <w:p w:rsidR="00000000" w:rsidDel="00000000" w:rsidP="00000000" w:rsidRDefault="00000000" w:rsidRPr="00000000" w14:paraId="00000049">
            <w:pPr>
              <w:jc w:val="both"/>
              <w:rPr>
                <w:sz w:val="18"/>
                <w:szCs w:val="18"/>
              </w:rPr>
            </w:pPr>
            <w:r w:rsidDel="00000000" w:rsidR="00000000" w:rsidRPr="00000000">
              <w:rPr>
                <w:sz w:val="18"/>
                <w:szCs w:val="18"/>
                <w:rtl w:val="0"/>
              </w:rPr>
              <w:t xml:space="preserve">Spring Boot </w:t>
            </w:r>
          </w:p>
        </w:tc>
        <w:tc>
          <w:tcPr/>
          <w:p w:rsidR="00000000" w:rsidDel="00000000" w:rsidP="00000000" w:rsidRDefault="00000000" w:rsidRPr="00000000" w14:paraId="0000004A">
            <w:pPr>
              <w:jc w:val="both"/>
              <w:rPr>
                <w:b w:val="1"/>
                <w:bCs w:val="1"/>
                <w:sz w:val="18"/>
                <w:szCs w:val="18"/>
              </w:rPr>
            </w:pPr>
            <w:r w:rsidDel="00000000" w:rsidR="00000000" w:rsidRPr="00000000">
              <w:rPr>
                <w:rtl w:val="0"/>
              </w:rPr>
            </w:r>
          </w:p>
        </w:tc>
        <w:tc>
          <w:tcPr/>
          <w:p w:rsidR="00000000" w:rsidDel="00000000" w:rsidP="00000000" w:rsidRDefault="00000000" w:rsidRPr="00000000" w14:paraId="0000004B">
            <w:pPr>
              <w:jc w:val="center"/>
              <w:rPr>
                <w:sz w:val="18"/>
                <w:szCs w:val="18"/>
              </w:rPr>
            </w:pPr>
            <w:r w:rsidDel="00000000" w:rsidR="00000000" w:rsidRPr="00000000">
              <w:rPr>
                <w:sz w:val="18"/>
                <w:szCs w:val="18"/>
                <w:rtl w:val="0"/>
              </w:rPr>
              <w:t xml:space="preserve">Eduardo</w:t>
            </w:r>
          </w:p>
        </w:tc>
        <w:tc>
          <w:tcPr/>
          <w:p w:rsidR="00000000" w:rsidDel="00000000" w:rsidP="00000000" w:rsidRDefault="00000000" w:rsidRPr="00000000" w14:paraId="0000004C">
            <w:pPr>
              <w:jc w:val="both"/>
              <w:rPr>
                <w:rFonts w:ascii="Calibri" w:cs="Calibri" w:eastAsia="Calibri" w:hAnsi="Calibri"/>
                <w:color w:val="548dd4"/>
                <w:sz w:val="18"/>
                <w:szCs w:val="18"/>
              </w:rPr>
            </w:pPr>
            <w:r w:rsidDel="00000000" w:rsidR="00000000" w:rsidRPr="00000000">
              <w:rPr>
                <w:rtl w:val="0"/>
              </w:rPr>
            </w:r>
          </w:p>
        </w:tc>
        <w:tc>
          <w:tcPr/>
          <w:p w:rsidR="00000000" w:rsidDel="00000000" w:rsidP="00000000" w:rsidRDefault="00000000" w:rsidRPr="00000000" w14:paraId="0000004D">
            <w:pPr>
              <w:jc w:val="both"/>
              <w:rPr>
                <w:rFonts w:ascii="Calibri" w:cs="Calibri" w:eastAsia="Calibri" w:hAnsi="Calibri"/>
                <w:color w:val="c00000"/>
                <w:sz w:val="16"/>
                <w:szCs w:val="16"/>
              </w:rPr>
            </w:pPr>
            <w:r w:rsidDel="00000000" w:rsidR="00000000" w:rsidRPr="00000000">
              <w:rPr>
                <w:color w:val="c00000"/>
                <w:sz w:val="16"/>
                <w:szCs w:val="16"/>
                <w:rtl w:val="0"/>
              </w:rPr>
              <w:t xml:space="preserve">En curso </w:t>
            </w:r>
            <w:r w:rsidDel="00000000" w:rsidR="00000000" w:rsidRPr="00000000">
              <w:rPr>
                <w:rtl w:val="0"/>
              </w:rPr>
            </w:r>
          </w:p>
        </w:tc>
        <w:tc>
          <w:tcPr/>
          <w:p w:rsidR="00000000" w:rsidDel="00000000" w:rsidP="00000000" w:rsidRDefault="00000000" w:rsidRPr="00000000" w14:paraId="0000004E">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4F">
            <w:pPr>
              <w:jc w:val="both"/>
              <w:rPr>
                <w:sz w:val="18"/>
                <w:szCs w:val="18"/>
              </w:rPr>
            </w:pPr>
            <w:r w:rsidDel="00000000" w:rsidR="00000000" w:rsidRPr="00000000">
              <w:rPr>
                <w:sz w:val="18"/>
                <w:szCs w:val="18"/>
                <w:rtl w:val="0"/>
              </w:rPr>
              <w:t xml:space="preserve">Integraciones externas </w:t>
            </w:r>
          </w:p>
        </w:tc>
        <w:tc>
          <w:tcPr/>
          <w:p w:rsidR="00000000" w:rsidDel="00000000" w:rsidP="00000000" w:rsidRDefault="00000000" w:rsidRPr="00000000" w14:paraId="00000050">
            <w:pPr>
              <w:jc w:val="both"/>
              <w:rPr>
                <w:sz w:val="18"/>
                <w:szCs w:val="18"/>
              </w:rPr>
            </w:pPr>
            <w:r w:rsidDel="00000000" w:rsidR="00000000" w:rsidRPr="00000000">
              <w:rPr>
                <w:sz w:val="18"/>
                <w:szCs w:val="18"/>
                <w:rtl w:val="0"/>
              </w:rPr>
              <w:t xml:space="preserve">Firebase, Google Books, Maps, ML Kit, Gemini, Cloudinary </w:t>
            </w:r>
          </w:p>
        </w:tc>
        <w:tc>
          <w:tcPr/>
          <w:p w:rsidR="00000000" w:rsidDel="00000000" w:rsidP="00000000" w:rsidRDefault="00000000" w:rsidRPr="00000000" w14:paraId="00000051">
            <w:pPr>
              <w:jc w:val="both"/>
              <w:rPr>
                <w:b w:val="1"/>
                <w:bCs w:val="1"/>
                <w:sz w:val="18"/>
                <w:szCs w:val="18"/>
              </w:rPr>
            </w:pPr>
            <w:r w:rsidDel="00000000" w:rsidR="00000000" w:rsidRPr="00000000">
              <w:rPr>
                <w:rtl w:val="0"/>
              </w:rPr>
            </w:r>
          </w:p>
        </w:tc>
        <w:tc>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Constanza </w:t>
            </w:r>
          </w:p>
        </w:tc>
        <w:tc>
          <w:tcPr/>
          <w:p w:rsidR="00000000" w:rsidDel="00000000" w:rsidP="00000000" w:rsidRDefault="00000000" w:rsidRPr="00000000" w14:paraId="00000053">
            <w:pPr>
              <w:jc w:val="both"/>
              <w:rPr>
                <w:rFonts w:ascii="Calibri" w:cs="Calibri" w:eastAsia="Calibri" w:hAnsi="Calibri"/>
                <w:color w:val="548dd4"/>
                <w:sz w:val="18"/>
                <w:szCs w:val="18"/>
              </w:rPr>
            </w:pP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color w:val="c00000"/>
                <w:sz w:val="16"/>
                <w:szCs w:val="16"/>
              </w:rPr>
            </w:pPr>
            <w:r w:rsidDel="00000000" w:rsidR="00000000" w:rsidRPr="00000000">
              <w:rPr>
                <w:color w:val="c00000"/>
                <w:sz w:val="16"/>
                <w:szCs w:val="16"/>
                <w:rtl w:val="0"/>
              </w:rPr>
              <w:t xml:space="preserve">En curso </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iCs w:val="1"/>
                <w:color w:val="548dd4"/>
                <w:sz w:val="18"/>
                <w:szCs w:val="18"/>
              </w:rPr>
            </w:pPr>
            <w:r w:rsidDel="00000000" w:rsidR="00000000" w:rsidRPr="00000000">
              <w:rPr>
                <w:rtl w:val="0"/>
              </w:rPr>
            </w:r>
          </w:p>
        </w:tc>
      </w:tr>
      <w:tr>
        <w:trPr>
          <w:cantSplit w:val="0"/>
          <w:trHeight w:val="840" w:hRule="atLeast"/>
          <w:tblHeader w:val="0"/>
        </w:trPr>
        <w:tc>
          <w:tcPr/>
          <w:p w:rsidR="00000000" w:rsidDel="00000000" w:rsidP="00000000" w:rsidRDefault="00000000" w:rsidRPr="00000000" w14:paraId="00000056">
            <w:pPr>
              <w:jc w:val="both"/>
              <w:rPr>
                <w:sz w:val="18"/>
                <w:szCs w:val="18"/>
              </w:rPr>
            </w:pPr>
            <w:r w:rsidDel="00000000" w:rsidR="00000000" w:rsidRPr="00000000">
              <w:rPr>
                <w:sz w:val="18"/>
                <w:szCs w:val="18"/>
                <w:rtl w:val="0"/>
              </w:rPr>
              <w:t xml:space="preserve">Pruebas y documentación </w:t>
            </w:r>
          </w:p>
        </w:tc>
        <w:tc>
          <w:tcPr/>
          <w:p w:rsidR="00000000" w:rsidDel="00000000" w:rsidP="00000000" w:rsidRDefault="00000000" w:rsidRPr="00000000" w14:paraId="00000057">
            <w:pPr>
              <w:jc w:val="both"/>
              <w:rPr>
                <w:sz w:val="18"/>
                <w:szCs w:val="18"/>
              </w:rPr>
            </w:pPr>
            <w:r w:rsidDel="00000000" w:rsidR="00000000" w:rsidRPr="00000000">
              <w:rPr>
                <w:sz w:val="18"/>
                <w:szCs w:val="18"/>
                <w:rtl w:val="0"/>
              </w:rPr>
              <w:t xml:space="preserve">Postman / Drive </w:t>
            </w:r>
          </w:p>
        </w:tc>
        <w:tc>
          <w:tcPr/>
          <w:p w:rsidR="00000000" w:rsidDel="00000000" w:rsidP="00000000" w:rsidRDefault="00000000" w:rsidRPr="00000000" w14:paraId="00000058">
            <w:pPr>
              <w:jc w:val="both"/>
              <w:rPr>
                <w:b w:val="1"/>
                <w:bCs w:val="1"/>
                <w:sz w:val="18"/>
                <w:szCs w:val="18"/>
              </w:rPr>
            </w:pPr>
            <w:r w:rsidDel="00000000" w:rsidR="00000000" w:rsidRPr="00000000">
              <w:rPr>
                <w:rtl w:val="0"/>
              </w:rPr>
            </w:r>
          </w:p>
        </w:tc>
        <w:tc>
          <w:tcPr/>
          <w:p w:rsidR="00000000" w:rsidDel="00000000" w:rsidP="00000000" w:rsidRDefault="00000000" w:rsidRPr="00000000" w14:paraId="00000059">
            <w:pPr>
              <w:jc w:val="center"/>
              <w:rPr>
                <w:rFonts w:ascii="Calibri" w:cs="Calibri" w:eastAsia="Calibri" w:hAnsi="Calibri"/>
                <w:sz w:val="18"/>
                <w:szCs w:val="18"/>
              </w:rPr>
            </w:pPr>
            <w:r w:rsidDel="00000000" w:rsidR="00000000" w:rsidRPr="00000000">
              <w:rPr>
                <w:sz w:val="18"/>
                <w:szCs w:val="18"/>
                <w:rtl w:val="0"/>
              </w:rPr>
              <w:t xml:space="preserve">Todo el equipo </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color w:val="548dd4"/>
                <w:sz w:val="18"/>
                <w:szCs w:val="18"/>
              </w:rPr>
            </w:pP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color w:val="c00000"/>
                <w:sz w:val="16"/>
                <w:szCs w:val="16"/>
              </w:rPr>
            </w:pPr>
            <w:r w:rsidDel="00000000" w:rsidR="00000000" w:rsidRPr="00000000">
              <w:rPr>
                <w:color w:val="c00000"/>
                <w:sz w:val="16"/>
                <w:szCs w:val="16"/>
                <w:rtl w:val="0"/>
              </w:rPr>
              <w:t xml:space="preserve">En curso </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i w:val="1"/>
                <w:iCs w:val="1"/>
                <w:color w:val="548dd4"/>
                <w:sz w:val="18"/>
                <w:szCs w:val="18"/>
              </w:rPr>
            </w:pPr>
            <w:r w:rsidDel="00000000" w:rsidR="00000000" w:rsidRPr="00000000">
              <w:rPr>
                <w:rtl w:val="0"/>
              </w:rPr>
            </w:r>
          </w:p>
        </w:tc>
      </w:tr>
    </w:tbl>
    <w:p w:rsidR="00000000" w:rsidDel="00000000" w:rsidP="00000000" w:rsidRDefault="00000000" w:rsidRPr="00000000" w14:paraId="0000005D">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E">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60">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61">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iCs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bCs w:val="1"/>
                <w:color w:val="1f3864"/>
                <w:rtl w:val="0"/>
              </w:rPr>
              <w:t xml:space="preserve"> </w:t>
            </w:r>
            <w:r w:rsidDel="00000000" w:rsidR="00000000" w:rsidRPr="00000000">
              <w:rPr>
                <w:rtl w:val="0"/>
              </w:rPr>
            </w:r>
          </w:p>
          <w:p w:rsidR="00000000" w:rsidDel="00000000" w:rsidP="00000000" w:rsidRDefault="00000000" w:rsidRPr="00000000" w14:paraId="00000062">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63">
            <w:pPr>
              <w:rPr>
                <w:color w:val="1f3864"/>
              </w:rPr>
            </w:pPr>
            <w:r w:rsidDel="00000000" w:rsidR="00000000" w:rsidRPr="00000000">
              <w:rPr>
                <w:color w:val="1f3864"/>
                <w:rtl w:val="0"/>
              </w:rPr>
              <w:t xml:space="preserve">Como factores destacamos el trabajo del equipo, el uso de GitHub para el control de versiones y la disponibilidad de herramientas como Flutter, Figma, Firebase y Google Drive.</w:t>
            </w:r>
          </w:p>
          <w:p w:rsidR="00000000" w:rsidDel="00000000" w:rsidP="00000000" w:rsidRDefault="00000000" w:rsidRPr="00000000" w14:paraId="00000064">
            <w:pPr>
              <w:rPr>
                <w:color w:val="1f3864"/>
              </w:rPr>
            </w:pPr>
            <w:r w:rsidDel="00000000" w:rsidR="00000000" w:rsidRPr="00000000">
              <w:rPr>
                <w:color w:val="1f3864"/>
                <w:rtl w:val="0"/>
              </w:rPr>
              <w:t xml:space="preserve">Entre las principales dificultades identificamos en la necesidad de reorganizar el alcance técnico y ajustar algunos conceptos del sistema a medida que avanzó el prototipo. </w:t>
            </w:r>
          </w:p>
          <w:p w:rsidR="00000000" w:rsidDel="00000000" w:rsidP="00000000" w:rsidRDefault="00000000" w:rsidRPr="00000000" w14:paraId="0000006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8">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B">
            <w:pPr>
              <w:jc w:val="both"/>
              <w:rPr>
                <w:color w:val="1d2763"/>
              </w:rPr>
            </w:pPr>
            <w:r w:rsidDel="00000000" w:rsidR="00000000" w:rsidRPr="00000000">
              <w:rPr>
                <w:color w:val="1d2763"/>
                <w:rtl w:val="0"/>
              </w:rPr>
              <w:t xml:space="preserve">Se ajustó el enfoque inicial del desarrollo móvil, reemplazando la implementación nativa de Android por Flutter y Dart. También se reorganizaron algunos conceptos del modelo de datos (en el DER), como la unificación de libros externos y autopublicados dentro de una misma entidad conceptual.</w:t>
            </w:r>
          </w:p>
          <w:p w:rsidR="00000000" w:rsidDel="00000000" w:rsidP="00000000" w:rsidRDefault="00000000" w:rsidRPr="00000000" w14:paraId="0000006C">
            <w:pPr>
              <w:jc w:val="both"/>
              <w:rPr>
                <w:color w:val="1d2763"/>
              </w:rPr>
            </w:pPr>
            <w:r w:rsidDel="00000000" w:rsidR="00000000" w:rsidRPr="00000000">
              <w:rPr>
                <w:color w:val="1d2763"/>
                <w:rtl w:val="0"/>
              </w:rPr>
              <w:t xml:space="preserve">Estos cambios permitieron simplificar la solución y mantener mayor coherencia entre el prototipo, el backend y la base de datos. </w:t>
            </w:r>
          </w:p>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2">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75">
            <w:pPr>
              <w:jc w:val="both"/>
              <w:rPr>
                <w:rFonts w:ascii="Calibri" w:cs="Calibri" w:eastAsia="Calibri" w:hAnsi="Calibri"/>
                <w:color w:val="1d2763"/>
              </w:rPr>
            </w:pPr>
            <w:r w:rsidDel="00000000" w:rsidR="00000000" w:rsidRPr="00000000">
              <w:rPr>
                <w:color w:val="1d2763"/>
                <w:rtl w:val="0"/>
              </w:rPr>
              <w:t xml:space="preserve">Las que no hemos iniciado serían las de integración externa, pruebas completas y algunas sobre documentación técnica que no son muy importantes pero que sirven hacerlas, aún se encuentran pendientes o en desarrollo. Para abordarlas se continuará trabajando por etapas, priorizando primero la arquitectura, el backend, la base de datos e integraciones principales, antes de realizar las pruebas finales y el cierre final de documentación. </w:t>
            </w: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8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jh5IwE+d8xUqP7mddKrnJD0U1A==">CgMxLjAyDWgubnFyZHV5a2Rwb3g4AHIhMXBuNVdJeFBmRnRwbnRlYnRPWlhnUjNBTzF6X0oySWpx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