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3D88" w14:textId="06873A9D" w:rsidR="0001755E" w:rsidRPr="00805A76" w:rsidRDefault="00805A76" w:rsidP="00805A76">
      <w:pPr>
        <w:spacing w:before="100" w:beforeAutospacing="1" w:after="100" w:afterAutospacing="1"/>
        <w:outlineLvl w:val="0"/>
        <w:rPr>
          <w:rFonts w:ascii="Aptos" w:eastAsia="Times New Roman" w:hAnsi="Aptos" w:cs="Times New Roman"/>
          <w:b/>
          <w:bCs/>
          <w:kern w:val="0"/>
          <w:sz w:val="36"/>
          <w:szCs w:val="36"/>
          <w14:ligatures w14:val="none"/>
        </w:rPr>
      </w:pPr>
      <w:r w:rsidRPr="00805A76">
        <w:rPr>
          <w:rFonts w:ascii="Aptos" w:eastAsia="Times New Roman" w:hAnsi="Aptos" w:cs="Times New Roman"/>
          <w:b/>
          <w:bCs/>
          <w:kern w:val="36"/>
          <w:sz w:val="40"/>
          <w:szCs w:val="40"/>
          <w14:ligatures w14:val="none"/>
        </w:rPr>
        <w:t>Terms &amp; Conditions</w:t>
      </w:r>
    </w:p>
    <w:p w14:paraId="421A122B"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 Introduction</w:t>
      </w:r>
    </w:p>
    <w:p w14:paraId="7D37D0A9" w14:textId="7C9211E5"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 xml:space="preserve">Welcome to </w:t>
      </w:r>
      <w:r w:rsidR="00EF2D13">
        <w:rPr>
          <w:rFonts w:ascii="Aptos" w:eastAsia="Times New Roman" w:hAnsi="Aptos" w:cs="Times New Roman"/>
          <w:b/>
          <w:bCs/>
          <w:kern w:val="0"/>
          <w14:ligatures w14:val="none"/>
        </w:rPr>
        <w:t>socialytica</w:t>
      </w:r>
      <w:r w:rsidRPr="00805A76">
        <w:rPr>
          <w:rFonts w:ascii="Aptos" w:eastAsia="Times New Roman" w:hAnsi="Aptos" w:cs="Times New Roman"/>
          <w:b/>
          <w:bCs/>
          <w:kern w:val="0"/>
          <w14:ligatures w14:val="none"/>
        </w:rPr>
        <w:t>.net</w:t>
      </w:r>
      <w:r w:rsidRPr="00805A76">
        <w:rPr>
          <w:rFonts w:ascii="Aptos" w:eastAsia="Times New Roman" w:hAnsi="Aptos" w:cs="Times New Roman"/>
          <w:kern w:val="0"/>
          <w14:ligatures w14:val="none"/>
        </w:rPr>
        <w:t xml:space="preserve"> (the “Website”). By accessing or using this Website, you agree to comply with and be bound by these Terms of Use and Purchase (“Terms”). These Terms govern your use of the Website, including its features, content, and any products or services offered, such as Relationship Tests and other digital services (the “Products”). If you do not agree to these Terms, you must not access or use the Website.</w:t>
      </w:r>
    </w:p>
    <w:p w14:paraId="614CE9D0" w14:textId="3551DB2E"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 xml:space="preserve">These Terms include disclaimers and limitations of liability designed to protect </w:t>
      </w:r>
      <w:r w:rsidR="00EF2D13">
        <w:rPr>
          <w:rFonts w:ascii="Aptos" w:eastAsia="Times New Roman" w:hAnsi="Aptos" w:cs="Times New Roman"/>
          <w:b/>
          <w:bCs/>
          <w:kern w:val="0"/>
          <w14:ligatures w14:val="none"/>
        </w:rPr>
        <w:t>socialytica</w:t>
      </w:r>
      <w:r w:rsidRPr="00805A76">
        <w:rPr>
          <w:rFonts w:ascii="Aptos" w:eastAsia="Times New Roman" w:hAnsi="Aptos" w:cs="Times New Roman"/>
          <w:b/>
          <w:bCs/>
          <w:kern w:val="0"/>
          <w14:ligatures w14:val="none"/>
        </w:rPr>
        <w:t>.net</w:t>
      </w:r>
      <w:r w:rsidRPr="00805A76">
        <w:rPr>
          <w:rFonts w:ascii="Aptos" w:eastAsia="Times New Roman" w:hAnsi="Aptos" w:cs="Times New Roman"/>
          <w:kern w:val="0"/>
          <w14:ligatures w14:val="none"/>
        </w:rPr>
        <w:t xml:space="preserve"> and its operator (“we” or “us”) from legal claims. Please review these Terms carefully before using the Website. The governing jurisdiction for these Terms is </w:t>
      </w:r>
      <w:r w:rsidRPr="00805A76">
        <w:rPr>
          <w:rFonts w:ascii="Aptos" w:eastAsia="Times New Roman" w:hAnsi="Aptos" w:cs="Times New Roman"/>
          <w:b/>
          <w:bCs/>
          <w:kern w:val="0"/>
          <w14:ligatures w14:val="none"/>
        </w:rPr>
        <w:t>Delaware, USA</w:t>
      </w:r>
      <w:r w:rsidRPr="00805A76">
        <w:rPr>
          <w:rFonts w:ascii="Aptos" w:eastAsia="Times New Roman" w:hAnsi="Aptos" w:cs="Times New Roman"/>
          <w:kern w:val="0"/>
          <w14:ligatures w14:val="none"/>
        </w:rPr>
        <w:t>.</w:t>
      </w:r>
    </w:p>
    <w:p w14:paraId="0C3689EE" w14:textId="46336624" w:rsid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We recommend that all users regularly revisit these Terms, as they may be updated from time to time. The continued use of the Website after changes constitutes acceptance of the revised Terms. These Terms apply universally to all users of the Website, including both registered and unregistered users, ensuring consistent application and legal clarity.</w:t>
      </w:r>
    </w:p>
    <w:p w14:paraId="52CCEC99"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p>
    <w:p w14:paraId="2356366C"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2. Intended Use of Products</w:t>
      </w:r>
    </w:p>
    <w:p w14:paraId="3D72813C"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 xml:space="preserve">Our Products, including Relationship Tests, are designed for </w:t>
      </w:r>
      <w:r w:rsidRPr="00805A76">
        <w:rPr>
          <w:rFonts w:ascii="Aptos" w:eastAsia="Times New Roman" w:hAnsi="Aptos" w:cs="Times New Roman"/>
          <w:b/>
          <w:bCs/>
          <w:kern w:val="0"/>
          <w14:ligatures w14:val="none"/>
        </w:rPr>
        <w:t>personal use and self-reflection</w:t>
      </w:r>
      <w:r w:rsidRPr="00805A76">
        <w:rPr>
          <w:rFonts w:ascii="Aptos" w:eastAsia="Times New Roman" w:hAnsi="Aptos" w:cs="Times New Roman"/>
          <w:kern w:val="0"/>
          <w14:ligatures w14:val="none"/>
        </w:rPr>
        <w:t>. These services provide insights and entertainment, offering users a framework for exploring various dimensions of relationships. However, they should never be treated as professional advice, medical assessments, or diagnostic tools.</w:t>
      </w:r>
    </w:p>
    <w:p w14:paraId="6CD4B6E2" w14:textId="77777777" w:rsidR="00805A76" w:rsidRPr="00805A76" w:rsidRDefault="00805A76" w:rsidP="00805A76">
      <w:pPr>
        <w:numPr>
          <w:ilvl w:val="0"/>
          <w:numId w:val="15"/>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Educational and Entertainment Purpose</w:t>
      </w:r>
      <w:r w:rsidRPr="00805A76">
        <w:rPr>
          <w:rFonts w:ascii="Aptos" w:eastAsia="Times New Roman" w:hAnsi="Aptos" w:cs="Times New Roman"/>
          <w:kern w:val="0"/>
          <w14:ligatures w14:val="none"/>
        </w:rPr>
        <w:t>: The Products are carefully curated to stimulate thought and provide potential areas for improvement in relationships or self-perception. The scope of these Products is inherently limited, and they should not be relied upon for critical decision-making.</w:t>
      </w:r>
    </w:p>
    <w:p w14:paraId="3778DF02" w14:textId="77777777" w:rsidR="00805A76" w:rsidRPr="00805A76" w:rsidRDefault="00805A76" w:rsidP="00805A76">
      <w:pPr>
        <w:numPr>
          <w:ilvl w:val="0"/>
          <w:numId w:val="15"/>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No Substitution for Professional Services</w:t>
      </w:r>
      <w:r w:rsidRPr="00805A76">
        <w:rPr>
          <w:rFonts w:ascii="Aptos" w:eastAsia="Times New Roman" w:hAnsi="Aptos" w:cs="Times New Roman"/>
          <w:kern w:val="0"/>
          <w14:ligatures w14:val="none"/>
        </w:rPr>
        <w:t>: Users must understand that our Products are not substitutes for services rendered by qualified professionals, such as counselors, psychologists, or financial advisors. Any significant concerns regarding health, relationships, or emotional well-being should be addressed by certified professionals.</w:t>
      </w:r>
    </w:p>
    <w:p w14:paraId="33102093" w14:textId="77777777" w:rsidR="00805A76" w:rsidRPr="00805A76" w:rsidRDefault="00805A76" w:rsidP="00805A76">
      <w:pPr>
        <w:numPr>
          <w:ilvl w:val="0"/>
          <w:numId w:val="15"/>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Customized User Experience</w:t>
      </w:r>
      <w:r w:rsidRPr="00805A76">
        <w:rPr>
          <w:rFonts w:ascii="Aptos" w:eastAsia="Times New Roman" w:hAnsi="Aptos" w:cs="Times New Roman"/>
          <w:kern w:val="0"/>
          <w14:ligatures w14:val="none"/>
        </w:rPr>
        <w:t>: While our algorithms and methodologies aim to ensure a degree of personalization, users acknowledge that these are broad frameworks and not tailored diagnostic tools. Individual circumstances, cultural nuances, and contextual factors may affect the relevance of insights provided.</w:t>
      </w:r>
    </w:p>
    <w:p w14:paraId="0CBE80DF" w14:textId="1A9D9DB9" w:rsidR="00805A76" w:rsidRPr="00805A76" w:rsidRDefault="00805A76" w:rsidP="00805A76">
      <w:pPr>
        <w:rPr>
          <w:rFonts w:ascii="Aptos" w:eastAsia="Times New Roman" w:hAnsi="Aptos" w:cs="Times New Roman"/>
          <w:kern w:val="0"/>
          <w14:ligatures w14:val="none"/>
        </w:rPr>
      </w:pPr>
    </w:p>
    <w:p w14:paraId="036299D9"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3. No Medical, Psychiatric, or Professional Advice</w:t>
      </w:r>
    </w:p>
    <w:p w14:paraId="78B4BB19"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The content and results derived from our Products are strictly for informational and entertainment purposes. We explicitly disclaim any liability for outcomes related to health, emotional states, or financial decisions influenced by using our Products.</w:t>
      </w:r>
    </w:p>
    <w:p w14:paraId="487AA0CC" w14:textId="77777777" w:rsidR="00805A76" w:rsidRPr="00805A76" w:rsidRDefault="00805A76" w:rsidP="00805A76">
      <w:pPr>
        <w:numPr>
          <w:ilvl w:val="0"/>
          <w:numId w:val="16"/>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Health-Related Concerns</w:t>
      </w:r>
      <w:r w:rsidRPr="00805A76">
        <w:rPr>
          <w:rFonts w:ascii="Aptos" w:eastAsia="Times New Roman" w:hAnsi="Aptos" w:cs="Times New Roman"/>
          <w:kern w:val="0"/>
          <w14:ligatures w14:val="none"/>
        </w:rPr>
        <w:t>: If you are experiencing symptoms of a medical or mental health condition, you are strongly encouraged to consult licensed practitioners. The Website is not equipped to handle emergency scenarios or critical interventions.</w:t>
      </w:r>
    </w:p>
    <w:p w14:paraId="23778F8C" w14:textId="77777777" w:rsidR="00805A76" w:rsidRPr="00805A76" w:rsidRDefault="00805A76" w:rsidP="00805A76">
      <w:pPr>
        <w:numPr>
          <w:ilvl w:val="0"/>
          <w:numId w:val="16"/>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Risk of Misuse</w:t>
      </w:r>
      <w:r w:rsidRPr="00805A76">
        <w:rPr>
          <w:rFonts w:ascii="Aptos" w:eastAsia="Times New Roman" w:hAnsi="Aptos" w:cs="Times New Roman"/>
          <w:kern w:val="0"/>
          <w14:ligatures w14:val="none"/>
        </w:rPr>
        <w:t>: Misinterpretation or misuse of our Products is beyond our control and remains the sole responsibility of the user. This includes but is not limited to actions taken based on test results without verifying their applicability to individual situations.</w:t>
      </w:r>
    </w:p>
    <w:p w14:paraId="3CCAB4BE" w14:textId="2BB88A84" w:rsidR="00805A76" w:rsidRPr="00805A76" w:rsidRDefault="00805A76" w:rsidP="00805A76">
      <w:pPr>
        <w:rPr>
          <w:rFonts w:ascii="Aptos" w:eastAsia="Times New Roman" w:hAnsi="Aptos" w:cs="Times New Roman"/>
          <w:kern w:val="0"/>
          <w14:ligatures w14:val="none"/>
        </w:rPr>
      </w:pPr>
    </w:p>
    <w:p w14:paraId="4784B06B"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4. Eligibility</w:t>
      </w:r>
    </w:p>
    <w:p w14:paraId="4870D914"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The Website and its Products are intended for audiences who meet specific eligibility requirements:</w:t>
      </w:r>
    </w:p>
    <w:p w14:paraId="2C44B6CC" w14:textId="77777777" w:rsidR="00805A76" w:rsidRPr="00805A76" w:rsidRDefault="00805A76" w:rsidP="00805A76">
      <w:pPr>
        <w:numPr>
          <w:ilvl w:val="0"/>
          <w:numId w:val="17"/>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Age Requirement</w:t>
      </w:r>
      <w:r w:rsidRPr="00805A76">
        <w:rPr>
          <w:rFonts w:ascii="Aptos" w:eastAsia="Times New Roman" w:hAnsi="Aptos" w:cs="Times New Roman"/>
          <w:kern w:val="0"/>
          <w14:ligatures w14:val="none"/>
        </w:rPr>
        <w:t>: Users must be at least 18 years of age. For users under this age, the Website’s features may only be accessed with explicit parental or guardian consent.</w:t>
      </w:r>
    </w:p>
    <w:p w14:paraId="6325847A" w14:textId="77777777" w:rsidR="00805A76" w:rsidRPr="00805A76" w:rsidRDefault="00805A76" w:rsidP="00805A76">
      <w:pPr>
        <w:numPr>
          <w:ilvl w:val="0"/>
          <w:numId w:val="17"/>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Geographic Restrictions</w:t>
      </w:r>
      <w:r w:rsidRPr="00805A76">
        <w:rPr>
          <w:rFonts w:ascii="Aptos" w:eastAsia="Times New Roman" w:hAnsi="Aptos" w:cs="Times New Roman"/>
          <w:kern w:val="0"/>
          <w14:ligatures w14:val="none"/>
        </w:rPr>
        <w:t>: It is your responsibility to ensure that accessing this Website does not violate the laws or regulations applicable in your jurisdiction.</w:t>
      </w:r>
    </w:p>
    <w:p w14:paraId="31582A64" w14:textId="77777777" w:rsidR="00805A76" w:rsidRPr="00805A76" w:rsidRDefault="00805A76" w:rsidP="00805A76">
      <w:pPr>
        <w:numPr>
          <w:ilvl w:val="0"/>
          <w:numId w:val="17"/>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Capacity to Contract</w:t>
      </w:r>
      <w:r w:rsidRPr="00805A76">
        <w:rPr>
          <w:rFonts w:ascii="Aptos" w:eastAsia="Times New Roman" w:hAnsi="Aptos" w:cs="Times New Roman"/>
          <w:kern w:val="0"/>
          <w14:ligatures w14:val="none"/>
        </w:rPr>
        <w:t>: By accessing or purchasing from the Website, you represent that you have the legal capacity to enter into binding agreements.</w:t>
      </w:r>
    </w:p>
    <w:p w14:paraId="1E5F11A7" w14:textId="61A6A84B" w:rsidR="00805A76" w:rsidRPr="00805A76" w:rsidRDefault="00805A76" w:rsidP="00805A76">
      <w:pPr>
        <w:rPr>
          <w:rFonts w:ascii="Aptos" w:eastAsia="Times New Roman" w:hAnsi="Aptos" w:cs="Times New Roman"/>
          <w:kern w:val="0"/>
          <w14:ligatures w14:val="none"/>
        </w:rPr>
      </w:pPr>
    </w:p>
    <w:p w14:paraId="4034E68B"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5. Purchases and Payments</w:t>
      </w:r>
    </w:p>
    <w:p w14:paraId="487D4926"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We strive to make purchasing our Products as seamless and transparent as possible. Users acknowledge and agree to the following terms regarding payments and transactions:</w:t>
      </w:r>
    </w:p>
    <w:p w14:paraId="096C0ACE" w14:textId="77777777" w:rsidR="00805A76" w:rsidRPr="00805A76" w:rsidRDefault="00805A76" w:rsidP="00805A76">
      <w:pPr>
        <w:numPr>
          <w:ilvl w:val="0"/>
          <w:numId w:val="18"/>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Accuracy of Information</w:t>
      </w:r>
      <w:r w:rsidRPr="00805A76">
        <w:rPr>
          <w:rFonts w:ascii="Aptos" w:eastAsia="Times New Roman" w:hAnsi="Aptos" w:cs="Times New Roman"/>
          <w:kern w:val="0"/>
          <w14:ligatures w14:val="none"/>
        </w:rPr>
        <w:t>: You must provide accurate billing and contact information. Failure to do so may result in denial of access to purchased Products.</w:t>
      </w:r>
    </w:p>
    <w:p w14:paraId="10E725B4" w14:textId="77777777" w:rsidR="00805A76" w:rsidRPr="00805A76" w:rsidRDefault="00805A76" w:rsidP="00805A76">
      <w:pPr>
        <w:numPr>
          <w:ilvl w:val="0"/>
          <w:numId w:val="18"/>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Final Sale Policy</w:t>
      </w:r>
      <w:r w:rsidRPr="00805A76">
        <w:rPr>
          <w:rFonts w:ascii="Aptos" w:eastAsia="Times New Roman" w:hAnsi="Aptos" w:cs="Times New Roman"/>
          <w:kern w:val="0"/>
          <w14:ligatures w14:val="none"/>
        </w:rPr>
        <w:t>: Digital Products are non-refundable unless otherwise explicitly stated. Any disputes related to transactions must be raised within 14 days of the purchase date.</w:t>
      </w:r>
    </w:p>
    <w:p w14:paraId="0E9E2BF5" w14:textId="77777777" w:rsidR="00805A76" w:rsidRPr="00805A76" w:rsidRDefault="00805A76" w:rsidP="00805A76">
      <w:pPr>
        <w:numPr>
          <w:ilvl w:val="0"/>
          <w:numId w:val="18"/>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lastRenderedPageBreak/>
        <w:t>Pricing and Promotions</w:t>
      </w:r>
      <w:r w:rsidRPr="00805A76">
        <w:rPr>
          <w:rFonts w:ascii="Aptos" w:eastAsia="Times New Roman" w:hAnsi="Aptos" w:cs="Times New Roman"/>
          <w:kern w:val="0"/>
          <w14:ligatures w14:val="none"/>
        </w:rPr>
        <w:t>: The Website reserves the right to modify pricing and promotional offers at its discretion. Users will be notified of any pricing changes that affect subscriptions or ongoing services at least 30 days prior to implementation.</w:t>
      </w:r>
    </w:p>
    <w:p w14:paraId="65090701" w14:textId="77777777" w:rsidR="00805A76" w:rsidRPr="00805A76" w:rsidRDefault="00805A76" w:rsidP="00805A76">
      <w:pPr>
        <w:numPr>
          <w:ilvl w:val="0"/>
          <w:numId w:val="18"/>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Secure Payment Gateways</w:t>
      </w:r>
      <w:r w:rsidRPr="00805A76">
        <w:rPr>
          <w:rFonts w:ascii="Aptos" w:eastAsia="Times New Roman" w:hAnsi="Aptos" w:cs="Times New Roman"/>
          <w:kern w:val="0"/>
          <w14:ligatures w14:val="none"/>
        </w:rPr>
        <w:t>: We utilize secure third-party payment systems to process transactions. While these systems are designed to protect user data, we disclaim liability for breaches or malfunctions attributable to these providers.</w:t>
      </w:r>
    </w:p>
    <w:p w14:paraId="265EA9A0" w14:textId="519323E1" w:rsidR="00805A76" w:rsidRPr="00805A76" w:rsidRDefault="00805A76" w:rsidP="00805A76">
      <w:pPr>
        <w:rPr>
          <w:rFonts w:ascii="Aptos" w:eastAsia="Times New Roman" w:hAnsi="Aptos" w:cs="Times New Roman"/>
          <w:kern w:val="0"/>
          <w14:ligatures w14:val="none"/>
        </w:rPr>
      </w:pPr>
    </w:p>
    <w:p w14:paraId="189E270F"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6. Refunds and Restrictions on Use of Digital Products</w:t>
      </w:r>
    </w:p>
    <w:p w14:paraId="064D2C51"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Refund requests are subject to strict evaluation criteria to maintain fairness and integrity:</w:t>
      </w:r>
    </w:p>
    <w:p w14:paraId="59A9C5F0" w14:textId="77777777" w:rsidR="00805A76" w:rsidRPr="00805A76" w:rsidRDefault="00805A76" w:rsidP="00805A76">
      <w:pPr>
        <w:numPr>
          <w:ilvl w:val="0"/>
          <w:numId w:val="19"/>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Technical Errors</w:t>
      </w:r>
      <w:r w:rsidRPr="00805A76">
        <w:rPr>
          <w:rFonts w:ascii="Aptos" w:eastAsia="Times New Roman" w:hAnsi="Aptos" w:cs="Times New Roman"/>
          <w:kern w:val="0"/>
          <w14:ligatures w14:val="none"/>
        </w:rPr>
        <w:t>: Refunds may be granted if a demonstrable technical error caused by our system prevents access to purchased Products.</w:t>
      </w:r>
    </w:p>
    <w:p w14:paraId="611B6FF6" w14:textId="77777777" w:rsidR="00805A76" w:rsidRPr="00805A76" w:rsidRDefault="00805A76" w:rsidP="00805A76">
      <w:pPr>
        <w:numPr>
          <w:ilvl w:val="0"/>
          <w:numId w:val="19"/>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Non-Eligible Circumstances</w:t>
      </w:r>
      <w:r w:rsidRPr="00805A76">
        <w:rPr>
          <w:rFonts w:ascii="Aptos" w:eastAsia="Times New Roman" w:hAnsi="Aptos" w:cs="Times New Roman"/>
          <w:kern w:val="0"/>
          <w14:ligatures w14:val="none"/>
        </w:rPr>
        <w:t>: Refunds will not be issued for circumstances including but not limited to user dissatisfaction, failure to achieve expected results, or misuse of the Product.</w:t>
      </w:r>
    </w:p>
    <w:p w14:paraId="74A32028" w14:textId="14D45864" w:rsidR="00805A76" w:rsidRPr="00805A76" w:rsidRDefault="00805A76" w:rsidP="00805A76">
      <w:pPr>
        <w:rPr>
          <w:rFonts w:ascii="Aptos" w:eastAsia="Times New Roman" w:hAnsi="Aptos" w:cs="Times New Roman"/>
          <w:kern w:val="0"/>
          <w14:ligatures w14:val="none"/>
        </w:rPr>
      </w:pPr>
    </w:p>
    <w:p w14:paraId="31159F09"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7. Intellectual Property Rights</w:t>
      </w:r>
    </w:p>
    <w:p w14:paraId="2582E387"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All content, including but not limited to text, graphics, software, and designs, on the Website is protected under intellectual property laws.</w:t>
      </w:r>
    </w:p>
    <w:p w14:paraId="295F81EB" w14:textId="10E8E6BA" w:rsidR="00805A76" w:rsidRPr="00805A76" w:rsidRDefault="00805A76" w:rsidP="00805A76">
      <w:pPr>
        <w:numPr>
          <w:ilvl w:val="0"/>
          <w:numId w:val="20"/>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Prohibited Actions</w:t>
      </w:r>
      <w:r w:rsidRPr="00805A76">
        <w:rPr>
          <w:rFonts w:ascii="Aptos" w:eastAsia="Times New Roman" w:hAnsi="Aptos" w:cs="Times New Roman"/>
          <w:kern w:val="0"/>
          <w14:ligatures w14:val="none"/>
        </w:rPr>
        <w:t xml:space="preserve">: Users may not copy, reproduce, or distribute any content without prior written consent from </w:t>
      </w:r>
      <w:r w:rsidR="00EF2D13">
        <w:rPr>
          <w:rFonts w:ascii="Aptos" w:eastAsia="Times New Roman" w:hAnsi="Aptos" w:cs="Times New Roman"/>
          <w:b/>
          <w:bCs/>
          <w:kern w:val="0"/>
          <w14:ligatures w14:val="none"/>
        </w:rPr>
        <w:t>socialytica</w:t>
      </w:r>
      <w:r w:rsidRPr="00805A76">
        <w:rPr>
          <w:rFonts w:ascii="Aptos" w:eastAsia="Times New Roman" w:hAnsi="Aptos" w:cs="Times New Roman"/>
          <w:b/>
          <w:bCs/>
          <w:kern w:val="0"/>
          <w14:ligatures w14:val="none"/>
        </w:rPr>
        <w:t>.net</w:t>
      </w:r>
      <w:r w:rsidRPr="00805A76">
        <w:rPr>
          <w:rFonts w:ascii="Aptos" w:eastAsia="Times New Roman" w:hAnsi="Aptos" w:cs="Times New Roman"/>
          <w:kern w:val="0"/>
          <w14:ligatures w14:val="none"/>
        </w:rPr>
        <w:t>. Violation of intellectual property rights will be pursued vigorously in accordance with applicable laws.</w:t>
      </w:r>
    </w:p>
    <w:p w14:paraId="5007DFF9" w14:textId="77777777" w:rsidR="00805A76" w:rsidRPr="00805A76" w:rsidRDefault="00805A76" w:rsidP="00805A76">
      <w:pPr>
        <w:numPr>
          <w:ilvl w:val="0"/>
          <w:numId w:val="20"/>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Licensing Framework</w:t>
      </w:r>
      <w:r w:rsidRPr="00805A76">
        <w:rPr>
          <w:rFonts w:ascii="Aptos" w:eastAsia="Times New Roman" w:hAnsi="Aptos" w:cs="Times New Roman"/>
          <w:kern w:val="0"/>
          <w14:ligatures w14:val="none"/>
        </w:rPr>
        <w:t>: Access to Products does not grant users any ownership rights. The use of any intellectual property is strictly limited to the terms stipulated herein.</w:t>
      </w:r>
    </w:p>
    <w:p w14:paraId="592837DC" w14:textId="314FAC27" w:rsidR="00805A76" w:rsidRPr="00805A76" w:rsidRDefault="00805A76" w:rsidP="00805A76">
      <w:pPr>
        <w:rPr>
          <w:rFonts w:ascii="Aptos" w:eastAsia="Times New Roman" w:hAnsi="Aptos" w:cs="Times New Roman"/>
          <w:kern w:val="0"/>
          <w14:ligatures w14:val="none"/>
        </w:rPr>
      </w:pPr>
    </w:p>
    <w:p w14:paraId="76F3DC0B"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8. Acceptable Use Policy</w:t>
      </w:r>
    </w:p>
    <w:p w14:paraId="044D8C22"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By using this Website, you agree to refrain from engaging in any unlawful, unethical, or disruptive activities. Specific prohibited actions include:</w:t>
      </w:r>
    </w:p>
    <w:p w14:paraId="2E05AAAD" w14:textId="77777777" w:rsidR="00805A76" w:rsidRPr="00805A76" w:rsidRDefault="00805A76" w:rsidP="00805A76">
      <w:pPr>
        <w:numPr>
          <w:ilvl w:val="0"/>
          <w:numId w:val="21"/>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Hacking, reverse engineering, or otherwise compromising Website security.</w:t>
      </w:r>
    </w:p>
    <w:p w14:paraId="2A717CC6" w14:textId="77777777" w:rsidR="00805A76" w:rsidRPr="00805A76" w:rsidRDefault="00805A76" w:rsidP="00805A76">
      <w:pPr>
        <w:numPr>
          <w:ilvl w:val="0"/>
          <w:numId w:val="21"/>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Reproducing, distributing, or sharing our Products in unauthorized ways.</w:t>
      </w:r>
    </w:p>
    <w:p w14:paraId="5ECC8E2C" w14:textId="77777777" w:rsidR="00805A76" w:rsidRPr="00805A76" w:rsidRDefault="00805A76" w:rsidP="00805A76">
      <w:pPr>
        <w:numPr>
          <w:ilvl w:val="0"/>
          <w:numId w:val="21"/>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Engaging in commercial activities using our content without explicit authorization.</w:t>
      </w:r>
    </w:p>
    <w:p w14:paraId="68770A72" w14:textId="588C1401" w:rsidR="00805A76" w:rsidRPr="00805A76" w:rsidRDefault="00805A76" w:rsidP="00805A76">
      <w:pPr>
        <w:rPr>
          <w:rFonts w:ascii="Aptos" w:eastAsia="Times New Roman" w:hAnsi="Aptos" w:cs="Times New Roman"/>
          <w:kern w:val="0"/>
          <w14:ligatures w14:val="none"/>
        </w:rPr>
      </w:pPr>
    </w:p>
    <w:p w14:paraId="39D896CC"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9. Disclaimer of Warranties</w:t>
      </w:r>
    </w:p>
    <w:p w14:paraId="451DF2B7"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The Website and Products are provided on an “as-is” basis. To the fullest extent permitted by law, we disclaim any warranties, including implied warranties of merchantability, fitness for a particular purpose, and non-infringement.</w:t>
      </w:r>
    </w:p>
    <w:p w14:paraId="28F531D2" w14:textId="77777777" w:rsidR="00805A76" w:rsidRPr="00805A76" w:rsidRDefault="00805A76" w:rsidP="00805A76">
      <w:pPr>
        <w:numPr>
          <w:ilvl w:val="0"/>
          <w:numId w:val="22"/>
        </w:num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No Guarantee of Accuracy</w:t>
      </w:r>
      <w:r w:rsidRPr="00805A76">
        <w:rPr>
          <w:rFonts w:ascii="Aptos" w:eastAsia="Times New Roman" w:hAnsi="Aptos" w:cs="Times New Roman"/>
          <w:kern w:val="0"/>
          <w14:ligatures w14:val="none"/>
        </w:rPr>
        <w:t>: While we endeavor to provide reliable and accurate content, the dynamic nature of digital content delivery may lead to occasional errors or omissions.</w:t>
      </w:r>
    </w:p>
    <w:p w14:paraId="618508DF" w14:textId="10E86147" w:rsidR="00805A76" w:rsidRPr="00805A76" w:rsidRDefault="00805A76" w:rsidP="00805A76">
      <w:pPr>
        <w:rPr>
          <w:rFonts w:ascii="Aptos" w:eastAsia="Times New Roman" w:hAnsi="Aptos" w:cs="Times New Roman"/>
          <w:kern w:val="0"/>
          <w14:ligatures w14:val="none"/>
        </w:rPr>
      </w:pPr>
    </w:p>
    <w:p w14:paraId="47B24D12"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10. Limitation of Liability</w:t>
      </w:r>
    </w:p>
    <w:p w14:paraId="1E438142"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Our liability for any claims arising from the use of the Website or Products is limited to the amount paid for the Product in question. Indirect, incidental, or consequential damages are explicitly excluded from our liability framework.</w:t>
      </w:r>
    </w:p>
    <w:p w14:paraId="1EC29307" w14:textId="3DE89E62" w:rsidR="00805A76" w:rsidRPr="00805A76" w:rsidRDefault="00805A76" w:rsidP="00805A76">
      <w:pPr>
        <w:rPr>
          <w:rFonts w:ascii="Aptos" w:eastAsia="Times New Roman" w:hAnsi="Aptos" w:cs="Times New Roman"/>
          <w:kern w:val="0"/>
          <w14:ligatures w14:val="none"/>
        </w:rPr>
      </w:pPr>
    </w:p>
    <w:p w14:paraId="298F230D"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11. Privacy Policy</w:t>
      </w:r>
    </w:p>
    <w:p w14:paraId="73406357"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Our Privacy Policy provides comprehensive details on how we collect, use, and safeguard user data. By continuing to use the Website, you acknowledge that you have reviewed and consent to the practices outlined in the Privacy Policy.</w:t>
      </w:r>
    </w:p>
    <w:p w14:paraId="082FF499" w14:textId="2010FB48" w:rsidR="00805A76" w:rsidRPr="00805A76" w:rsidRDefault="00805A76" w:rsidP="00805A76">
      <w:pPr>
        <w:rPr>
          <w:rFonts w:ascii="Aptos" w:eastAsia="Times New Roman" w:hAnsi="Aptos" w:cs="Times New Roman"/>
          <w:kern w:val="0"/>
          <w14:ligatures w14:val="none"/>
        </w:rPr>
      </w:pPr>
    </w:p>
    <w:p w14:paraId="32C74BF4"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12. Indemnification</w:t>
      </w:r>
    </w:p>
    <w:p w14:paraId="22B9963A" w14:textId="4F826F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 xml:space="preserve">Users agree to indemnify </w:t>
      </w:r>
      <w:r w:rsidR="00EF2D13">
        <w:rPr>
          <w:rFonts w:ascii="Aptos" w:eastAsia="Times New Roman" w:hAnsi="Aptos" w:cs="Times New Roman"/>
          <w:b/>
          <w:bCs/>
          <w:kern w:val="0"/>
          <w14:ligatures w14:val="none"/>
        </w:rPr>
        <w:t>socialytica</w:t>
      </w:r>
      <w:r w:rsidRPr="00805A76">
        <w:rPr>
          <w:rFonts w:ascii="Aptos" w:eastAsia="Times New Roman" w:hAnsi="Aptos" w:cs="Times New Roman"/>
          <w:b/>
          <w:bCs/>
          <w:kern w:val="0"/>
          <w14:ligatures w14:val="none"/>
        </w:rPr>
        <w:t>.net</w:t>
      </w:r>
      <w:r w:rsidRPr="00805A76">
        <w:rPr>
          <w:rFonts w:ascii="Aptos" w:eastAsia="Times New Roman" w:hAnsi="Aptos" w:cs="Times New Roman"/>
          <w:kern w:val="0"/>
          <w14:ligatures w14:val="none"/>
        </w:rPr>
        <w:t xml:space="preserve"> and its affiliates from any claims or damages arising from violations of these Terms or misuse of the Website.</w:t>
      </w:r>
    </w:p>
    <w:p w14:paraId="44C4E698" w14:textId="4684BF4A" w:rsidR="00805A76" w:rsidRPr="00805A76" w:rsidRDefault="00805A76" w:rsidP="00805A76">
      <w:pPr>
        <w:rPr>
          <w:rFonts w:ascii="Aptos" w:eastAsia="Times New Roman" w:hAnsi="Aptos" w:cs="Times New Roman"/>
          <w:kern w:val="0"/>
          <w14:ligatures w14:val="none"/>
        </w:rPr>
      </w:pPr>
    </w:p>
    <w:p w14:paraId="50CF1F8C"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13. Termination of Access</w:t>
      </w:r>
    </w:p>
    <w:p w14:paraId="34FA1EE4"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We reserve the right to terminate access to the Website for users who violate these Terms. In such cases, refunds will not be issued, and legal actions may be pursued as deemed necessary.</w:t>
      </w:r>
    </w:p>
    <w:p w14:paraId="7A7FF348" w14:textId="6DAB5452" w:rsidR="00805A76" w:rsidRPr="00805A76" w:rsidRDefault="00805A76" w:rsidP="00805A76">
      <w:pPr>
        <w:rPr>
          <w:rFonts w:ascii="Aptos" w:eastAsia="Times New Roman" w:hAnsi="Aptos" w:cs="Times New Roman"/>
          <w:kern w:val="0"/>
          <w14:ligatures w14:val="none"/>
        </w:rPr>
      </w:pPr>
    </w:p>
    <w:p w14:paraId="19A504EC"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lastRenderedPageBreak/>
        <w:t>14. Changes to the Terms</w:t>
      </w:r>
    </w:p>
    <w:p w14:paraId="6ABA9DA2"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Users are advised to periodically review these Terms to stay informed of updates. Continued use of the Website after changes are made constitutes acceptance of the updated Terms.</w:t>
      </w:r>
    </w:p>
    <w:p w14:paraId="143E5022" w14:textId="60CEB0D8" w:rsidR="00805A76" w:rsidRPr="00805A76" w:rsidRDefault="00805A76" w:rsidP="00805A76">
      <w:pPr>
        <w:rPr>
          <w:rFonts w:ascii="Aptos" w:eastAsia="Times New Roman" w:hAnsi="Aptos" w:cs="Times New Roman"/>
          <w:kern w:val="0"/>
          <w14:ligatures w14:val="none"/>
        </w:rPr>
      </w:pPr>
    </w:p>
    <w:p w14:paraId="3594DAA1"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15. Governing Law and Jurisdiction</w:t>
      </w:r>
    </w:p>
    <w:p w14:paraId="2A9427C2"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 xml:space="preserve">These Terms are governed exclusively by the laws of </w:t>
      </w:r>
      <w:r w:rsidRPr="00805A76">
        <w:rPr>
          <w:rFonts w:ascii="Aptos" w:eastAsia="Times New Roman" w:hAnsi="Aptos" w:cs="Times New Roman"/>
          <w:b/>
          <w:bCs/>
          <w:kern w:val="0"/>
          <w14:ligatures w14:val="none"/>
        </w:rPr>
        <w:t>Delaware, USA</w:t>
      </w:r>
      <w:r w:rsidRPr="00805A76">
        <w:rPr>
          <w:rFonts w:ascii="Aptos" w:eastAsia="Times New Roman" w:hAnsi="Aptos" w:cs="Times New Roman"/>
          <w:kern w:val="0"/>
          <w14:ligatures w14:val="none"/>
        </w:rPr>
        <w:t>. Any disputes arising from these Terms must be resolved within the jurisdiction of Delaware courts.</w:t>
      </w:r>
    </w:p>
    <w:p w14:paraId="10C60C14" w14:textId="74632D40" w:rsidR="00805A76" w:rsidRPr="00805A76" w:rsidRDefault="00805A76" w:rsidP="00805A76">
      <w:pPr>
        <w:rPr>
          <w:rFonts w:ascii="Aptos" w:eastAsia="Times New Roman" w:hAnsi="Aptos" w:cs="Times New Roman"/>
          <w:kern w:val="0"/>
          <w14:ligatures w14:val="none"/>
        </w:rPr>
      </w:pPr>
    </w:p>
    <w:p w14:paraId="18CA2380" w14:textId="77777777" w:rsidR="00805A76" w:rsidRPr="00805A76" w:rsidRDefault="00805A76" w:rsidP="00805A76">
      <w:pPr>
        <w:spacing w:before="100" w:beforeAutospacing="1" w:after="100" w:afterAutospacing="1"/>
        <w:outlineLvl w:val="3"/>
        <w:rPr>
          <w:rFonts w:ascii="Aptos" w:eastAsia="Times New Roman" w:hAnsi="Aptos" w:cs="Times New Roman"/>
          <w:b/>
          <w:bCs/>
          <w:kern w:val="0"/>
          <w14:ligatures w14:val="none"/>
        </w:rPr>
      </w:pPr>
      <w:r w:rsidRPr="00805A76">
        <w:rPr>
          <w:rFonts w:ascii="Aptos" w:eastAsia="Times New Roman" w:hAnsi="Aptos" w:cs="Times New Roman"/>
          <w:b/>
          <w:bCs/>
          <w:kern w:val="0"/>
          <w14:ligatures w14:val="none"/>
        </w:rPr>
        <w:t>16. Contact Information</w:t>
      </w:r>
    </w:p>
    <w:p w14:paraId="1DC09CE0"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For further clarification or to raise concerns, users can reach us at:</w:t>
      </w:r>
    </w:p>
    <w:p w14:paraId="014EF9C5" w14:textId="0D51C0CD"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b/>
          <w:bCs/>
          <w:kern w:val="0"/>
          <w14:ligatures w14:val="none"/>
        </w:rPr>
        <w:t>Email</w:t>
      </w:r>
      <w:r w:rsidRPr="00805A76">
        <w:rPr>
          <w:rFonts w:ascii="Aptos" w:eastAsia="Times New Roman" w:hAnsi="Aptos" w:cs="Times New Roman"/>
          <w:kern w:val="0"/>
          <w14:ligatures w14:val="none"/>
        </w:rPr>
        <w:t>: contact@</w:t>
      </w:r>
      <w:r w:rsidR="00EF2D13">
        <w:rPr>
          <w:rFonts w:ascii="Aptos" w:eastAsia="Times New Roman" w:hAnsi="Aptos" w:cs="Times New Roman"/>
          <w:kern w:val="0"/>
          <w14:ligatures w14:val="none"/>
        </w:rPr>
        <w:t>socialytica</w:t>
      </w:r>
      <w:r w:rsidRPr="00805A76">
        <w:rPr>
          <w:rFonts w:ascii="Aptos" w:eastAsia="Times New Roman" w:hAnsi="Aptos" w:cs="Times New Roman"/>
          <w:kern w:val="0"/>
          <w14:ligatures w14:val="none"/>
        </w:rPr>
        <w:t>.net</w:t>
      </w:r>
    </w:p>
    <w:p w14:paraId="4DD0BD7A" w14:textId="1BCBE7D7" w:rsidR="00805A76" w:rsidRPr="00805A76" w:rsidRDefault="00805A76" w:rsidP="00805A76">
      <w:pPr>
        <w:rPr>
          <w:rFonts w:ascii="Aptos" w:eastAsia="Times New Roman" w:hAnsi="Aptos" w:cs="Times New Roman"/>
          <w:kern w:val="0"/>
          <w14:ligatures w14:val="none"/>
        </w:rPr>
      </w:pPr>
    </w:p>
    <w:p w14:paraId="5C01D307" w14:textId="77777777" w:rsidR="00805A76" w:rsidRPr="00805A76" w:rsidRDefault="00805A76" w:rsidP="00805A76">
      <w:pPr>
        <w:spacing w:before="100" w:beforeAutospacing="1" w:after="100" w:afterAutospacing="1"/>
        <w:rPr>
          <w:rFonts w:ascii="Aptos" w:eastAsia="Times New Roman" w:hAnsi="Aptos" w:cs="Times New Roman"/>
          <w:kern w:val="0"/>
          <w14:ligatures w14:val="none"/>
        </w:rPr>
      </w:pPr>
      <w:r w:rsidRPr="00805A76">
        <w:rPr>
          <w:rFonts w:ascii="Aptos" w:eastAsia="Times New Roman" w:hAnsi="Aptos" w:cs="Times New Roman"/>
          <w:kern w:val="0"/>
          <w14:ligatures w14:val="none"/>
        </w:rPr>
        <w:t>By using this Website, you confirm that you have read, understood, and agreed to these Terms of Use and Purchase.</w:t>
      </w:r>
    </w:p>
    <w:p w14:paraId="244E9BD1" w14:textId="77777777" w:rsidR="000045E1" w:rsidRPr="00805A76" w:rsidRDefault="000045E1">
      <w:pPr>
        <w:rPr>
          <w:rFonts w:ascii="Aptos" w:hAnsi="Aptos"/>
        </w:rPr>
      </w:pPr>
    </w:p>
    <w:sectPr w:rsidR="000045E1" w:rsidRPr="00805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7C3E"/>
    <w:multiLevelType w:val="multilevel"/>
    <w:tmpl w:val="562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0DD5"/>
    <w:multiLevelType w:val="multilevel"/>
    <w:tmpl w:val="B2B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026DD"/>
    <w:multiLevelType w:val="multilevel"/>
    <w:tmpl w:val="5A4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74BD1"/>
    <w:multiLevelType w:val="multilevel"/>
    <w:tmpl w:val="A4EA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287E"/>
    <w:multiLevelType w:val="multilevel"/>
    <w:tmpl w:val="38A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277"/>
    <w:multiLevelType w:val="multilevel"/>
    <w:tmpl w:val="FCE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50F97"/>
    <w:multiLevelType w:val="multilevel"/>
    <w:tmpl w:val="84CA9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568E5"/>
    <w:multiLevelType w:val="multilevel"/>
    <w:tmpl w:val="B81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E095A"/>
    <w:multiLevelType w:val="multilevel"/>
    <w:tmpl w:val="E53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75635"/>
    <w:multiLevelType w:val="multilevel"/>
    <w:tmpl w:val="12B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86FDC"/>
    <w:multiLevelType w:val="multilevel"/>
    <w:tmpl w:val="3BD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66451"/>
    <w:multiLevelType w:val="multilevel"/>
    <w:tmpl w:val="AC6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24943"/>
    <w:multiLevelType w:val="multilevel"/>
    <w:tmpl w:val="9C5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26CD6"/>
    <w:multiLevelType w:val="multilevel"/>
    <w:tmpl w:val="45B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D56FA"/>
    <w:multiLevelType w:val="multilevel"/>
    <w:tmpl w:val="0F5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819C8"/>
    <w:multiLevelType w:val="multilevel"/>
    <w:tmpl w:val="A4E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40F74"/>
    <w:multiLevelType w:val="multilevel"/>
    <w:tmpl w:val="229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C4859"/>
    <w:multiLevelType w:val="multilevel"/>
    <w:tmpl w:val="A29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45911"/>
    <w:multiLevelType w:val="multilevel"/>
    <w:tmpl w:val="66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E69DF"/>
    <w:multiLevelType w:val="multilevel"/>
    <w:tmpl w:val="BFC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D4D1D"/>
    <w:multiLevelType w:val="multilevel"/>
    <w:tmpl w:val="305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E6B5E"/>
    <w:multiLevelType w:val="multilevel"/>
    <w:tmpl w:val="831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067574">
    <w:abstractNumId w:val="9"/>
  </w:num>
  <w:num w:numId="2" w16cid:durableId="1781803124">
    <w:abstractNumId w:val="6"/>
  </w:num>
  <w:num w:numId="3" w16cid:durableId="764350792">
    <w:abstractNumId w:val="8"/>
  </w:num>
  <w:num w:numId="4" w16cid:durableId="2057384666">
    <w:abstractNumId w:val="4"/>
  </w:num>
  <w:num w:numId="5" w16cid:durableId="174154403">
    <w:abstractNumId w:val="2"/>
  </w:num>
  <w:num w:numId="6" w16cid:durableId="1535773768">
    <w:abstractNumId w:val="15"/>
  </w:num>
  <w:num w:numId="7" w16cid:durableId="353961631">
    <w:abstractNumId w:val="14"/>
  </w:num>
  <w:num w:numId="8" w16cid:durableId="761023935">
    <w:abstractNumId w:val="10"/>
  </w:num>
  <w:num w:numId="9" w16cid:durableId="1037436834">
    <w:abstractNumId w:val="17"/>
  </w:num>
  <w:num w:numId="10" w16cid:durableId="1943030435">
    <w:abstractNumId w:val="0"/>
  </w:num>
  <w:num w:numId="11" w16cid:durableId="811486916">
    <w:abstractNumId w:val="3"/>
  </w:num>
  <w:num w:numId="12" w16cid:durableId="1355617411">
    <w:abstractNumId w:val="19"/>
  </w:num>
  <w:num w:numId="13" w16cid:durableId="1453741943">
    <w:abstractNumId w:val="1"/>
  </w:num>
  <w:num w:numId="14" w16cid:durableId="317998930">
    <w:abstractNumId w:val="7"/>
  </w:num>
  <w:num w:numId="15" w16cid:durableId="671444765">
    <w:abstractNumId w:val="13"/>
  </w:num>
  <w:num w:numId="16" w16cid:durableId="926769254">
    <w:abstractNumId w:val="21"/>
  </w:num>
  <w:num w:numId="17" w16cid:durableId="317419506">
    <w:abstractNumId w:val="18"/>
  </w:num>
  <w:num w:numId="18" w16cid:durableId="1199124799">
    <w:abstractNumId w:val="12"/>
  </w:num>
  <w:num w:numId="19" w16cid:durableId="1196313528">
    <w:abstractNumId w:val="20"/>
  </w:num>
  <w:num w:numId="20" w16cid:durableId="461729815">
    <w:abstractNumId w:val="11"/>
  </w:num>
  <w:num w:numId="21" w16cid:durableId="2036956964">
    <w:abstractNumId w:val="5"/>
  </w:num>
  <w:num w:numId="22" w16cid:durableId="1916696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5E"/>
    <w:rsid w:val="000045E1"/>
    <w:rsid w:val="0001755E"/>
    <w:rsid w:val="00317DAE"/>
    <w:rsid w:val="004C2861"/>
    <w:rsid w:val="007349E9"/>
    <w:rsid w:val="007B14C6"/>
    <w:rsid w:val="00805A76"/>
    <w:rsid w:val="00B56A01"/>
    <w:rsid w:val="00B57576"/>
    <w:rsid w:val="00DF33C1"/>
    <w:rsid w:val="00E80FEE"/>
    <w:rsid w:val="00EF2D13"/>
    <w:rsid w:val="00FA520A"/>
    <w:rsid w:val="00FB08A9"/>
    <w:rsid w:val="00FD229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B51B"/>
  <w15:chartTrackingRefBased/>
  <w15:docId w15:val="{FFD366D0-AACF-4146-A2C3-252597C5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5E"/>
    <w:rPr>
      <w:rFonts w:eastAsiaTheme="majorEastAsia" w:cstheme="majorBidi"/>
      <w:color w:val="272727" w:themeColor="text1" w:themeTint="D8"/>
    </w:rPr>
  </w:style>
  <w:style w:type="paragraph" w:styleId="Title">
    <w:name w:val="Title"/>
    <w:basedOn w:val="Normal"/>
    <w:next w:val="Normal"/>
    <w:link w:val="TitleChar"/>
    <w:uiPriority w:val="10"/>
    <w:qFormat/>
    <w:rsid w:val="000175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5E"/>
    <w:rPr>
      <w:i/>
      <w:iCs/>
      <w:color w:val="404040" w:themeColor="text1" w:themeTint="BF"/>
    </w:rPr>
  </w:style>
  <w:style w:type="paragraph" w:styleId="ListParagraph">
    <w:name w:val="List Paragraph"/>
    <w:basedOn w:val="Normal"/>
    <w:uiPriority w:val="34"/>
    <w:qFormat/>
    <w:rsid w:val="0001755E"/>
    <w:pPr>
      <w:ind w:left="720"/>
      <w:contextualSpacing/>
    </w:pPr>
  </w:style>
  <w:style w:type="character" w:styleId="IntenseEmphasis">
    <w:name w:val="Intense Emphasis"/>
    <w:basedOn w:val="DefaultParagraphFont"/>
    <w:uiPriority w:val="21"/>
    <w:qFormat/>
    <w:rsid w:val="0001755E"/>
    <w:rPr>
      <w:i/>
      <w:iCs/>
      <w:color w:val="0F4761" w:themeColor="accent1" w:themeShade="BF"/>
    </w:rPr>
  </w:style>
  <w:style w:type="paragraph" w:styleId="IntenseQuote">
    <w:name w:val="Intense Quote"/>
    <w:basedOn w:val="Normal"/>
    <w:next w:val="Normal"/>
    <w:link w:val="IntenseQuoteChar"/>
    <w:uiPriority w:val="30"/>
    <w:qFormat/>
    <w:rsid w:val="0001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5E"/>
    <w:rPr>
      <w:i/>
      <w:iCs/>
      <w:color w:val="0F4761" w:themeColor="accent1" w:themeShade="BF"/>
    </w:rPr>
  </w:style>
  <w:style w:type="character" w:styleId="IntenseReference">
    <w:name w:val="Intense Reference"/>
    <w:basedOn w:val="DefaultParagraphFont"/>
    <w:uiPriority w:val="32"/>
    <w:qFormat/>
    <w:rsid w:val="0001755E"/>
    <w:rPr>
      <w:b/>
      <w:bCs/>
      <w:smallCaps/>
      <w:color w:val="0F4761" w:themeColor="accent1" w:themeShade="BF"/>
      <w:spacing w:val="5"/>
    </w:rPr>
  </w:style>
  <w:style w:type="character" w:styleId="Strong">
    <w:name w:val="Strong"/>
    <w:basedOn w:val="DefaultParagraphFont"/>
    <w:uiPriority w:val="22"/>
    <w:qFormat/>
    <w:rsid w:val="0001755E"/>
    <w:rPr>
      <w:b/>
      <w:bCs/>
    </w:rPr>
  </w:style>
  <w:style w:type="paragraph" w:styleId="NormalWeb">
    <w:name w:val="Normal (Web)"/>
    <w:basedOn w:val="Normal"/>
    <w:uiPriority w:val="99"/>
    <w:semiHidden/>
    <w:unhideWhenUsed/>
    <w:rsid w:val="0001755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1755E"/>
    <w:rPr>
      <w:i/>
      <w:iCs/>
    </w:rPr>
  </w:style>
  <w:style w:type="table" w:styleId="TableGrid">
    <w:name w:val="Table Grid"/>
    <w:basedOn w:val="TableNormal"/>
    <w:uiPriority w:val="39"/>
    <w:rsid w:val="0001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640080">
      <w:bodyDiv w:val="1"/>
      <w:marLeft w:val="0"/>
      <w:marRight w:val="0"/>
      <w:marTop w:val="0"/>
      <w:marBottom w:val="0"/>
      <w:divBdr>
        <w:top w:val="none" w:sz="0" w:space="0" w:color="auto"/>
        <w:left w:val="none" w:sz="0" w:space="0" w:color="auto"/>
        <w:bottom w:val="none" w:sz="0" w:space="0" w:color="auto"/>
        <w:right w:val="none" w:sz="0" w:space="0" w:color="auto"/>
      </w:divBdr>
      <w:divsChild>
        <w:div w:id="989097119">
          <w:marLeft w:val="0"/>
          <w:marRight w:val="0"/>
          <w:marTop w:val="0"/>
          <w:marBottom w:val="0"/>
          <w:divBdr>
            <w:top w:val="none" w:sz="0" w:space="0" w:color="auto"/>
            <w:left w:val="none" w:sz="0" w:space="0" w:color="auto"/>
            <w:bottom w:val="none" w:sz="0" w:space="0" w:color="auto"/>
            <w:right w:val="none" w:sz="0" w:space="0" w:color="auto"/>
          </w:divBdr>
        </w:div>
        <w:div w:id="231932551">
          <w:marLeft w:val="0"/>
          <w:marRight w:val="0"/>
          <w:marTop w:val="0"/>
          <w:marBottom w:val="0"/>
          <w:divBdr>
            <w:top w:val="none" w:sz="0" w:space="0" w:color="auto"/>
            <w:left w:val="none" w:sz="0" w:space="0" w:color="auto"/>
            <w:bottom w:val="none" w:sz="0" w:space="0" w:color="auto"/>
            <w:right w:val="none" w:sz="0" w:space="0" w:color="auto"/>
          </w:divBdr>
        </w:div>
        <w:div w:id="1910725484">
          <w:marLeft w:val="0"/>
          <w:marRight w:val="0"/>
          <w:marTop w:val="0"/>
          <w:marBottom w:val="0"/>
          <w:divBdr>
            <w:top w:val="none" w:sz="0" w:space="0" w:color="auto"/>
            <w:left w:val="none" w:sz="0" w:space="0" w:color="auto"/>
            <w:bottom w:val="none" w:sz="0" w:space="0" w:color="auto"/>
            <w:right w:val="none" w:sz="0" w:space="0" w:color="auto"/>
          </w:divBdr>
        </w:div>
        <w:div w:id="1671637400">
          <w:marLeft w:val="0"/>
          <w:marRight w:val="0"/>
          <w:marTop w:val="0"/>
          <w:marBottom w:val="0"/>
          <w:divBdr>
            <w:top w:val="none" w:sz="0" w:space="0" w:color="auto"/>
            <w:left w:val="none" w:sz="0" w:space="0" w:color="auto"/>
            <w:bottom w:val="none" w:sz="0" w:space="0" w:color="auto"/>
            <w:right w:val="none" w:sz="0" w:space="0" w:color="auto"/>
          </w:divBdr>
        </w:div>
        <w:div w:id="158230882">
          <w:marLeft w:val="0"/>
          <w:marRight w:val="0"/>
          <w:marTop w:val="0"/>
          <w:marBottom w:val="0"/>
          <w:divBdr>
            <w:top w:val="none" w:sz="0" w:space="0" w:color="auto"/>
            <w:left w:val="none" w:sz="0" w:space="0" w:color="auto"/>
            <w:bottom w:val="none" w:sz="0" w:space="0" w:color="auto"/>
            <w:right w:val="none" w:sz="0" w:space="0" w:color="auto"/>
          </w:divBdr>
        </w:div>
        <w:div w:id="687870972">
          <w:marLeft w:val="0"/>
          <w:marRight w:val="0"/>
          <w:marTop w:val="0"/>
          <w:marBottom w:val="0"/>
          <w:divBdr>
            <w:top w:val="none" w:sz="0" w:space="0" w:color="auto"/>
            <w:left w:val="none" w:sz="0" w:space="0" w:color="auto"/>
            <w:bottom w:val="none" w:sz="0" w:space="0" w:color="auto"/>
            <w:right w:val="none" w:sz="0" w:space="0" w:color="auto"/>
          </w:divBdr>
        </w:div>
        <w:div w:id="1993100247">
          <w:marLeft w:val="0"/>
          <w:marRight w:val="0"/>
          <w:marTop w:val="0"/>
          <w:marBottom w:val="0"/>
          <w:divBdr>
            <w:top w:val="none" w:sz="0" w:space="0" w:color="auto"/>
            <w:left w:val="none" w:sz="0" w:space="0" w:color="auto"/>
            <w:bottom w:val="none" w:sz="0" w:space="0" w:color="auto"/>
            <w:right w:val="none" w:sz="0" w:space="0" w:color="auto"/>
          </w:divBdr>
        </w:div>
        <w:div w:id="1402365892">
          <w:marLeft w:val="0"/>
          <w:marRight w:val="0"/>
          <w:marTop w:val="0"/>
          <w:marBottom w:val="0"/>
          <w:divBdr>
            <w:top w:val="none" w:sz="0" w:space="0" w:color="auto"/>
            <w:left w:val="none" w:sz="0" w:space="0" w:color="auto"/>
            <w:bottom w:val="none" w:sz="0" w:space="0" w:color="auto"/>
            <w:right w:val="none" w:sz="0" w:space="0" w:color="auto"/>
          </w:divBdr>
        </w:div>
        <w:div w:id="344747588">
          <w:marLeft w:val="0"/>
          <w:marRight w:val="0"/>
          <w:marTop w:val="0"/>
          <w:marBottom w:val="0"/>
          <w:divBdr>
            <w:top w:val="none" w:sz="0" w:space="0" w:color="auto"/>
            <w:left w:val="none" w:sz="0" w:space="0" w:color="auto"/>
            <w:bottom w:val="none" w:sz="0" w:space="0" w:color="auto"/>
            <w:right w:val="none" w:sz="0" w:space="0" w:color="auto"/>
          </w:divBdr>
        </w:div>
        <w:div w:id="1041781093">
          <w:marLeft w:val="0"/>
          <w:marRight w:val="0"/>
          <w:marTop w:val="0"/>
          <w:marBottom w:val="0"/>
          <w:divBdr>
            <w:top w:val="none" w:sz="0" w:space="0" w:color="auto"/>
            <w:left w:val="none" w:sz="0" w:space="0" w:color="auto"/>
            <w:bottom w:val="none" w:sz="0" w:space="0" w:color="auto"/>
            <w:right w:val="none" w:sz="0" w:space="0" w:color="auto"/>
          </w:divBdr>
        </w:div>
        <w:div w:id="995452286">
          <w:marLeft w:val="0"/>
          <w:marRight w:val="0"/>
          <w:marTop w:val="0"/>
          <w:marBottom w:val="0"/>
          <w:divBdr>
            <w:top w:val="none" w:sz="0" w:space="0" w:color="auto"/>
            <w:left w:val="none" w:sz="0" w:space="0" w:color="auto"/>
            <w:bottom w:val="none" w:sz="0" w:space="0" w:color="auto"/>
            <w:right w:val="none" w:sz="0" w:space="0" w:color="auto"/>
          </w:divBdr>
        </w:div>
        <w:div w:id="968710146">
          <w:marLeft w:val="0"/>
          <w:marRight w:val="0"/>
          <w:marTop w:val="0"/>
          <w:marBottom w:val="0"/>
          <w:divBdr>
            <w:top w:val="none" w:sz="0" w:space="0" w:color="auto"/>
            <w:left w:val="none" w:sz="0" w:space="0" w:color="auto"/>
            <w:bottom w:val="none" w:sz="0" w:space="0" w:color="auto"/>
            <w:right w:val="none" w:sz="0" w:space="0" w:color="auto"/>
          </w:divBdr>
        </w:div>
        <w:div w:id="1641765648">
          <w:marLeft w:val="0"/>
          <w:marRight w:val="0"/>
          <w:marTop w:val="0"/>
          <w:marBottom w:val="0"/>
          <w:divBdr>
            <w:top w:val="none" w:sz="0" w:space="0" w:color="auto"/>
            <w:left w:val="none" w:sz="0" w:space="0" w:color="auto"/>
            <w:bottom w:val="none" w:sz="0" w:space="0" w:color="auto"/>
            <w:right w:val="none" w:sz="0" w:space="0" w:color="auto"/>
          </w:divBdr>
        </w:div>
        <w:div w:id="287663341">
          <w:marLeft w:val="0"/>
          <w:marRight w:val="0"/>
          <w:marTop w:val="0"/>
          <w:marBottom w:val="0"/>
          <w:divBdr>
            <w:top w:val="none" w:sz="0" w:space="0" w:color="auto"/>
            <w:left w:val="none" w:sz="0" w:space="0" w:color="auto"/>
            <w:bottom w:val="none" w:sz="0" w:space="0" w:color="auto"/>
            <w:right w:val="none" w:sz="0" w:space="0" w:color="auto"/>
          </w:divBdr>
        </w:div>
        <w:div w:id="2142264957">
          <w:marLeft w:val="0"/>
          <w:marRight w:val="0"/>
          <w:marTop w:val="0"/>
          <w:marBottom w:val="0"/>
          <w:divBdr>
            <w:top w:val="none" w:sz="0" w:space="0" w:color="auto"/>
            <w:left w:val="none" w:sz="0" w:space="0" w:color="auto"/>
            <w:bottom w:val="none" w:sz="0" w:space="0" w:color="auto"/>
            <w:right w:val="none" w:sz="0" w:space="0" w:color="auto"/>
          </w:divBdr>
        </w:div>
        <w:div w:id="353113778">
          <w:marLeft w:val="0"/>
          <w:marRight w:val="0"/>
          <w:marTop w:val="0"/>
          <w:marBottom w:val="0"/>
          <w:divBdr>
            <w:top w:val="none" w:sz="0" w:space="0" w:color="auto"/>
            <w:left w:val="none" w:sz="0" w:space="0" w:color="auto"/>
            <w:bottom w:val="none" w:sz="0" w:space="0" w:color="auto"/>
            <w:right w:val="none" w:sz="0" w:space="0" w:color="auto"/>
          </w:divBdr>
        </w:div>
      </w:divsChild>
    </w:div>
    <w:div w:id="1016225902">
      <w:bodyDiv w:val="1"/>
      <w:marLeft w:val="0"/>
      <w:marRight w:val="0"/>
      <w:marTop w:val="0"/>
      <w:marBottom w:val="0"/>
      <w:divBdr>
        <w:top w:val="none" w:sz="0" w:space="0" w:color="auto"/>
        <w:left w:val="none" w:sz="0" w:space="0" w:color="auto"/>
        <w:bottom w:val="none" w:sz="0" w:space="0" w:color="auto"/>
        <w:right w:val="none" w:sz="0" w:space="0" w:color="auto"/>
      </w:divBdr>
    </w:div>
    <w:div w:id="17742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Segieth</dc:creator>
  <cp:keywords/>
  <dc:description/>
  <cp:lastModifiedBy>Andreas Segieth</cp:lastModifiedBy>
  <cp:revision>4</cp:revision>
  <dcterms:created xsi:type="dcterms:W3CDTF">2025-01-09T23:03:00Z</dcterms:created>
  <dcterms:modified xsi:type="dcterms:W3CDTF">2025-01-10T21:44:00Z</dcterms:modified>
</cp:coreProperties>
</file>