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DD664" w14:textId="77777777" w:rsidR="00765A54" w:rsidRDefault="00611E00">
      <w:pPr>
        <w:spacing w:after="20"/>
        <w:jc w:val="center"/>
      </w:pPr>
      <w:r>
        <w:rPr>
          <w:rFonts w:ascii="Arial" w:hAnsi="Arial"/>
          <w:b/>
          <w:color w:val="000000"/>
          <w:sz w:val="31"/>
        </w:rPr>
        <w:t>NICHOLAS NAPOLI</w:t>
      </w:r>
    </w:p>
    <w:p w14:paraId="77C685DA" w14:textId="787C7BA7" w:rsidR="00765A54" w:rsidRDefault="00611E00">
      <w:pPr>
        <w:spacing w:after="80"/>
        <w:jc w:val="center"/>
      </w:pPr>
      <w:r>
        <w:rPr>
          <w:rFonts w:ascii="Arial" w:hAnsi="Arial"/>
          <w:color w:val="000000"/>
          <w:sz w:val="16"/>
        </w:rPr>
        <w:t xml:space="preserve">Winthrop, MA | (857) 205-3266 | njnapoli99@gmail.com | </w:t>
      </w:r>
      <w:hyperlink r:id="rId6" w:history="1">
        <w:r w:rsidRPr="00F978F9">
          <w:rPr>
            <w:rStyle w:val="Hyperlink"/>
            <w:rFonts w:ascii="Arial" w:hAnsi="Arial"/>
            <w:sz w:val="16"/>
          </w:rPr>
          <w:t>linkedin.com/in/nicholas-napoli476</w:t>
        </w:r>
      </w:hyperlink>
      <w:r>
        <w:rPr>
          <w:rFonts w:ascii="Arial" w:hAnsi="Arial"/>
          <w:color w:val="000000"/>
          <w:sz w:val="16"/>
        </w:rPr>
        <w:t xml:space="preserve"> | </w:t>
      </w:r>
      <w:hyperlink r:id="rId7" w:history="1">
        <w:r w:rsidRPr="00F978F9">
          <w:rPr>
            <w:rStyle w:val="Hyperlink"/>
            <w:rFonts w:ascii="Arial" w:hAnsi="Arial"/>
            <w:sz w:val="16"/>
          </w:rPr>
          <w:t>github.com/cappuccino-san</w:t>
        </w:r>
      </w:hyperlink>
      <w:r w:rsidR="00E5766A">
        <w:rPr>
          <w:rFonts w:ascii="Arial" w:hAnsi="Arial"/>
          <w:color w:val="000000"/>
          <w:sz w:val="16"/>
        </w:rPr>
        <w:t xml:space="preserve"> | </w:t>
      </w:r>
      <w:hyperlink r:id="rId8" w:history="1">
        <w:r w:rsidR="00E5766A" w:rsidRPr="00E5766A">
          <w:rPr>
            <w:rStyle w:val="Hyperlink"/>
            <w:rFonts w:ascii="Arial" w:hAnsi="Arial"/>
            <w:sz w:val="16"/>
          </w:rPr>
          <w:t>https://napnet.click/</w:t>
        </w:r>
      </w:hyperlink>
    </w:p>
    <w:p w14:paraId="1609FFFF" w14:textId="77777777" w:rsidR="00765A54" w:rsidRDefault="00611E00">
      <w:pPr>
        <w:keepNext/>
        <w:pBdr>
          <w:bottom w:val="single" w:sz="6" w:space="1" w:color="000000"/>
        </w:pBdr>
        <w:spacing w:before="80" w:after="40"/>
      </w:pPr>
      <w:r>
        <w:rPr>
          <w:rFonts w:ascii="Arial" w:hAnsi="Arial"/>
          <w:b/>
          <w:color w:val="000000"/>
          <w:sz w:val="18"/>
        </w:rPr>
        <w:t>PROFESSIONAL SUMMARY</w:t>
      </w:r>
    </w:p>
    <w:p w14:paraId="18AEA099" w14:textId="3953E4CC" w:rsidR="00765A54" w:rsidRDefault="00611E00">
      <w:pPr>
        <w:spacing w:after="60"/>
        <w:jc w:val="both"/>
      </w:pPr>
      <w:r>
        <w:rPr>
          <w:rFonts w:ascii="Arial" w:hAnsi="Arial"/>
          <w:color w:val="000000"/>
          <w:sz w:val="16"/>
        </w:rPr>
        <w:t xml:space="preserve">AI/ML Workflow &amp; Systems Engineer specializing in Machine Learning, ML Model Deployment, Training Pipeline Development, and Data Engineering with a deep foundation in Large-Scale Systems, System Design, and secure cloud architecture on AWS. Proven expertise building Compound AI workflows (AWS Bedrock, LangGraph), hybrid vector retrieval (pgvector), and low-latency inference runtimes (vLLM, TensorRT-LLM) alongside distributed Big Data </w:t>
      </w:r>
      <w:r w:rsidR="0018051E">
        <w:rPr>
          <w:rFonts w:ascii="Arial" w:hAnsi="Arial"/>
          <w:color w:val="000000"/>
          <w:sz w:val="16"/>
        </w:rPr>
        <w:t>Lakehouses</w:t>
      </w:r>
      <w:r>
        <w:rPr>
          <w:rFonts w:ascii="Arial" w:hAnsi="Arial"/>
          <w:color w:val="000000"/>
          <w:sz w:val="16"/>
        </w:rPr>
        <w:t xml:space="preserve"> (Databricks, PySpark, Delta Lake). Combines advanced computer vision (PyTorch, SAM 2, OpenCV) with an M.S. in Security Studies to execute deterministic workflows adhering to NIST AI RMF, NIST CSF, and strict engineering standards.</w:t>
      </w:r>
    </w:p>
    <w:p w14:paraId="7E53C194" w14:textId="77777777" w:rsidR="00765A54" w:rsidRDefault="00611E00">
      <w:pPr>
        <w:keepNext/>
        <w:pBdr>
          <w:bottom w:val="single" w:sz="6" w:space="1" w:color="000000"/>
        </w:pBdr>
        <w:spacing w:before="80" w:after="40"/>
      </w:pPr>
      <w:r>
        <w:rPr>
          <w:rFonts w:ascii="Arial" w:hAnsi="Arial"/>
          <w:b/>
          <w:color w:val="000000"/>
          <w:sz w:val="18"/>
        </w:rPr>
        <w:t>TECHNICAL SKILLS</w:t>
      </w:r>
    </w:p>
    <w:p w14:paraId="6E364D37" w14:textId="1BE9B976" w:rsidR="00765A54" w:rsidRDefault="00611E00">
      <w:pPr>
        <w:spacing w:after="30"/>
        <w:ind w:left="216"/>
      </w:pPr>
      <w:r>
        <w:rPr>
          <w:rFonts w:ascii="Arial" w:hAnsi="Arial"/>
          <w:sz w:val="16"/>
        </w:rPr>
        <w:t xml:space="preserve">• </w:t>
      </w:r>
      <w:r>
        <w:rPr>
          <w:rFonts w:ascii="Arial" w:hAnsi="Arial"/>
          <w:b/>
          <w:color w:val="000000"/>
          <w:sz w:val="16"/>
        </w:rPr>
        <w:t xml:space="preserve">Languages &amp; Core: </w:t>
      </w:r>
      <w:r w:rsidR="00290365">
        <w:rPr>
          <w:rFonts w:ascii="Arial" w:hAnsi="Arial"/>
          <w:bCs/>
          <w:color w:val="000000"/>
          <w:sz w:val="16"/>
        </w:rPr>
        <w:t>Fluen</w:t>
      </w:r>
      <w:r w:rsidR="00EF50B3">
        <w:rPr>
          <w:rFonts w:ascii="Arial" w:hAnsi="Arial"/>
          <w:bCs/>
          <w:color w:val="000000"/>
          <w:sz w:val="16"/>
        </w:rPr>
        <w:t>t</w:t>
      </w:r>
      <w:r w:rsidR="00290365">
        <w:rPr>
          <w:rFonts w:ascii="Arial" w:hAnsi="Arial"/>
          <w:bCs/>
          <w:color w:val="000000"/>
          <w:sz w:val="16"/>
        </w:rPr>
        <w:t xml:space="preserve"> in English and Italian</w:t>
      </w:r>
      <w:r w:rsidR="00EF50B3">
        <w:rPr>
          <w:rFonts w:ascii="Arial" w:hAnsi="Arial"/>
          <w:bCs/>
          <w:color w:val="000000"/>
          <w:sz w:val="16"/>
        </w:rPr>
        <w:t xml:space="preserve">, </w:t>
      </w:r>
      <w:r>
        <w:rPr>
          <w:rFonts w:ascii="Arial" w:hAnsi="Arial"/>
          <w:color w:val="000000"/>
          <w:sz w:val="16"/>
        </w:rPr>
        <w:t>Python, SQL, TypeScript, JavaScript, HTML, CSS, Node.js, Bash, Linux, Java, C++, C#, Rust, MATLAB/Simulink, Perl, Data Structures &amp; Algorithms, Statistics</w:t>
      </w:r>
    </w:p>
    <w:p w14:paraId="343D19F6" w14:textId="78D4788B" w:rsidR="00765A54" w:rsidRPr="001A4E66" w:rsidRDefault="00611E00" w:rsidP="001A4E66">
      <w:pPr>
        <w:spacing w:after="30"/>
        <w:ind w:left="216"/>
        <w:rPr>
          <w:rFonts w:ascii="Arial" w:hAnsi="Arial"/>
          <w:color w:val="000000"/>
          <w:sz w:val="16"/>
        </w:rPr>
      </w:pPr>
      <w:r>
        <w:rPr>
          <w:rFonts w:ascii="Arial" w:hAnsi="Arial"/>
          <w:sz w:val="16"/>
        </w:rPr>
        <w:t xml:space="preserve">• </w:t>
      </w:r>
      <w:r>
        <w:rPr>
          <w:rFonts w:ascii="Arial" w:hAnsi="Arial"/>
          <w:b/>
          <w:color w:val="000000"/>
          <w:sz w:val="16"/>
        </w:rPr>
        <w:t>AI/ML</w:t>
      </w:r>
      <w:r w:rsidR="00997BD0">
        <w:rPr>
          <w:rFonts w:ascii="Arial" w:hAnsi="Arial"/>
          <w:b/>
          <w:color w:val="000000"/>
          <w:sz w:val="16"/>
        </w:rPr>
        <w:t>/LLM</w:t>
      </w:r>
      <w:r>
        <w:rPr>
          <w:rFonts w:ascii="Arial" w:hAnsi="Arial"/>
          <w:b/>
          <w:color w:val="000000"/>
          <w:sz w:val="16"/>
        </w:rPr>
        <w:t xml:space="preserve"> &amp; GenAI: </w:t>
      </w:r>
      <w:r w:rsidR="001A4E66" w:rsidRPr="001A4E66">
        <w:rPr>
          <w:rFonts w:ascii="Arial" w:hAnsi="Arial"/>
          <w:color w:val="000000"/>
          <w:sz w:val="16"/>
        </w:rPr>
        <w:t>PyTorch, AWS Bedrock, LangGraph, LlamaIndex, vLLM, TensorRT-LLM, PEFT (LoRA, QLoRA), pgvector, Qdrant, MLflow, Weights &amp; Biases, OpenCV, Segment Anything 2 (SAM 2), MediaPipe, InsightFace, IPAdapter, ComfyUI, Synthetic Data Generation, Open3D, PyTorch3D, Meta Llama, Qwen, DeepSeek, Mistral, Claude, OpenAI, Amazon Nova/Titan, Google Gemini</w:t>
      </w:r>
    </w:p>
    <w:p w14:paraId="2719CA43" w14:textId="069421D3" w:rsidR="00765A54" w:rsidRDefault="00611E00">
      <w:pPr>
        <w:spacing w:after="30"/>
        <w:ind w:left="216"/>
      </w:pPr>
      <w:r>
        <w:rPr>
          <w:rFonts w:ascii="Arial" w:hAnsi="Arial"/>
          <w:sz w:val="16"/>
        </w:rPr>
        <w:t xml:space="preserve">• </w:t>
      </w:r>
      <w:r>
        <w:rPr>
          <w:rFonts w:ascii="Arial" w:hAnsi="Arial"/>
          <w:b/>
          <w:color w:val="000000"/>
          <w:sz w:val="16"/>
        </w:rPr>
        <w:t xml:space="preserve">Big Data, MLOps &amp; Cloud: </w:t>
      </w:r>
      <w:r>
        <w:rPr>
          <w:rFonts w:ascii="Arial" w:hAnsi="Arial"/>
          <w:color w:val="000000"/>
          <w:sz w:val="16"/>
        </w:rPr>
        <w:t xml:space="preserve">AWS (SageMaker, S3, KMS, IAM, Glue, Bedrock, ECR, EKS, CloudWatch, Cognito), </w:t>
      </w:r>
      <w:r w:rsidR="00E5766A">
        <w:rPr>
          <w:rFonts w:ascii="Arial" w:hAnsi="Arial"/>
          <w:color w:val="000000"/>
          <w:sz w:val="16"/>
        </w:rPr>
        <w:t xml:space="preserve">Jupyter Notebook, </w:t>
      </w:r>
      <w:r>
        <w:rPr>
          <w:rFonts w:ascii="Arial" w:hAnsi="Arial"/>
          <w:color w:val="000000"/>
          <w:sz w:val="16"/>
        </w:rPr>
        <w:t>Databricks, Apache Spark (PySpark), Delta Lake, Apache Airflow, Docker, Terraform / AWS CDK, CI/CD (GitHub Actions), System Design, Large-Scale Systems</w:t>
      </w:r>
    </w:p>
    <w:p w14:paraId="2371224A" w14:textId="77777777" w:rsidR="00765A54" w:rsidRDefault="00611E00">
      <w:pPr>
        <w:spacing w:after="30"/>
        <w:ind w:left="216"/>
      </w:pPr>
      <w:r>
        <w:rPr>
          <w:rFonts w:ascii="Arial" w:hAnsi="Arial"/>
          <w:sz w:val="16"/>
        </w:rPr>
        <w:t xml:space="preserve">• </w:t>
      </w:r>
      <w:r>
        <w:rPr>
          <w:rFonts w:ascii="Arial" w:hAnsi="Arial"/>
          <w:b/>
          <w:color w:val="000000"/>
          <w:sz w:val="16"/>
        </w:rPr>
        <w:t xml:space="preserve">Software Engineering, Security &amp; Ops: </w:t>
      </w:r>
      <w:r>
        <w:rPr>
          <w:rFonts w:ascii="Arial" w:hAnsi="Arial"/>
          <w:color w:val="000000"/>
          <w:sz w:val="16"/>
        </w:rPr>
        <w:t>Agile Software Development, FastAPI, React, PostgreSQL, REST APIs, NIST AI RMF, NIST CSF, ISO/IEC 42001, OWASP Top 10 for LLMs, AI Red Teaming, Guardrails AI, Presidio (PHI/PII Sanitization), MBSE, JIRA, Confluence, SOP Development, Operational Reporting &amp; Reconciliation</w:t>
      </w:r>
    </w:p>
    <w:p w14:paraId="463D4254" w14:textId="77777777" w:rsidR="00765A54" w:rsidRDefault="00611E00">
      <w:pPr>
        <w:keepNext/>
        <w:pBdr>
          <w:bottom w:val="single" w:sz="6" w:space="1" w:color="000000"/>
        </w:pBdr>
        <w:spacing w:before="80" w:after="40"/>
      </w:pPr>
      <w:r>
        <w:rPr>
          <w:rFonts w:ascii="Arial" w:hAnsi="Arial"/>
          <w:b/>
          <w:color w:val="000000"/>
          <w:sz w:val="18"/>
        </w:rPr>
        <w:t>PROFESSIONAL EXPERIENCE</w:t>
      </w:r>
    </w:p>
    <w:tbl>
      <w:tblPr>
        <w:tblW w:w="0" w:type="auto"/>
        <w:tblLayout w:type="fixed"/>
        <w:tblLook w:val="04A0" w:firstRow="1" w:lastRow="0" w:firstColumn="1" w:lastColumn="0" w:noHBand="0" w:noVBand="1"/>
      </w:tblPr>
      <w:tblGrid>
        <w:gridCol w:w="5400"/>
        <w:gridCol w:w="5400"/>
      </w:tblGrid>
      <w:tr w:rsidR="00765A54" w14:paraId="68D82280" w14:textId="77777777">
        <w:tc>
          <w:tcPr>
            <w:tcW w:w="5400" w:type="dxa"/>
          </w:tcPr>
          <w:p w14:paraId="37267B5D" w14:textId="77777777" w:rsidR="00765A54" w:rsidRDefault="00611E00">
            <w:pPr>
              <w:keepNext/>
              <w:spacing w:before="50" w:after="20"/>
            </w:pPr>
            <w:r>
              <w:rPr>
                <w:rFonts w:ascii="Arial" w:hAnsi="Arial"/>
                <w:b/>
                <w:sz w:val="17"/>
              </w:rPr>
              <w:t xml:space="preserve">Aesthetic360 – </w:t>
            </w:r>
            <w:r>
              <w:rPr>
                <w:rFonts w:ascii="Arial" w:hAnsi="Arial"/>
                <w:i/>
                <w:sz w:val="17"/>
              </w:rPr>
              <w:t>AI/ML Workflow Engineer</w:t>
            </w:r>
          </w:p>
        </w:tc>
        <w:tc>
          <w:tcPr>
            <w:tcW w:w="5400" w:type="dxa"/>
          </w:tcPr>
          <w:p w14:paraId="5A57795F" w14:textId="77777777" w:rsidR="00765A54" w:rsidRPr="00BC5E15" w:rsidRDefault="00611E00">
            <w:pPr>
              <w:keepNext/>
              <w:spacing w:before="50" w:after="20"/>
              <w:jc w:val="right"/>
              <w:rPr>
                <w:u w:val="single"/>
              </w:rPr>
            </w:pPr>
            <w:r w:rsidRPr="00BC5E15">
              <w:rPr>
                <w:rFonts w:ascii="Arial" w:hAnsi="Arial"/>
                <w:sz w:val="16"/>
                <w:u w:val="single"/>
              </w:rPr>
              <w:t>Boston, MA | Nov 2025 – Present</w:t>
            </w:r>
          </w:p>
        </w:tc>
      </w:tr>
    </w:tbl>
    <w:p w14:paraId="46B08568" w14:textId="77777777" w:rsidR="00765A54" w:rsidRDefault="00611E00">
      <w:pPr>
        <w:pStyle w:val="ListBullet"/>
        <w:spacing w:after="30"/>
        <w:ind w:left="317"/>
        <w:jc w:val="both"/>
      </w:pPr>
      <w:r>
        <w:rPr>
          <w:rFonts w:ascii="Arial" w:hAnsi="Arial"/>
          <w:color w:val="000000"/>
          <w:sz w:val="16"/>
        </w:rPr>
        <w:t>Led software application development and training pipelines for end-to-end GenAI workflows using AWS Bedrock, LangGraph, and Stability AI, establishing deterministic fallback logic, tool calling, and self-correction loops.</w:t>
      </w:r>
    </w:p>
    <w:p w14:paraId="7CFAB8C0" w14:textId="77777777" w:rsidR="00765A54" w:rsidRDefault="00611E00">
      <w:pPr>
        <w:pStyle w:val="ListBullet"/>
        <w:spacing w:after="30"/>
        <w:ind w:left="317"/>
        <w:jc w:val="both"/>
      </w:pPr>
      <w:r>
        <w:rPr>
          <w:rFonts w:ascii="Arial" w:hAnsi="Arial"/>
          <w:color w:val="000000"/>
          <w:sz w:val="16"/>
        </w:rPr>
        <w:t>Implemented high-throughput, low-latency model inference using vLLM and quantized open-weight architectures, integrating pgvector hybrid semantic search and prompt caching for clinical workflows.</w:t>
      </w:r>
    </w:p>
    <w:p w14:paraId="398E9303" w14:textId="77777777" w:rsidR="00765A54" w:rsidRDefault="00611E00">
      <w:pPr>
        <w:pStyle w:val="ListBullet"/>
        <w:spacing w:after="30"/>
        <w:ind w:left="317"/>
        <w:jc w:val="both"/>
      </w:pPr>
      <w:r>
        <w:rPr>
          <w:rFonts w:ascii="Arial" w:hAnsi="Arial"/>
          <w:color w:val="000000"/>
          <w:sz w:val="16"/>
        </w:rPr>
        <w:t>Engineered the A360 synthetic aging pipeline via ComfyUI, IPAdapter FaceID, and parameter-efficient fine-tuning (LoRA/QLoRA), utilizing advanced algorithms to generate identity-preserving clinical data across age cohorts (20–70).</w:t>
      </w:r>
    </w:p>
    <w:p w14:paraId="2DAABE45" w14:textId="44437527" w:rsidR="00765A54" w:rsidRDefault="00611E00">
      <w:pPr>
        <w:pStyle w:val="ListBullet"/>
        <w:spacing w:after="30"/>
        <w:ind w:left="317"/>
        <w:jc w:val="both"/>
      </w:pPr>
      <w:r>
        <w:rPr>
          <w:rFonts w:ascii="Arial" w:hAnsi="Arial"/>
          <w:color w:val="000000"/>
          <w:sz w:val="16"/>
        </w:rPr>
        <w:t xml:space="preserve">Architected </w:t>
      </w:r>
      <w:r w:rsidR="0018051E">
        <w:rPr>
          <w:rFonts w:ascii="Arial" w:hAnsi="Arial"/>
          <w:color w:val="000000"/>
          <w:sz w:val="16"/>
        </w:rPr>
        <w:t>Lakehouse data pipelines distributed by</w:t>
      </w:r>
      <w:r>
        <w:rPr>
          <w:rFonts w:ascii="Arial" w:hAnsi="Arial"/>
          <w:color w:val="000000"/>
          <w:sz w:val="16"/>
        </w:rPr>
        <w:t xml:space="preserve"> leveraging Big Data technologies (PySpark, Databricks, Delta Lake, AWS Glue) to process, clean, and transform 10,000+ multimodal patient records with strict ACID transactional guarantees.</w:t>
      </w:r>
    </w:p>
    <w:p w14:paraId="0A52314A" w14:textId="77777777" w:rsidR="00765A54" w:rsidRDefault="00611E00">
      <w:pPr>
        <w:pStyle w:val="ListBullet"/>
        <w:spacing w:after="30"/>
        <w:ind w:left="317"/>
        <w:jc w:val="both"/>
      </w:pPr>
      <w:r>
        <w:rPr>
          <w:rFonts w:ascii="Arial" w:hAnsi="Arial"/>
          <w:color w:val="000000"/>
          <w:sz w:val="16"/>
        </w:rPr>
        <w:t>Standardized model lifecycle tracking via MLflow; automated DAG task scheduling and retraining pipelines using Apache Airflow and GitHub Actions CI/CD for continuous, zero-downtime deployment.</w:t>
      </w:r>
    </w:p>
    <w:p w14:paraId="0E399DA8" w14:textId="77777777" w:rsidR="00765A54" w:rsidRDefault="00611E00">
      <w:pPr>
        <w:pStyle w:val="ListBullet"/>
        <w:spacing w:after="30"/>
        <w:ind w:left="317"/>
        <w:jc w:val="both"/>
      </w:pPr>
      <w:r>
        <w:rPr>
          <w:rFonts w:ascii="Arial" w:hAnsi="Arial"/>
          <w:color w:val="000000"/>
          <w:sz w:val="16"/>
        </w:rPr>
        <w:t>Built deterministic vision validation and optics-aligned feature extraction pipelines using PyTorch, OpenCV, SAM 2, and MediaPipe for landmark boundary tracking and 3D LiDAR point cloud registration (Open3D).</w:t>
      </w:r>
    </w:p>
    <w:p w14:paraId="5361EB3B" w14:textId="77777777" w:rsidR="00765A54" w:rsidRDefault="00611E00">
      <w:pPr>
        <w:pStyle w:val="ListBullet"/>
        <w:spacing w:after="30"/>
        <w:ind w:left="317"/>
        <w:jc w:val="both"/>
      </w:pPr>
      <w:r>
        <w:rPr>
          <w:rFonts w:ascii="Arial" w:hAnsi="Arial"/>
          <w:color w:val="000000"/>
          <w:sz w:val="16"/>
        </w:rPr>
        <w:t>Hardened AWS cloud infrastructure with IAM least-privilege policies, KMS envelope encryption, and S3 controls aligned to NIST AI RMF, NIST CSF, and aerospace-grade engineering standards.</w:t>
      </w:r>
    </w:p>
    <w:p w14:paraId="6E8A0EEC" w14:textId="77777777" w:rsidR="00765A54" w:rsidRDefault="00611E00">
      <w:pPr>
        <w:pStyle w:val="ListBullet"/>
        <w:spacing w:after="30"/>
        <w:ind w:left="317"/>
        <w:jc w:val="both"/>
      </w:pPr>
      <w:r>
        <w:rPr>
          <w:rFonts w:ascii="Arial" w:hAnsi="Arial"/>
          <w:color w:val="000000"/>
          <w:sz w:val="16"/>
        </w:rPr>
        <w:t>Conducted AI red teaming and security auditing adhering to OWASP Top 10 for LLMs; implemented Guardrails AI and Microsoft Presidio for automated PHI/PII sanitization across full-stack FastAPI and React applications.</w:t>
      </w:r>
    </w:p>
    <w:tbl>
      <w:tblPr>
        <w:tblW w:w="0" w:type="auto"/>
        <w:tblLayout w:type="fixed"/>
        <w:tblLook w:val="04A0" w:firstRow="1" w:lastRow="0" w:firstColumn="1" w:lastColumn="0" w:noHBand="0" w:noVBand="1"/>
      </w:tblPr>
      <w:tblGrid>
        <w:gridCol w:w="5400"/>
        <w:gridCol w:w="5400"/>
      </w:tblGrid>
      <w:tr w:rsidR="00765A54" w14:paraId="51EA9951" w14:textId="77777777">
        <w:tc>
          <w:tcPr>
            <w:tcW w:w="5400" w:type="dxa"/>
          </w:tcPr>
          <w:p w14:paraId="416B616E" w14:textId="0F4E6C0D" w:rsidR="00765A54" w:rsidRDefault="00611E00">
            <w:pPr>
              <w:keepNext/>
              <w:spacing w:before="50" w:after="20"/>
            </w:pPr>
            <w:r>
              <w:rPr>
                <w:rFonts w:ascii="Arial" w:hAnsi="Arial"/>
                <w:b/>
                <w:sz w:val="17"/>
              </w:rPr>
              <w:t xml:space="preserve">BOC International – </w:t>
            </w:r>
            <w:r w:rsidR="009A31A8">
              <w:rPr>
                <w:rFonts w:ascii="Arial" w:hAnsi="Arial"/>
                <w:i/>
                <w:sz w:val="17"/>
              </w:rPr>
              <w:t>Sales Relationship Coordinator</w:t>
            </w:r>
          </w:p>
        </w:tc>
        <w:tc>
          <w:tcPr>
            <w:tcW w:w="5400" w:type="dxa"/>
          </w:tcPr>
          <w:p w14:paraId="4F858FCD" w14:textId="77777777" w:rsidR="00765A54" w:rsidRPr="00BC5E15" w:rsidRDefault="00611E00">
            <w:pPr>
              <w:keepNext/>
              <w:spacing w:before="50" w:after="20"/>
              <w:jc w:val="right"/>
              <w:rPr>
                <w:u w:val="single"/>
              </w:rPr>
            </w:pPr>
            <w:r w:rsidRPr="00BC5E15">
              <w:rPr>
                <w:rFonts w:ascii="Arial" w:hAnsi="Arial"/>
                <w:sz w:val="16"/>
                <w:u w:val="single"/>
              </w:rPr>
              <w:t>Boston, MA | Sep 2021 – Dec 2023</w:t>
            </w:r>
          </w:p>
        </w:tc>
      </w:tr>
    </w:tbl>
    <w:p w14:paraId="30089D35" w14:textId="77777777" w:rsidR="00765A54" w:rsidRDefault="00611E00">
      <w:pPr>
        <w:pStyle w:val="ListBullet"/>
        <w:spacing w:after="30"/>
        <w:ind w:left="317"/>
        <w:jc w:val="both"/>
      </w:pPr>
      <w:r>
        <w:rPr>
          <w:rFonts w:ascii="Arial" w:hAnsi="Arial"/>
          <w:color w:val="000000"/>
          <w:sz w:val="16"/>
        </w:rPr>
        <w:t>Directed enterprise operational data engineering workflows to audit high-volume transit feeds, resolve data discrepancies, and verify port financial settlements with strict statistical precision.</w:t>
      </w:r>
    </w:p>
    <w:p w14:paraId="5583B97E" w14:textId="77777777" w:rsidR="00765A54" w:rsidRDefault="00611E00">
      <w:pPr>
        <w:pStyle w:val="ListBullet"/>
        <w:spacing w:after="30"/>
        <w:ind w:left="317"/>
        <w:jc w:val="both"/>
      </w:pPr>
      <w:r>
        <w:rPr>
          <w:rFonts w:ascii="Arial" w:hAnsi="Arial"/>
          <w:color w:val="000000"/>
          <w:sz w:val="16"/>
        </w:rPr>
        <w:t>Owned daily, weekly, and monthly transit KPI reporting across enterprise client portfolios, ensuring SLA adherence and automated data delivery for logistics operations.</w:t>
      </w:r>
    </w:p>
    <w:p w14:paraId="396FFC4D" w14:textId="77777777" w:rsidR="00765A54" w:rsidRDefault="00611E00">
      <w:pPr>
        <w:pStyle w:val="ListBullet"/>
        <w:spacing w:after="30"/>
        <w:ind w:left="317"/>
        <w:jc w:val="both"/>
      </w:pPr>
      <w:r>
        <w:rPr>
          <w:rFonts w:ascii="Arial" w:hAnsi="Arial"/>
          <w:color w:val="000000"/>
          <w:sz w:val="16"/>
        </w:rPr>
        <w:t>Conducted lane feasibility and trade route research across foreign and domestic logistics partners, synthesizing market intelligence to guide strategic routing and business expansion.</w:t>
      </w:r>
    </w:p>
    <w:p w14:paraId="182EF489" w14:textId="77777777" w:rsidR="00765A54" w:rsidRDefault="00611E00">
      <w:pPr>
        <w:pStyle w:val="ListBullet"/>
        <w:spacing w:after="30"/>
        <w:ind w:left="317"/>
        <w:jc w:val="both"/>
      </w:pPr>
      <w:r>
        <w:rPr>
          <w:rFonts w:ascii="Arial" w:hAnsi="Arial"/>
          <w:color w:val="000000"/>
          <w:sz w:val="16"/>
        </w:rPr>
        <w:t>Standardized account tracking systems, operational SOPs, and inbound port container payment settlements, serving as primary escalation point for client inquiry resolution.</w:t>
      </w:r>
    </w:p>
    <w:tbl>
      <w:tblPr>
        <w:tblW w:w="0" w:type="auto"/>
        <w:tblLayout w:type="fixed"/>
        <w:tblLook w:val="04A0" w:firstRow="1" w:lastRow="0" w:firstColumn="1" w:lastColumn="0" w:noHBand="0" w:noVBand="1"/>
      </w:tblPr>
      <w:tblGrid>
        <w:gridCol w:w="5400"/>
        <w:gridCol w:w="5400"/>
      </w:tblGrid>
      <w:tr w:rsidR="00765A54" w14:paraId="32AA2770" w14:textId="77777777">
        <w:tc>
          <w:tcPr>
            <w:tcW w:w="5400" w:type="dxa"/>
          </w:tcPr>
          <w:p w14:paraId="5C67E816" w14:textId="77777777" w:rsidR="00765A54" w:rsidRDefault="00611E00">
            <w:pPr>
              <w:keepNext/>
              <w:spacing w:before="50" w:after="20"/>
            </w:pPr>
            <w:r>
              <w:rPr>
                <w:rFonts w:ascii="Arial" w:hAnsi="Arial"/>
                <w:b/>
                <w:sz w:val="17"/>
              </w:rPr>
              <w:t xml:space="preserve">Rx Photo – </w:t>
            </w:r>
            <w:r>
              <w:rPr>
                <w:rFonts w:ascii="Arial" w:hAnsi="Arial"/>
                <w:i/>
                <w:sz w:val="17"/>
              </w:rPr>
              <w:t>Project Liaison / QA &amp; Integration</w:t>
            </w:r>
          </w:p>
        </w:tc>
        <w:tc>
          <w:tcPr>
            <w:tcW w:w="5400" w:type="dxa"/>
          </w:tcPr>
          <w:p w14:paraId="193F764D" w14:textId="77777777" w:rsidR="00765A54" w:rsidRPr="00BC5E15" w:rsidRDefault="00611E00">
            <w:pPr>
              <w:keepNext/>
              <w:spacing w:before="50" w:after="20"/>
              <w:jc w:val="right"/>
              <w:rPr>
                <w:u w:val="single"/>
              </w:rPr>
            </w:pPr>
            <w:r w:rsidRPr="00BC5E15">
              <w:rPr>
                <w:rFonts w:ascii="Arial" w:hAnsi="Arial"/>
                <w:sz w:val="16"/>
                <w:u w:val="single"/>
              </w:rPr>
              <w:t>Boston, MA | Aug 2018 – Aug 2019</w:t>
            </w:r>
          </w:p>
        </w:tc>
      </w:tr>
    </w:tbl>
    <w:p w14:paraId="03418ABB" w14:textId="77777777" w:rsidR="00290365" w:rsidRDefault="00611E00" w:rsidP="00290365">
      <w:pPr>
        <w:pStyle w:val="ListBullet"/>
        <w:spacing w:after="30"/>
        <w:ind w:left="317"/>
        <w:jc w:val="both"/>
      </w:pPr>
      <w:r>
        <w:rPr>
          <w:rFonts w:ascii="Arial" w:hAnsi="Arial"/>
          <w:color w:val="000000"/>
          <w:sz w:val="16"/>
        </w:rPr>
        <w:t>Executed software test engineering, automated defect isolation, and requirements management (JIRA, Confluence) on computer vision &amp; optics software using OpenCV, MATLAB, and Linux, accelerating engineering patch cycles.</w:t>
      </w:r>
    </w:p>
    <w:p w14:paraId="1247E26D" w14:textId="77777777" w:rsidR="00290365" w:rsidRDefault="00290365" w:rsidP="00290365">
      <w:pPr>
        <w:pStyle w:val="ListBullet"/>
        <w:spacing w:after="30"/>
        <w:ind w:left="317"/>
        <w:jc w:val="both"/>
      </w:pPr>
      <w:r w:rsidRPr="00290365">
        <w:rPr>
          <w:rFonts w:ascii="Arial" w:hAnsi="Arial"/>
          <w:color w:val="000000"/>
          <w:sz w:val="16"/>
        </w:rPr>
        <w:t xml:space="preserve">Supported executive engineering initiatives and model-based systems engineering alignments, conducting CI/CD configuration and OWASP </w:t>
      </w:r>
      <w:r w:rsidRPr="00290365">
        <w:rPr>
          <w:rFonts w:ascii="Arial" w:hAnsi="Arial" w:cs="Arial"/>
          <w:color w:val="000000"/>
          <w:sz w:val="16"/>
          <w:szCs w:val="16"/>
        </w:rPr>
        <w:t>vulnerability assessments across production software source code.</w:t>
      </w:r>
    </w:p>
    <w:p w14:paraId="1FF2B5B9" w14:textId="1D9065D5" w:rsidR="004755E8" w:rsidRDefault="00290365" w:rsidP="0049435A">
      <w:pPr>
        <w:pStyle w:val="ListBullet"/>
        <w:spacing w:after="30"/>
        <w:ind w:left="317"/>
        <w:jc w:val="both"/>
      </w:pPr>
      <w:r w:rsidRPr="00290365">
        <w:rPr>
          <w:rFonts w:ascii="Arial" w:hAnsi="Arial" w:cs="Arial"/>
          <w:sz w:val="16"/>
          <w:szCs w:val="16"/>
        </w:rPr>
        <w:t>Interfaced directly with enterprise clients via phone to validate credit card processing workflows, troubleshoot integration blockers, and train end users on core software functionality.</w:t>
      </w:r>
    </w:p>
    <w:p w14:paraId="4C6CBD4A" w14:textId="77777777" w:rsidR="00765A54" w:rsidRDefault="00611E00">
      <w:pPr>
        <w:keepNext/>
        <w:pBdr>
          <w:bottom w:val="single" w:sz="6" w:space="1" w:color="000000"/>
        </w:pBdr>
        <w:spacing w:before="80" w:after="40"/>
      </w:pPr>
      <w:r>
        <w:rPr>
          <w:rFonts w:ascii="Arial" w:hAnsi="Arial"/>
          <w:b/>
          <w:color w:val="000000"/>
          <w:sz w:val="18"/>
        </w:rPr>
        <w:t>EDUCATION &amp; CERTIFICATIONS</w:t>
      </w:r>
    </w:p>
    <w:tbl>
      <w:tblPr>
        <w:tblW w:w="0" w:type="auto"/>
        <w:tblLayout w:type="fixed"/>
        <w:tblLook w:val="04A0" w:firstRow="1" w:lastRow="0" w:firstColumn="1" w:lastColumn="0" w:noHBand="0" w:noVBand="1"/>
      </w:tblPr>
      <w:tblGrid>
        <w:gridCol w:w="7938"/>
        <w:gridCol w:w="2862"/>
      </w:tblGrid>
      <w:tr w:rsidR="00765A54" w14:paraId="28743F31" w14:textId="77777777" w:rsidTr="004755E8">
        <w:tc>
          <w:tcPr>
            <w:tcW w:w="7938" w:type="dxa"/>
          </w:tcPr>
          <w:p w14:paraId="02A697A1" w14:textId="798D1F01" w:rsidR="00765A54" w:rsidRDefault="00611E00">
            <w:pPr>
              <w:spacing w:after="20"/>
              <w:ind w:left="216"/>
            </w:pPr>
            <w:r>
              <w:rPr>
                <w:rFonts w:ascii="Arial" w:hAnsi="Arial"/>
                <w:sz w:val="16"/>
              </w:rPr>
              <w:t xml:space="preserve">• M.S., </w:t>
            </w:r>
            <w:r w:rsidRPr="00F420A6">
              <w:rPr>
                <w:rFonts w:ascii="Arial" w:hAnsi="Arial"/>
                <w:sz w:val="16"/>
              </w:rPr>
              <w:t>Security Studies</w:t>
            </w:r>
            <w:r w:rsidR="00FF6CAD">
              <w:rPr>
                <w:rFonts w:ascii="Arial" w:hAnsi="Arial"/>
                <w:sz w:val="16"/>
              </w:rPr>
              <w:t xml:space="preserve"> Conc. Cybersecurity</w:t>
            </w:r>
            <w:r>
              <w:rPr>
                <w:rFonts w:ascii="Arial" w:hAnsi="Arial"/>
                <w:sz w:val="16"/>
              </w:rPr>
              <w:t xml:space="preserve"> | University of Massachusetts Lowell (GPA: 3.90)</w:t>
            </w:r>
          </w:p>
        </w:tc>
        <w:tc>
          <w:tcPr>
            <w:tcW w:w="2862" w:type="dxa"/>
          </w:tcPr>
          <w:p w14:paraId="4C13A380" w14:textId="77777777" w:rsidR="00765A54" w:rsidRDefault="00611E00">
            <w:pPr>
              <w:spacing w:after="20"/>
              <w:jc w:val="right"/>
            </w:pPr>
            <w:r>
              <w:rPr>
                <w:rFonts w:ascii="Arial" w:hAnsi="Arial"/>
                <w:sz w:val="16"/>
              </w:rPr>
              <w:t>Jan 2024 – Sep 2025</w:t>
            </w:r>
          </w:p>
        </w:tc>
      </w:tr>
      <w:tr w:rsidR="00765A54" w14:paraId="727BCC53" w14:textId="77777777" w:rsidTr="004755E8">
        <w:tc>
          <w:tcPr>
            <w:tcW w:w="7938" w:type="dxa"/>
          </w:tcPr>
          <w:p w14:paraId="0EA9158B" w14:textId="1F767856" w:rsidR="00765A54" w:rsidRDefault="00611E00">
            <w:pPr>
              <w:spacing w:after="20"/>
              <w:ind w:left="216"/>
            </w:pPr>
            <w:r>
              <w:rPr>
                <w:rFonts w:ascii="Arial" w:hAnsi="Arial"/>
                <w:sz w:val="16"/>
              </w:rPr>
              <w:t xml:space="preserve">• B.S., </w:t>
            </w:r>
            <w:r w:rsidR="001C2052">
              <w:rPr>
                <w:rFonts w:ascii="Arial" w:hAnsi="Arial"/>
                <w:sz w:val="16"/>
              </w:rPr>
              <w:t xml:space="preserve">International </w:t>
            </w:r>
            <w:r>
              <w:rPr>
                <w:rFonts w:ascii="Arial" w:hAnsi="Arial"/>
                <w:sz w:val="16"/>
              </w:rPr>
              <w:t>Business</w:t>
            </w:r>
            <w:r w:rsidR="001C2052">
              <w:rPr>
                <w:rFonts w:ascii="Arial" w:hAnsi="Arial"/>
                <w:sz w:val="16"/>
              </w:rPr>
              <w:t xml:space="preserve"> Conc. Italy</w:t>
            </w:r>
            <w:r>
              <w:rPr>
                <w:rFonts w:ascii="Arial" w:hAnsi="Arial"/>
                <w:sz w:val="16"/>
              </w:rPr>
              <w:t xml:space="preserve"> | High Point University (Cum Laude, Honors Scholar, GPA: 3.50)</w:t>
            </w:r>
          </w:p>
        </w:tc>
        <w:tc>
          <w:tcPr>
            <w:tcW w:w="2862" w:type="dxa"/>
          </w:tcPr>
          <w:p w14:paraId="07AC27B4" w14:textId="77777777" w:rsidR="00765A54" w:rsidRDefault="00611E00">
            <w:pPr>
              <w:spacing w:after="20"/>
              <w:jc w:val="right"/>
            </w:pPr>
            <w:r>
              <w:rPr>
                <w:rFonts w:ascii="Arial" w:hAnsi="Arial"/>
                <w:sz w:val="16"/>
              </w:rPr>
              <w:t>Aug 2017 – May 2021</w:t>
            </w:r>
          </w:p>
        </w:tc>
      </w:tr>
      <w:tr w:rsidR="00765A54" w14:paraId="2B4FA3B6" w14:textId="77777777" w:rsidTr="004755E8">
        <w:tc>
          <w:tcPr>
            <w:tcW w:w="7938" w:type="dxa"/>
          </w:tcPr>
          <w:p w14:paraId="125A853D" w14:textId="77777777" w:rsidR="00765A54" w:rsidRDefault="00611E00">
            <w:pPr>
              <w:spacing w:after="20"/>
              <w:ind w:left="216"/>
            </w:pPr>
            <w:r>
              <w:rPr>
                <w:rFonts w:ascii="Arial" w:hAnsi="Arial"/>
                <w:sz w:val="16"/>
              </w:rPr>
              <w:t>• AWS Certified AI Practitioner (AIF-C01) | Amazon Web Services</w:t>
            </w:r>
          </w:p>
        </w:tc>
        <w:tc>
          <w:tcPr>
            <w:tcW w:w="2862" w:type="dxa"/>
          </w:tcPr>
          <w:p w14:paraId="35B63D04" w14:textId="003A945F" w:rsidR="00765A54" w:rsidRDefault="00611E00">
            <w:pPr>
              <w:spacing w:after="20"/>
              <w:jc w:val="right"/>
            </w:pPr>
            <w:r>
              <w:rPr>
                <w:rFonts w:ascii="Arial" w:hAnsi="Arial"/>
                <w:sz w:val="16"/>
              </w:rPr>
              <w:t xml:space="preserve">Issued </w:t>
            </w:r>
            <w:r w:rsidR="00E04384">
              <w:rPr>
                <w:rFonts w:ascii="Arial" w:hAnsi="Arial"/>
                <w:sz w:val="16"/>
              </w:rPr>
              <w:t>Mar</w:t>
            </w:r>
            <w:r w:rsidR="00BC5E15">
              <w:rPr>
                <w:rFonts w:ascii="Arial" w:hAnsi="Arial"/>
                <w:sz w:val="16"/>
              </w:rPr>
              <w:t xml:space="preserve"> </w:t>
            </w:r>
            <w:r>
              <w:rPr>
                <w:rFonts w:ascii="Arial" w:hAnsi="Arial"/>
                <w:sz w:val="16"/>
              </w:rPr>
              <w:t>2026</w:t>
            </w:r>
          </w:p>
        </w:tc>
      </w:tr>
    </w:tbl>
    <w:p w14:paraId="1477F900" w14:textId="14F9B844" w:rsidR="004B302C" w:rsidRPr="00E04384" w:rsidRDefault="004B302C" w:rsidP="004B302C">
      <w:pPr>
        <w:tabs>
          <w:tab w:val="left" w:pos="1384"/>
        </w:tabs>
        <w:rPr>
          <w:sz w:val="2"/>
          <w:szCs w:val="2"/>
        </w:rPr>
      </w:pPr>
    </w:p>
    <w:sectPr w:rsidR="004B302C" w:rsidRPr="00E04384" w:rsidSect="00034616">
      <w:pgSz w:w="12240" w:h="15840"/>
      <w:pgMar w:top="576" w:right="720" w:bottom="576"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A19EC478"/>
    <w:lvl w:ilvl="0">
      <w:start w:val="1"/>
      <w:numFmt w:val="bullet"/>
      <w:pStyle w:val="ListBullet"/>
      <w:lvlText w:val=""/>
      <w:lvlJc w:val="left"/>
      <w:pPr>
        <w:tabs>
          <w:tab w:val="num" w:pos="360"/>
        </w:tabs>
        <w:ind w:left="360" w:hanging="360"/>
      </w:pPr>
      <w:rPr>
        <w:rFonts w:ascii="Symbol" w:hAnsi="Symbol" w:hint="default"/>
      </w:rPr>
    </w:lvl>
  </w:abstractNum>
  <w:num w:numId="1" w16cid:durableId="104734441">
    <w:abstractNumId w:val="8"/>
  </w:num>
  <w:num w:numId="2" w16cid:durableId="1709716021">
    <w:abstractNumId w:val="6"/>
  </w:num>
  <w:num w:numId="3" w16cid:durableId="2021004044">
    <w:abstractNumId w:val="5"/>
  </w:num>
  <w:num w:numId="4" w16cid:durableId="1093671452">
    <w:abstractNumId w:val="4"/>
  </w:num>
  <w:num w:numId="5" w16cid:durableId="716706352">
    <w:abstractNumId w:val="7"/>
  </w:num>
  <w:num w:numId="6" w16cid:durableId="966549025">
    <w:abstractNumId w:val="3"/>
  </w:num>
  <w:num w:numId="7" w16cid:durableId="1017998362">
    <w:abstractNumId w:val="2"/>
  </w:num>
  <w:num w:numId="8" w16cid:durableId="226233651">
    <w:abstractNumId w:val="1"/>
  </w:num>
  <w:num w:numId="9" w16cid:durableId="12691173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051E"/>
    <w:rsid w:val="0019531E"/>
    <w:rsid w:val="001A4E66"/>
    <w:rsid w:val="001C2052"/>
    <w:rsid w:val="00290365"/>
    <w:rsid w:val="0029639D"/>
    <w:rsid w:val="00326F90"/>
    <w:rsid w:val="00353B4D"/>
    <w:rsid w:val="004755E8"/>
    <w:rsid w:val="0049435A"/>
    <w:rsid w:val="004B302C"/>
    <w:rsid w:val="00500929"/>
    <w:rsid w:val="00502002"/>
    <w:rsid w:val="00571729"/>
    <w:rsid w:val="00611E00"/>
    <w:rsid w:val="006E4140"/>
    <w:rsid w:val="00711373"/>
    <w:rsid w:val="00765A54"/>
    <w:rsid w:val="00997BD0"/>
    <w:rsid w:val="009A31A8"/>
    <w:rsid w:val="00AA1D8D"/>
    <w:rsid w:val="00B47730"/>
    <w:rsid w:val="00BC5E15"/>
    <w:rsid w:val="00CB0664"/>
    <w:rsid w:val="00E04384"/>
    <w:rsid w:val="00E5766A"/>
    <w:rsid w:val="00E57BAC"/>
    <w:rsid w:val="00EF50B3"/>
    <w:rsid w:val="00F420A6"/>
    <w:rsid w:val="00F978F9"/>
    <w:rsid w:val="00FC693F"/>
    <w:rsid w:val="00FF6CA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DA97CC5B-A82F-4ACE-A634-F4F71B7F8C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E5766A"/>
    <w:rPr>
      <w:color w:val="0000FF" w:themeColor="hyperlink"/>
      <w:u w:val="single"/>
    </w:rPr>
  </w:style>
  <w:style w:type="character" w:styleId="UnresolvedMention">
    <w:name w:val="Unresolved Mention"/>
    <w:basedOn w:val="DefaultParagraphFont"/>
    <w:uiPriority w:val="99"/>
    <w:semiHidden/>
    <w:unhideWhenUsed/>
    <w:rsid w:val="00E5766A"/>
    <w:rPr>
      <w:color w:val="605E5C"/>
      <w:shd w:val="clear" w:color="auto" w:fill="E1DFDD"/>
    </w:rPr>
  </w:style>
  <w:style w:type="character" w:styleId="FollowedHyperlink">
    <w:name w:val="FollowedHyperlink"/>
    <w:basedOn w:val="DefaultParagraphFont"/>
    <w:uiPriority w:val="99"/>
    <w:semiHidden/>
    <w:unhideWhenUsed/>
    <w:rsid w:val="00E5766A"/>
    <w:rPr>
      <w:color w:val="800080" w:themeColor="followedHyperlink"/>
      <w:u w:val="single"/>
    </w:rPr>
  </w:style>
  <w:style w:type="paragraph" w:styleId="NormalWeb">
    <w:name w:val="Normal (Web)"/>
    <w:basedOn w:val="Normal"/>
    <w:uiPriority w:val="99"/>
    <w:semiHidden/>
    <w:unhideWhenUsed/>
    <w:rsid w:val="001A4E6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napnet.click/" TargetMode="External"/><Relationship Id="rId3" Type="http://schemas.openxmlformats.org/officeDocument/2006/relationships/styles" Target="styles.xml"/><Relationship Id="rId7" Type="http://schemas.openxmlformats.org/officeDocument/2006/relationships/hyperlink" Target="https://github.com/Cappuccino-san"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nicholas-napoli476/"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Pages>
  <Words>723</Words>
  <Characters>5089</Characters>
  <Application>Microsoft Office Word</Application>
  <DocSecurity>0</DocSecurity>
  <Lines>97</Lines>
  <Paragraphs>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Nicholas Napoli</cp:lastModifiedBy>
  <cp:revision>23</cp:revision>
  <dcterms:created xsi:type="dcterms:W3CDTF">2013-12-23T23:15:00Z</dcterms:created>
  <dcterms:modified xsi:type="dcterms:W3CDTF">2026-09-09T16:58:00Z</dcterms:modified>
  <cp:category/>
</cp:coreProperties>
</file>