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8900B1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端侧本地AI创作工作站 产品需求说明书</w:t>
      </w:r>
    </w:p>
    <w:p w14:paraId="713DD170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一、产品概述</w:t>
      </w:r>
      <w:bookmarkEnd w:id="0"/>
    </w:p>
    <w:p w14:paraId="717B24F9">
      <w:pPr>
        <w:spacing w:before="300" w:after="120" w:line="288" w:lineRule="auto"/>
        <w:ind w:left="0"/>
        <w:jc w:val="left"/>
        <w:outlineLvl w:val="2"/>
      </w:pPr>
      <w:bookmarkStart w:id="1" w:name="heading_1"/>
      <w:r>
        <w:rPr>
          <w:rFonts w:ascii="Arial" w:hAnsi="Arial" w:eastAsia="等线" w:cs="Arial"/>
          <w:b/>
          <w:sz w:val="30"/>
        </w:rPr>
        <w:t>1.1 产品定位</w:t>
      </w:r>
      <w:bookmarkEnd w:id="1"/>
    </w:p>
    <w:p w14:paraId="2A93EBC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完全运行于浏览器端的一站式 AI 创作生产力工具，依托 WebGPU 1.0 通用计算、端侧大模型推理与 WebAssembly 技术，所有模型计算、数据处理、内容存储均在用户本地设备闭环完成，无需依赖后端推理服务器，实现</w:t>
      </w:r>
      <w:r>
        <w:rPr>
          <w:rFonts w:ascii="Arial" w:hAnsi="Arial" w:eastAsia="等线" w:cs="Arial"/>
          <w:b/>
          <w:sz w:val="22"/>
        </w:rPr>
        <w:t>用户数据零上传、零 API 调用成本、全场景离线可用</w:t>
      </w:r>
      <w:r>
        <w:rPr>
          <w:rFonts w:ascii="Arial" w:hAnsi="Arial" w:eastAsia="等线" w:cs="Arial"/>
          <w:sz w:val="22"/>
        </w:rPr>
        <w:t>。</w:t>
      </w:r>
    </w:p>
    <w:p w14:paraId="119498A2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1.2 核心价值</w:t>
      </w:r>
      <w:bookmarkEnd w:id="2"/>
    </w:p>
    <w:p w14:paraId="6F07A1B2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极致隐私安全</w:t>
      </w:r>
      <w:r>
        <w:rPr>
          <w:rFonts w:ascii="Arial" w:hAnsi="Arial" w:eastAsia="等线" w:cs="Arial"/>
          <w:sz w:val="22"/>
        </w:rPr>
        <w:t>：原始创作数据、文档素材全程不离开用户设备，彻底解决涉密场景、敏感内容的 AI 使用合规问题</w:t>
      </w:r>
    </w:p>
    <w:p w14:paraId="43D19BD7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零边际使用成本</w:t>
      </w:r>
      <w:r>
        <w:rPr>
          <w:rFonts w:ascii="Arial" w:hAnsi="Arial" w:eastAsia="等线" w:cs="Arial"/>
          <w:sz w:val="22"/>
        </w:rPr>
        <w:t>：一次性下载模型后无后续调用费用，高频创作场景相比云端工具成本降低 90% 以上</w:t>
      </w:r>
    </w:p>
    <w:p w14:paraId="4AE4D672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低延迟高响应</w:t>
      </w:r>
      <w:r>
        <w:rPr>
          <w:rFonts w:ascii="Arial" w:hAnsi="Arial" w:eastAsia="等线" w:cs="Arial"/>
          <w:sz w:val="22"/>
        </w:rPr>
        <w:t>：本地推理无网络传输耗时，高频交互、长文本生成、批量处理体验优于云端服务</w:t>
      </w:r>
    </w:p>
    <w:p w14:paraId="55B1C9FB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全场景离线可用</w:t>
      </w:r>
      <w:r>
        <w:rPr>
          <w:rFonts w:ascii="Arial" w:hAnsi="Arial" w:eastAsia="等线" w:cs="Arial"/>
          <w:sz w:val="22"/>
        </w:rPr>
        <w:t>：支持 PWA 离线启动，无网络环境下可完整使用全部核心功能</w:t>
      </w:r>
    </w:p>
    <w:p w14:paraId="114F578B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1.3 设计目标</w:t>
      </w:r>
      <w:bookmarkEnd w:id="3"/>
    </w:p>
    <w:p w14:paraId="04564AF8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覆盖文本、图像、代码三大核心创作场景，满足 90% 以上日常创作需求</w:t>
      </w:r>
    </w:p>
    <w:p w14:paraId="3795F760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2026 年主流消费级电脑（带独立显卡）可流畅运行 7B-14B 参数量化大模型</w:t>
      </w:r>
    </w:p>
    <w:p w14:paraId="3A80DB7E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操作体验对标主流云端 AI 工具，降低用户迁移成本</w:t>
      </w:r>
    </w:p>
    <w:p w14:paraId="4247A0DB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纯前端单页应用架构，部署成本趋近于零，可静态托管、离线分发</w:t>
      </w:r>
    </w:p>
    <w:p w14:paraId="7672FF7E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二、目标用户与角色</w:t>
      </w:r>
      <w:bookmarkEnd w:id="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4A7BD60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808A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用户角色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1097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核心诉求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38BE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典型使用场景</w:t>
            </w:r>
          </w:p>
        </w:tc>
      </w:tr>
      <w:tr w14:paraId="1A09B7B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A716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企业涉密办公人员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0A126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数据绝对安全、不对外传输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280CC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内部方案撰写、涉密文档摘要、敏感数据处理</w:t>
            </w:r>
          </w:p>
        </w:tc>
      </w:tr>
      <w:tr w14:paraId="326DF70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D269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专业创作者（自媒体 / 文案 / 设计师）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1C16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降低使用成本、提升创作效率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6C9A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批量文案生成、图片素材制作、内容润色改写</w:t>
            </w:r>
          </w:p>
        </w:tc>
      </w:tr>
      <w:tr w14:paraId="7ADFBE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6BE1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离线场景用户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D95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无网络环境下可用 AI 能力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3991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出差途中、涉密机房、无网络办公区域</w:t>
            </w:r>
          </w:p>
        </w:tc>
      </w:tr>
      <w:tr w14:paraId="46D890D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35CEB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开发者 / 技术人员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E922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本地代码辅助、保障代码安全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92B5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代码生成、bug 排查、本地项目代码重构</w:t>
            </w:r>
          </w:p>
        </w:tc>
      </w:tr>
      <w:tr w14:paraId="2E1CC67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CE91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教育 / 学生群体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DAD8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低成本使用、功能覆盖全面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B473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作业辅助、论文润色、学习资料整理</w:t>
            </w:r>
          </w:p>
        </w:tc>
      </w:tr>
    </w:tbl>
    <w:p w14:paraId="4E55D65D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三、核心功能需求</w:t>
      </w:r>
      <w:bookmarkEnd w:id="5"/>
    </w:p>
    <w:p w14:paraId="68A42A0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按优先级分为 </w:t>
      </w:r>
      <w:r>
        <w:rPr>
          <w:rFonts w:ascii="Arial" w:hAnsi="Arial" w:eastAsia="等线" w:cs="Arial"/>
          <w:b/>
          <w:sz w:val="22"/>
        </w:rPr>
        <w:t>P0（核心必做）</w:t>
      </w:r>
      <w:r>
        <w:rPr>
          <w:rFonts w:ascii="Arial" w:hAnsi="Arial" w:eastAsia="等线" w:cs="Arial"/>
          <w:sz w:val="22"/>
        </w:rPr>
        <w:t>、</w:t>
      </w:r>
      <w:r>
        <w:rPr>
          <w:rFonts w:ascii="Arial" w:hAnsi="Arial" w:eastAsia="等线" w:cs="Arial"/>
          <w:b/>
          <w:sz w:val="22"/>
        </w:rPr>
        <w:t>P1（迭代增强）</w:t>
      </w:r>
      <w:r>
        <w:rPr>
          <w:rFonts w:ascii="Arial" w:hAnsi="Arial" w:eastAsia="等线" w:cs="Arial"/>
          <w:sz w:val="22"/>
        </w:rPr>
        <w:t>、</w:t>
      </w:r>
      <w:r>
        <w:rPr>
          <w:rFonts w:ascii="Arial" w:hAnsi="Arial" w:eastAsia="等线" w:cs="Arial"/>
          <w:b/>
          <w:sz w:val="22"/>
        </w:rPr>
        <w:t>P2（远期扩展）</w:t>
      </w:r>
      <w:r>
        <w:rPr>
          <w:rFonts w:ascii="Arial" w:hAnsi="Arial" w:eastAsia="等线" w:cs="Arial"/>
          <w:sz w:val="22"/>
        </w:rPr>
        <w:t xml:space="preserve"> 三级。</w:t>
      </w:r>
    </w:p>
    <w:p w14:paraId="0AE69AC6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3.1 模型管理模块（P0）</w:t>
      </w:r>
      <w:bookmarkEnd w:id="6"/>
    </w:p>
    <w:p w14:paraId="0D8616D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端侧 AI 工具的核心基础模块，负责模型的下载、存储、调度与生命周期管理。</w:t>
      </w:r>
    </w:p>
    <w:p w14:paraId="10E2A770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模型市场（P0）</w:t>
      </w:r>
    </w:p>
    <w:p w14:paraId="627C4AE9">
      <w:pPr>
        <w:numPr>
          <w:ilvl w:val="0"/>
          <w:numId w:val="1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内置官方模型库，按文本生成、图像处理、代码生成三大类分类展示</w:t>
      </w:r>
    </w:p>
    <w:p w14:paraId="1FDC3BE0">
      <w:pPr>
        <w:numPr>
          <w:ilvl w:val="0"/>
          <w:numId w:val="1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每个模型标注参数量、显存要求、适用场景、文件大小、下载时长预估</w:t>
      </w:r>
    </w:p>
    <w:p w14:paraId="55E34D0B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支持断点续传下载，下载过程可暂停、取消，异常中断后自动恢复</w:t>
      </w:r>
    </w:p>
    <w:p w14:paraId="16A4EE9E"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模型文件存储于浏览器 OPFS（原点私有文件系统），持久化保存不随缓存清除</w:t>
      </w:r>
    </w:p>
    <w:p w14:paraId="34A2162F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本地模型管理（P0）</w:t>
      </w:r>
    </w:p>
    <w:p w14:paraId="6ABF7156">
      <w:pPr>
        <w:numPr>
          <w:ilvl w:val="0"/>
          <w:numId w:val="1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已下载模型列表展示，包含模型信息、占用空间、版本号</w:t>
      </w:r>
    </w:p>
    <w:p w14:paraId="5153C683">
      <w:pPr>
        <w:numPr>
          <w:ilvl w:val="0"/>
          <w:numId w:val="1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支持模型删除、版本更新、默认推理模型设置</w:t>
      </w:r>
    </w:p>
    <w:p w14:paraId="0D216BA9">
      <w:pPr>
        <w:numPr>
          <w:ilvl w:val="0"/>
          <w:numId w:val="1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自动检测本地模型完整性，损坏模型提示修复或重新下载</w:t>
      </w:r>
    </w:p>
    <w:p w14:paraId="7418C1A4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智能调度与资源管理（P0）</w:t>
      </w:r>
    </w:p>
    <w:p w14:paraId="7A453618">
      <w:pPr>
        <w:numPr>
          <w:ilvl w:val="0"/>
          <w:numId w:val="1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首次启动自动检测用户硬件（GPU 型号、显存大小），智能推荐适配模型</w:t>
      </w:r>
    </w:p>
    <w:p w14:paraId="5F3AD418">
      <w:pPr>
        <w:numPr>
          <w:ilvl w:val="0"/>
          <w:numId w:val="2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支持手动切换推理设备：WebGPU 加速 / CPU 纯计算</w:t>
      </w:r>
    </w:p>
    <w:p w14:paraId="5F3DDFAA">
      <w:pPr>
        <w:numPr>
          <w:ilvl w:val="0"/>
          <w:numId w:val="2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多模型场景下自动调度显存，闲置模型自动卸载，避免浏览器内存溢出</w:t>
      </w:r>
    </w:p>
    <w:p w14:paraId="393BD56C">
      <w:pPr>
        <w:numPr>
          <w:ilvl w:val="0"/>
          <w:numId w:val="2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可自定义显存占用上限，适配不同硬件配置</w:t>
      </w:r>
    </w:p>
    <w:p w14:paraId="5756000A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自定义模型导入（P1）</w:t>
      </w:r>
    </w:p>
    <w:p w14:paraId="4D29B198">
      <w:pPr>
        <w:numPr>
          <w:ilvl w:val="0"/>
          <w:numId w:val="2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支持用户导入本地 GGUF、ONNX 等主流端侧模型格式</w:t>
      </w:r>
    </w:p>
    <w:p w14:paraId="3A0126F1">
      <w:pPr>
        <w:numPr>
          <w:ilvl w:val="0"/>
          <w:numId w:val="2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导入后自动校验模型有效性，加入本地模型库</w:t>
      </w:r>
    </w:p>
    <w:p w14:paraId="1189732D">
      <w:pPr>
        <w:numPr>
          <w:ilvl w:val="0"/>
          <w:numId w:val="2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支持用户自定义模型描述、适用标签</w:t>
      </w:r>
    </w:p>
    <w:p w14:paraId="1AB10096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3.2 文本创作模块（P0）</w:t>
      </w:r>
      <w:bookmarkEnd w:id="7"/>
    </w:p>
    <w:p w14:paraId="1BEB6BC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产品核心主功能，覆盖绝大多数文本类创作需求。</w:t>
      </w:r>
    </w:p>
    <w:p w14:paraId="717CCC1F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多轮对话创作（P0）</w:t>
      </w:r>
    </w:p>
    <w:p w14:paraId="28DC06DA">
      <w:pPr>
        <w:numPr>
          <w:ilvl w:val="0"/>
          <w:numId w:val="2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支持多轮上下文对话，上下文长度可配置（最高支持 32K 上下文）</w:t>
      </w:r>
    </w:p>
    <w:p w14:paraId="7AFC7DD9">
      <w:pPr>
        <w:numPr>
          <w:ilvl w:val="0"/>
          <w:numId w:val="2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实时流式输出，打字机效果展示生成内容</w:t>
      </w:r>
    </w:p>
    <w:p w14:paraId="6A864FC1">
      <w:pPr>
        <w:numPr>
          <w:ilvl w:val="0"/>
          <w:numId w:val="3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支持对话中途打断、停止生成</w:t>
      </w:r>
    </w:p>
    <w:p w14:paraId="7FE9BC17">
      <w:pPr>
        <w:numPr>
          <w:ilvl w:val="0"/>
          <w:numId w:val="3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单条消息支持编辑、重新生成、复制、单独导出</w:t>
      </w:r>
    </w:p>
    <w:p w14:paraId="6EA264CE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场景化写作模板（P0）</w:t>
      </w:r>
    </w:p>
    <w:p w14:paraId="0704D2D0">
      <w:pPr>
        <w:numPr>
          <w:ilvl w:val="0"/>
          <w:numId w:val="3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内置公文、营销文案、论文、邮件、策划方案等 10 + 类写作场景模板</w:t>
      </w:r>
    </w:p>
    <w:p w14:paraId="5ACA910C">
      <w:pPr>
        <w:numPr>
          <w:ilvl w:val="0"/>
          <w:numId w:val="3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用户填写关键信息即可一键生成对应格式内容</w:t>
      </w:r>
    </w:p>
    <w:p w14:paraId="5453E174">
      <w:pPr>
        <w:numPr>
          <w:ilvl w:val="0"/>
          <w:numId w:val="3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支持用户自定义保存专属模板</w:t>
      </w:r>
    </w:p>
    <w:p w14:paraId="7242C5FC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长文档处理（P0）</w:t>
      </w:r>
    </w:p>
    <w:p w14:paraId="7088FE51">
      <w:pPr>
        <w:numPr>
          <w:ilvl w:val="0"/>
          <w:numId w:val="3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支持本地导入 TXT、Markdown、PDF、Word 格式文档（前端纯解析，不上传服务器）</w:t>
      </w:r>
    </w:p>
    <w:p w14:paraId="60A1C0B5">
      <w:pPr>
        <w:numPr>
          <w:ilvl w:val="0"/>
          <w:numId w:val="3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基于导入文档实现问答、摘要、改写、翻译、大纲提取</w:t>
      </w:r>
    </w:p>
    <w:p w14:paraId="58DBF6E0">
      <w:pPr>
        <w:numPr>
          <w:ilvl w:val="0"/>
          <w:numId w:val="3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长文档自动分块处理，支持超长文档上下文关联</w:t>
      </w:r>
    </w:p>
    <w:p w14:paraId="0EAFBD25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文本工具集（P1）</w:t>
      </w:r>
    </w:p>
    <w:p w14:paraId="3977267E">
      <w:pPr>
        <w:numPr>
          <w:ilvl w:val="0"/>
          <w:numId w:val="4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多语言互译、繁简转换、错别字校对</w:t>
      </w:r>
    </w:p>
    <w:p w14:paraId="76CB0A89">
      <w:pPr>
        <w:numPr>
          <w:ilvl w:val="0"/>
          <w:numId w:val="4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文本润色、风格改写、扩写 / 缩写</w:t>
      </w:r>
    </w:p>
    <w:p w14:paraId="037428EC">
      <w:pPr>
        <w:numPr>
          <w:ilvl w:val="0"/>
          <w:numId w:val="4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提示词优化工具，辅助用户生成高质量提示词</w:t>
      </w:r>
    </w:p>
    <w:p w14:paraId="394B6139">
      <w:pPr>
        <w:spacing w:before="300" w:after="120" w:line="288" w:lineRule="auto"/>
        <w:ind w:left="0"/>
        <w:jc w:val="left"/>
        <w:outlineLvl w:val="2"/>
      </w:pPr>
      <w:bookmarkStart w:id="8" w:name="heading_8"/>
      <w:r>
        <w:rPr>
          <w:rFonts w:ascii="Arial" w:hAnsi="Arial" w:eastAsia="等线" w:cs="Arial"/>
          <w:b/>
          <w:sz w:val="30"/>
        </w:rPr>
        <w:t>3.3 图像处理模块（P1）</w:t>
      </w:r>
      <w:bookmarkEnd w:id="8"/>
    </w:p>
    <w:p w14:paraId="008EA26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基于端侧扩散模型的 AI 图像创作与处理能力。</w:t>
      </w:r>
    </w:p>
    <w:p w14:paraId="32915882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文生图（P1）</w:t>
      </w:r>
    </w:p>
    <w:p w14:paraId="27045896">
      <w:pPr>
        <w:numPr>
          <w:ilvl w:val="0"/>
          <w:numId w:val="4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支持正向 / 负向提示词输入，实时生成图片</w:t>
      </w:r>
    </w:p>
    <w:p w14:paraId="254AD52C">
      <w:pPr>
        <w:numPr>
          <w:ilvl w:val="0"/>
          <w:numId w:val="4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可配置参数：分辨率、采样步数、CFG 系数、随机种子</w:t>
      </w:r>
    </w:p>
    <w:p w14:paraId="3650D775">
      <w:pPr>
        <w:numPr>
          <w:ilvl w:val="0"/>
          <w:numId w:val="4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生成过程实时预览进度，支持中途终止</w:t>
      </w:r>
    </w:p>
    <w:p w14:paraId="5A107275"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图生图与局部重绘（P1）</w:t>
      </w:r>
    </w:p>
    <w:p w14:paraId="19A6CBC5">
      <w:pPr>
        <w:numPr>
          <w:ilvl w:val="0"/>
          <w:numId w:val="4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上传本地参考图，基于参考图风格 / 内容生成新图</w:t>
      </w:r>
    </w:p>
    <w:p w14:paraId="72482758">
      <w:pPr>
        <w:numPr>
          <w:ilvl w:val="0"/>
          <w:numId w:val="5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支持蒙版局部重绘，涂抹区域重新生成</w:t>
      </w:r>
    </w:p>
    <w:p w14:paraId="3762B192">
      <w:pPr>
        <w:numPr>
          <w:ilvl w:val="0"/>
          <w:numId w:val="5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支持图片扩图（Outpainting），扩展画面边界</w:t>
      </w:r>
    </w:p>
    <w:p w14:paraId="33A57295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AI 图片后期（P1）</w:t>
      </w:r>
    </w:p>
    <w:p w14:paraId="1CC3C50C">
      <w:pPr>
        <w:numPr>
          <w:ilvl w:val="0"/>
          <w:numId w:val="5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一键抠图、图片超分辨率、降噪、去水印</w:t>
      </w:r>
    </w:p>
    <w:p w14:paraId="3997A867">
      <w:pPr>
        <w:numPr>
          <w:ilvl w:val="0"/>
          <w:numId w:val="5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风格迁移、黑白图片上色</w:t>
      </w:r>
    </w:p>
    <w:p w14:paraId="398F6DDC">
      <w:pPr>
        <w:numPr>
          <w:ilvl w:val="0"/>
          <w:numId w:val="5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批量图片处理，支持队列任务，后台自动执行</w:t>
      </w:r>
    </w:p>
    <w:p w14:paraId="0F054413"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图片管理（P1）</w:t>
      </w:r>
    </w:p>
    <w:p w14:paraId="0002C2F8">
      <w:pPr>
        <w:numPr>
          <w:ilvl w:val="0"/>
          <w:numId w:val="5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所有生成图片本地存储，支持按时间、标签分类</w:t>
      </w:r>
    </w:p>
    <w:p w14:paraId="0E980C2C">
      <w:pPr>
        <w:numPr>
          <w:ilvl w:val="0"/>
          <w:numId w:val="5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支持单张 / 批量导出为 PNG/JPG 格式</w:t>
      </w:r>
    </w:p>
    <w:p w14:paraId="718075BC">
      <w:pPr>
        <w:numPr>
          <w:ilvl w:val="0"/>
          <w:numId w:val="5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图片详情附带生成参数、提示词，可一键复用重新生成</w:t>
      </w:r>
    </w:p>
    <w:p w14:paraId="12C6FCD1">
      <w:pPr>
        <w:spacing w:before="300" w:after="120" w:line="288" w:lineRule="auto"/>
        <w:ind w:left="0"/>
        <w:jc w:val="left"/>
        <w:outlineLvl w:val="2"/>
      </w:pPr>
      <w:bookmarkStart w:id="9" w:name="heading_9"/>
      <w:r>
        <w:rPr>
          <w:rFonts w:ascii="Arial" w:hAnsi="Arial" w:eastAsia="等线" w:cs="Arial"/>
          <w:b/>
          <w:sz w:val="30"/>
        </w:rPr>
        <w:t>3.4 代码辅助模块（P1）</w:t>
      </w:r>
      <w:bookmarkEnd w:id="9"/>
    </w:p>
    <w:p w14:paraId="56606C3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面向开发者的端侧代码 AI 能力，全程本地处理保障代码安全。</w:t>
      </w:r>
    </w:p>
    <w:p w14:paraId="36104F89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代码生成与补全（P1）</w:t>
      </w:r>
    </w:p>
    <w:p w14:paraId="1AC7B593">
      <w:pPr>
        <w:numPr>
          <w:ilvl w:val="0"/>
          <w:numId w:val="6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自然语言描述生成多语言代码（JavaScript/TypeScript/Python/HTML/CSS 等）</w:t>
      </w:r>
    </w:p>
    <w:p w14:paraId="79B39156">
      <w:pPr>
        <w:numPr>
          <w:ilvl w:val="0"/>
          <w:numId w:val="6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代码片段补全、函数自动生成</w:t>
      </w:r>
    </w:p>
    <w:p w14:paraId="15A2F78A"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代码分析与优化（P1）</w:t>
      </w:r>
    </w:p>
    <w:p w14:paraId="109C3BEE">
      <w:pPr>
        <w:numPr>
          <w:ilvl w:val="0"/>
          <w:numId w:val="6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代码逻辑解释、bug 排查与修复建议</w:t>
      </w:r>
    </w:p>
    <w:p w14:paraId="40B33A80">
      <w:pPr>
        <w:numPr>
          <w:ilvl w:val="0"/>
          <w:numId w:val="6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代码性能优化、可读性优化、规范格式化</w:t>
      </w:r>
    </w:p>
    <w:p w14:paraId="62264D97">
      <w:pPr>
        <w:numPr>
          <w:ilvl w:val="0"/>
          <w:numId w:val="6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不同编程语言之间的代码转换</w:t>
      </w:r>
    </w:p>
    <w:p w14:paraId="096259CD">
      <w:pPr>
        <w:numPr>
          <w:ilvl w:val="0"/>
          <w:numId w:val="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本地代码库解析（P2）</w:t>
      </w:r>
    </w:p>
    <w:p w14:paraId="64CE2B4F">
      <w:pPr>
        <w:numPr>
          <w:ilvl w:val="0"/>
          <w:numId w:val="6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基于 File System Access API 读取本地项目文件夹</w:t>
      </w:r>
    </w:p>
    <w:p w14:paraId="41BC9787">
      <w:pPr>
        <w:numPr>
          <w:ilvl w:val="0"/>
          <w:numId w:val="6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针对整个项目代码进行问答、重构建议、依赖分析</w:t>
      </w:r>
    </w:p>
    <w:p w14:paraId="59CAD419">
      <w:pPr>
        <w:spacing w:before="300" w:after="120" w:line="288" w:lineRule="auto"/>
        <w:ind w:left="0"/>
        <w:jc w:val="left"/>
        <w:outlineLvl w:val="2"/>
      </w:pPr>
      <w:bookmarkStart w:id="10" w:name="heading_10"/>
      <w:r>
        <w:rPr>
          <w:rFonts w:ascii="Arial" w:hAnsi="Arial" w:eastAsia="等线" w:cs="Arial"/>
          <w:b/>
          <w:sz w:val="30"/>
        </w:rPr>
        <w:t>3.5 本地数据与文件管理模块（P0）</w:t>
      </w:r>
      <w:bookmarkEnd w:id="10"/>
    </w:p>
    <w:p w14:paraId="762827D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保障用户本地数据的可控性与可用性。</w:t>
      </w:r>
    </w:p>
    <w:p w14:paraId="46984E74">
      <w:pPr>
        <w:numPr>
          <w:ilvl w:val="0"/>
          <w:numId w:val="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创作历史管理（P0）</w:t>
      </w:r>
    </w:p>
    <w:p w14:paraId="1A53FC20">
      <w:pPr>
        <w:numPr>
          <w:ilvl w:val="0"/>
          <w:numId w:val="7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所有对话、生成记录、文件全部本地存储（IndexedDB + OPFS）</w:t>
      </w:r>
    </w:p>
    <w:p w14:paraId="6C7B1F68">
      <w:pPr>
        <w:numPr>
          <w:ilvl w:val="0"/>
          <w:numId w:val="7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支持按时间、类型、关键词搜索历史记录</w:t>
      </w:r>
    </w:p>
    <w:p w14:paraId="0BA01C47">
      <w:pPr>
        <w:numPr>
          <w:ilvl w:val="0"/>
          <w:numId w:val="7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支持会话分类、重命名、删除、置顶</w:t>
      </w:r>
    </w:p>
    <w:p w14:paraId="75D32D3A">
      <w:pPr>
        <w:numPr>
          <w:ilvl w:val="0"/>
          <w:numId w:val="7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数据备份与恢复（P0）</w:t>
      </w:r>
    </w:p>
    <w:p w14:paraId="309138CB">
      <w:pPr>
        <w:numPr>
          <w:ilvl w:val="0"/>
          <w:numId w:val="7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支持一键导出全部本地数据（历史记录、配置、自定义模板）为单备份文件</w:t>
      </w:r>
    </w:p>
    <w:p w14:paraId="3CDB30C7">
      <w:pPr>
        <w:numPr>
          <w:ilvl w:val="0"/>
          <w:numId w:val="7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支持导入备份文件恢复数据，跨设备迁移无需云端</w:t>
      </w:r>
    </w:p>
    <w:p w14:paraId="477E2B34">
      <w:pPr>
        <w:numPr>
          <w:ilvl w:val="0"/>
          <w:numId w:val="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工作空间隔离（P1）</w:t>
      </w:r>
    </w:p>
    <w:p w14:paraId="7FB342F4">
      <w:pPr>
        <w:numPr>
          <w:ilvl w:val="0"/>
          <w:numId w:val="7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支持创建多个独立工作空间，数据完全隔离</w:t>
      </w:r>
    </w:p>
    <w:p w14:paraId="42A523B2">
      <w:pPr>
        <w:numPr>
          <w:ilvl w:val="0"/>
          <w:numId w:val="7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适用于个人 / 工作分离、不同项目分离等场景</w:t>
      </w:r>
    </w:p>
    <w:p w14:paraId="22990E3C">
      <w:pPr>
        <w:numPr>
          <w:ilvl w:val="0"/>
          <w:numId w:val="8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内容导出（P0）</w:t>
      </w:r>
    </w:p>
    <w:p w14:paraId="37DC45FA">
      <w:pPr>
        <w:numPr>
          <w:ilvl w:val="0"/>
          <w:numId w:val="8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对话内容支持导出为 Markdown、TXT、PDF 格式</w:t>
      </w:r>
    </w:p>
    <w:p w14:paraId="04D26486">
      <w:pPr>
        <w:numPr>
          <w:ilvl w:val="0"/>
          <w:numId w:val="8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图片支持批量导出打包为 ZIP</w:t>
      </w:r>
    </w:p>
    <w:p w14:paraId="6DFB4888">
      <w:pPr>
        <w:spacing w:before="300" w:after="120" w:line="288" w:lineRule="auto"/>
        <w:ind w:left="0"/>
        <w:jc w:val="left"/>
        <w:outlineLvl w:val="2"/>
      </w:pPr>
      <w:bookmarkStart w:id="11" w:name="heading_11"/>
      <w:r>
        <w:rPr>
          <w:rFonts w:ascii="Arial" w:hAnsi="Arial" w:eastAsia="等线" w:cs="Arial"/>
          <w:b/>
          <w:sz w:val="30"/>
        </w:rPr>
        <w:t>3.6 系统设置与隐私模块（P0）</w:t>
      </w:r>
      <w:bookmarkEnd w:id="11"/>
    </w:p>
    <w:p w14:paraId="493295D2">
      <w:pPr>
        <w:numPr>
          <w:ilvl w:val="0"/>
          <w:numId w:val="8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隐私安全中心（P0）</w:t>
      </w:r>
    </w:p>
    <w:p w14:paraId="31661B0B">
      <w:pPr>
        <w:numPr>
          <w:ilvl w:val="0"/>
          <w:numId w:val="8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醒目展示 “数据零上传” 隐私承诺</w:t>
      </w:r>
    </w:p>
    <w:p w14:paraId="14F9FC18">
      <w:pPr>
        <w:numPr>
          <w:ilvl w:val="0"/>
          <w:numId w:val="8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提供网络请求审计面板，实时展示所有对外请求，用户可验证无数据外发</w:t>
      </w:r>
    </w:p>
    <w:p w14:paraId="5314E2D4">
      <w:pPr>
        <w:numPr>
          <w:ilvl w:val="0"/>
          <w:numId w:val="8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可选开启本地存储加密，设置应用访问密码</w:t>
      </w:r>
    </w:p>
    <w:p w14:paraId="4F82353B">
      <w:pPr>
        <w:numPr>
          <w:ilvl w:val="0"/>
          <w:numId w:val="8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通用设置（P0）</w:t>
      </w:r>
    </w:p>
    <w:p w14:paraId="1EE2FE96">
      <w:pPr>
        <w:numPr>
          <w:ilvl w:val="0"/>
          <w:numId w:val="8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界面主题切换（明亮 / 暗黑）、语言切换</w:t>
      </w:r>
    </w:p>
    <w:p w14:paraId="55765FE0">
      <w:pPr>
        <w:numPr>
          <w:ilvl w:val="0"/>
          <w:numId w:val="8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生成参数默认值配置、输出格式设置</w:t>
      </w:r>
    </w:p>
    <w:p w14:paraId="57FFD3E3">
      <w:pPr>
        <w:numPr>
          <w:ilvl w:val="0"/>
          <w:numId w:val="9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快捷键自定义</w:t>
      </w:r>
    </w:p>
    <w:p w14:paraId="373A86E1">
      <w:pPr>
        <w:numPr>
          <w:ilvl w:val="0"/>
          <w:numId w:val="9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PWA 离线支持（P0）</w:t>
      </w:r>
    </w:p>
    <w:p w14:paraId="779100DA">
      <w:pPr>
        <w:numPr>
          <w:ilvl w:val="0"/>
          <w:numId w:val="9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支持安装为桌面应用，离线环境下可正常启动</w:t>
      </w:r>
    </w:p>
    <w:p w14:paraId="433A3097">
      <w:pPr>
        <w:numPr>
          <w:ilvl w:val="0"/>
          <w:numId w:val="9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首屏资源全缓存，二次打开秒加载</w:t>
      </w:r>
    </w:p>
    <w:p w14:paraId="2B1F10E2">
      <w:pPr>
        <w:spacing w:before="320" w:after="120" w:line="288" w:lineRule="auto"/>
        <w:ind w:left="0"/>
        <w:jc w:val="left"/>
        <w:outlineLvl w:val="1"/>
      </w:pPr>
      <w:bookmarkStart w:id="12" w:name="heading_12"/>
      <w:r>
        <w:rPr>
          <w:rFonts w:ascii="Arial" w:hAnsi="Arial" w:eastAsia="等线" w:cs="Arial"/>
          <w:b/>
          <w:sz w:val="32"/>
        </w:rPr>
        <w:t>四、非功能需求</w:t>
      </w:r>
      <w:bookmarkEnd w:id="12"/>
    </w:p>
    <w:p w14:paraId="36413877">
      <w:pPr>
        <w:spacing w:before="300" w:after="120" w:line="288" w:lineRule="auto"/>
        <w:ind w:left="0"/>
        <w:jc w:val="left"/>
        <w:outlineLvl w:val="2"/>
      </w:pPr>
      <w:bookmarkStart w:id="13" w:name="heading_13"/>
      <w:r>
        <w:rPr>
          <w:rFonts w:ascii="Arial" w:hAnsi="Arial" w:eastAsia="等线" w:cs="Arial"/>
          <w:b/>
          <w:sz w:val="30"/>
        </w:rPr>
        <w:t>4.1 性能指标（2026 年主流硬件基准：RTX 3060/4060 级别显卡，16G 内存）</w:t>
      </w:r>
      <w:bookmarkEnd w:id="13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393C24C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7536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指标项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12A4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性能要求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492F0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优先级</w:t>
            </w:r>
          </w:p>
        </w:tc>
      </w:tr>
      <w:tr w14:paraId="3A7459B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98A5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7B 量化文本模型首次加载时间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3973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≤10s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3E50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P0</w:t>
            </w:r>
          </w:p>
        </w:tc>
      </w:tr>
      <w:tr w14:paraId="6D33F65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583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7B 文本模型推理速度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684B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≥35 tokens/s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8CEB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P0</w:t>
            </w:r>
          </w:p>
        </w:tc>
      </w:tr>
      <w:tr w14:paraId="31B654D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CF130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512×512 分辨率文生图（20 步）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294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≤12s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CD23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P1</w:t>
            </w:r>
          </w:p>
        </w:tc>
      </w:tr>
      <w:tr w14:paraId="74F2E6E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DF2B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单页面峰值内存占用（运行 7B 模型）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114E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≤8GB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AC14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P0</w:t>
            </w:r>
          </w:p>
        </w:tc>
      </w:tr>
      <w:tr w14:paraId="536350C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EC1B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首屏加载时间（已缓存）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5F739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≤1s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5F4E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P0</w:t>
            </w:r>
          </w:p>
        </w:tc>
      </w:tr>
      <w:tr w14:paraId="7E5E5C1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5ED8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闲置 5 分钟后自动释放显存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EBC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61FB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P0</w:t>
            </w:r>
          </w:p>
        </w:tc>
      </w:tr>
    </w:tbl>
    <w:p w14:paraId="0D107017">
      <w:pPr>
        <w:spacing w:before="300" w:after="120" w:line="288" w:lineRule="auto"/>
        <w:ind w:left="0"/>
        <w:jc w:val="left"/>
        <w:outlineLvl w:val="2"/>
      </w:pPr>
      <w:bookmarkStart w:id="14" w:name="heading_14"/>
      <w:r>
        <w:rPr>
          <w:rFonts w:ascii="Arial" w:hAnsi="Arial" w:eastAsia="等线" w:cs="Arial"/>
          <w:b/>
          <w:sz w:val="30"/>
        </w:rPr>
        <w:t>4.2 兼容性要求</w:t>
      </w:r>
      <w:bookmarkEnd w:id="14"/>
    </w:p>
    <w:p w14:paraId="412519D6">
      <w:pPr>
        <w:numPr>
          <w:ilvl w:val="0"/>
          <w:numId w:val="9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浏览器兼容</w:t>
      </w:r>
      <w:r>
        <w:rPr>
          <w:rFonts w:ascii="Arial" w:hAnsi="Arial" w:eastAsia="等线" w:cs="Arial"/>
          <w:sz w:val="22"/>
        </w:rPr>
        <w:t>：完整支持 WebGPU 1.0 标准的现代浏览器，包括 Chrome 125+、Edge 125+、Firefox 130+、Safari 18+</w:t>
      </w:r>
    </w:p>
    <w:p w14:paraId="7BC5D143">
      <w:pPr>
        <w:numPr>
          <w:ilvl w:val="0"/>
          <w:numId w:val="9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硬件适配</w:t>
      </w:r>
      <w:r>
        <w:rPr>
          <w:rFonts w:ascii="Arial" w:hAnsi="Arial" w:eastAsia="等线" w:cs="Arial"/>
          <w:sz w:val="22"/>
        </w:rPr>
        <w:t>：</w:t>
      </w:r>
    </w:p>
    <w:p w14:paraId="4CA7F51C">
      <w:pPr>
        <w:numPr>
          <w:ilvl w:val="0"/>
          <w:numId w:val="9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最低配置：集成显卡 + 8G 内存，可流畅运行 3B 参数模型</w:t>
      </w:r>
    </w:p>
    <w:p w14:paraId="0CC1B944">
      <w:pPr>
        <w:numPr>
          <w:ilvl w:val="0"/>
          <w:numId w:val="9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推荐配置：独立显卡（4G 以上显存）+ 16G 内存，可流畅运行 7B-14B 参数模型</w:t>
      </w:r>
    </w:p>
    <w:p w14:paraId="6AB610FF">
      <w:pPr>
        <w:numPr>
          <w:ilvl w:val="0"/>
          <w:numId w:val="9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系统适配</w:t>
      </w:r>
      <w:r>
        <w:rPr>
          <w:rFonts w:ascii="Arial" w:hAnsi="Arial" w:eastAsia="等线" w:cs="Arial"/>
          <w:sz w:val="22"/>
        </w:rPr>
        <w:t>：Windows、macOS、Linux 全桌面系统兼容</w:t>
      </w:r>
    </w:p>
    <w:p w14:paraId="6A096E53">
      <w:pPr>
        <w:spacing w:before="300" w:after="120" w:line="288" w:lineRule="auto"/>
        <w:ind w:left="0"/>
        <w:jc w:val="left"/>
        <w:outlineLvl w:val="2"/>
      </w:pPr>
      <w:bookmarkStart w:id="15" w:name="heading_15"/>
      <w:r>
        <w:rPr>
          <w:rFonts w:ascii="Arial" w:hAnsi="Arial" w:eastAsia="等线" w:cs="Arial"/>
          <w:b/>
          <w:sz w:val="30"/>
        </w:rPr>
        <w:t>4.3 安全与合规</w:t>
      </w:r>
      <w:bookmarkEnd w:id="15"/>
    </w:p>
    <w:p w14:paraId="768E5B34">
      <w:pPr>
        <w:numPr>
          <w:ilvl w:val="0"/>
          <w:numId w:val="9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除模型下载请求外，全程不发起任何携带用户数据的网络请求</w:t>
      </w:r>
    </w:p>
    <w:p w14:paraId="4ECB1370">
      <w:pPr>
        <w:numPr>
          <w:ilvl w:val="0"/>
          <w:numId w:val="10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不采集任何用户行为数据、创作内容数据</w:t>
      </w:r>
    </w:p>
    <w:p w14:paraId="009AEE84">
      <w:pPr>
        <w:numPr>
          <w:ilvl w:val="0"/>
          <w:numId w:val="10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提供内容合规提示，明确告知用户需对生成内容的版权与合规性负责</w:t>
      </w:r>
    </w:p>
    <w:p w14:paraId="003E2D0F">
      <w:pPr>
        <w:numPr>
          <w:ilvl w:val="0"/>
          <w:numId w:val="10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核心推理逻辑开源可审计，保障隐私承诺可信</w:t>
      </w:r>
    </w:p>
    <w:p w14:paraId="39137956">
      <w:pPr>
        <w:spacing w:before="300" w:after="120" w:line="288" w:lineRule="auto"/>
        <w:ind w:left="0"/>
        <w:jc w:val="left"/>
        <w:outlineLvl w:val="2"/>
      </w:pPr>
      <w:bookmarkStart w:id="16" w:name="heading_16"/>
      <w:r>
        <w:rPr>
          <w:rFonts w:ascii="Arial" w:hAnsi="Arial" w:eastAsia="等线" w:cs="Arial"/>
          <w:b/>
          <w:sz w:val="30"/>
        </w:rPr>
        <w:t>4.4 可扩展性</w:t>
      </w:r>
      <w:bookmarkEnd w:id="16"/>
    </w:p>
    <w:p w14:paraId="318A3644">
      <w:pPr>
        <w:numPr>
          <w:ilvl w:val="0"/>
          <w:numId w:val="10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采用插件化架构，模态能力（音频、视频）、模型类型可通过插件扩展</w:t>
      </w:r>
    </w:p>
    <w:p w14:paraId="76334C22">
      <w:pPr>
        <w:numPr>
          <w:ilvl w:val="0"/>
          <w:numId w:val="10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预留自定义工具调用接口，支持后续接入端侧 Agent 能力</w:t>
      </w:r>
    </w:p>
    <w:p w14:paraId="3F72AC6F">
      <w:pPr>
        <w:numPr>
          <w:ilvl w:val="0"/>
          <w:numId w:val="10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支持团队私有化部署，可在内网环境一键部署使用</w:t>
      </w:r>
    </w:p>
    <w:p w14:paraId="67CF13CF">
      <w:pPr>
        <w:spacing w:before="320" w:after="120" w:line="288" w:lineRule="auto"/>
        <w:ind w:left="0"/>
        <w:jc w:val="left"/>
        <w:outlineLvl w:val="1"/>
      </w:pPr>
      <w:bookmarkStart w:id="17" w:name="heading_17"/>
      <w:r>
        <w:rPr>
          <w:rFonts w:ascii="Arial" w:hAnsi="Arial" w:eastAsia="等线" w:cs="Arial"/>
          <w:b/>
          <w:sz w:val="32"/>
        </w:rPr>
        <w:t>五、产品边界与约束</w:t>
      </w:r>
      <w:bookmarkEnd w:id="17"/>
    </w:p>
    <w:p w14:paraId="04B5CA76">
      <w:pPr>
        <w:numPr>
          <w:ilvl w:val="0"/>
          <w:numId w:val="10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算力边界</w:t>
      </w:r>
      <w:r>
        <w:rPr>
          <w:rFonts w:ascii="Arial" w:hAnsi="Arial" w:eastAsia="等线" w:cs="Arial"/>
          <w:sz w:val="22"/>
        </w:rPr>
        <w:t>：本产品为纯前端应用，所有 AI 推理依赖用户本地硬件算力，生成速度与效果受硬件配置限制</w:t>
      </w:r>
    </w:p>
    <w:p w14:paraId="37F7ED3C">
      <w:pPr>
        <w:numPr>
          <w:ilvl w:val="0"/>
          <w:numId w:val="10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服务边界</w:t>
      </w:r>
      <w:r>
        <w:rPr>
          <w:rFonts w:ascii="Arial" w:hAnsi="Arial" w:eastAsia="等线" w:cs="Arial"/>
          <w:sz w:val="22"/>
        </w:rPr>
        <w:t>：不提供云端推理、云端存储等后端服务，不承担用户本地数据丢失的责任</w:t>
      </w:r>
    </w:p>
    <w:p w14:paraId="35AC8F63">
      <w:pPr>
        <w:numPr>
          <w:ilvl w:val="0"/>
          <w:numId w:val="10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模型边界</w:t>
      </w:r>
      <w:r>
        <w:rPr>
          <w:rFonts w:ascii="Arial" w:hAnsi="Arial" w:eastAsia="等线" w:cs="Arial"/>
          <w:sz w:val="22"/>
        </w:rPr>
        <w:t>：官方仅提供模型下载渠道，模型本身的效果、版权、合规性由模型提供方负责</w:t>
      </w:r>
    </w:p>
    <w:p w14:paraId="71949A20">
      <w:pPr>
        <w:numPr>
          <w:ilvl w:val="0"/>
          <w:numId w:val="10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部署边界</w:t>
      </w:r>
      <w:r>
        <w:rPr>
          <w:rFonts w:ascii="Arial" w:hAnsi="Arial" w:eastAsia="等线" w:cs="Arial"/>
          <w:sz w:val="22"/>
        </w:rPr>
        <w:t>：产品为纯静态前端应用，可托管于任意静态资源服务，无需后端服务器支持</w:t>
      </w:r>
      <w:bookmarkStart w:id="18" w:name="_GoBack"/>
      <w:bookmarkEnd w:id="18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9B66F1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8F11F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4E4E29"/>
    <w:multiLevelType w:val="singleLevel"/>
    <w:tmpl w:val="804E4E2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">
    <w:nsid w:val="813A4B87"/>
    <w:multiLevelType w:val="singleLevel"/>
    <w:tmpl w:val="813A4B87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">
    <w:nsid w:val="825EC3C5"/>
    <w:multiLevelType w:val="singleLevel"/>
    <w:tmpl w:val="825EC3C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">
    <w:nsid w:val="845B5372"/>
    <w:multiLevelType w:val="singleLevel"/>
    <w:tmpl w:val="845B537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">
    <w:nsid w:val="8461FADE"/>
    <w:multiLevelType w:val="singleLevel"/>
    <w:tmpl w:val="8461FADE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">
    <w:nsid w:val="883B3669"/>
    <w:multiLevelType w:val="singleLevel"/>
    <w:tmpl w:val="883B366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">
    <w:nsid w:val="8CAEB125"/>
    <w:multiLevelType w:val="singleLevel"/>
    <w:tmpl w:val="8CAEB12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">
    <w:nsid w:val="91995D4F"/>
    <w:multiLevelType w:val="singleLevel"/>
    <w:tmpl w:val="91995D4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8">
    <w:nsid w:val="91B69C97"/>
    <w:multiLevelType w:val="singleLevel"/>
    <w:tmpl w:val="91B69C97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9">
    <w:nsid w:val="9239341B"/>
    <w:multiLevelType w:val="singleLevel"/>
    <w:tmpl w:val="9239341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0">
    <w:nsid w:val="9288B902"/>
    <w:multiLevelType w:val="singleLevel"/>
    <w:tmpl w:val="9288B90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1">
    <w:nsid w:val="9377BC45"/>
    <w:multiLevelType w:val="singleLevel"/>
    <w:tmpl w:val="9377BC4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2">
    <w:nsid w:val="9ACF65A0"/>
    <w:multiLevelType w:val="singleLevel"/>
    <w:tmpl w:val="9ACF65A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3">
    <w:nsid w:val="9C11E984"/>
    <w:multiLevelType w:val="singleLevel"/>
    <w:tmpl w:val="9C11E9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9C8AC8EF"/>
    <w:multiLevelType w:val="singleLevel"/>
    <w:tmpl w:val="9C8AC8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5">
    <w:nsid w:val="9D5D7490"/>
    <w:multiLevelType w:val="singleLevel"/>
    <w:tmpl w:val="9D5D7490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6">
    <w:nsid w:val="A0C93552"/>
    <w:multiLevelType w:val="singleLevel"/>
    <w:tmpl w:val="A0C9355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7">
    <w:nsid w:val="A0F05207"/>
    <w:multiLevelType w:val="singleLevel"/>
    <w:tmpl w:val="A0F05207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8">
    <w:nsid w:val="A9AC3AA7"/>
    <w:multiLevelType w:val="singleLevel"/>
    <w:tmpl w:val="A9AC3AA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AAF3F3FA"/>
    <w:multiLevelType w:val="singleLevel"/>
    <w:tmpl w:val="AAF3F3F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0">
    <w:nsid w:val="B0ED9BEA"/>
    <w:multiLevelType w:val="singleLevel"/>
    <w:tmpl w:val="B0ED9BE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1">
    <w:nsid w:val="B0F1ACD9"/>
    <w:multiLevelType w:val="singleLevel"/>
    <w:tmpl w:val="B0F1ACD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2">
    <w:nsid w:val="B23A94A9"/>
    <w:multiLevelType w:val="singleLevel"/>
    <w:tmpl w:val="B23A94A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3">
    <w:nsid w:val="B53F3350"/>
    <w:multiLevelType w:val="singleLevel"/>
    <w:tmpl w:val="B53F335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4">
    <w:nsid w:val="B5E306ED"/>
    <w:multiLevelType w:val="singleLevel"/>
    <w:tmpl w:val="B5E306E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B88D21A8"/>
    <w:multiLevelType w:val="singleLevel"/>
    <w:tmpl w:val="B88D21A8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6">
    <w:nsid w:val="B8CEF35B"/>
    <w:multiLevelType w:val="singleLevel"/>
    <w:tmpl w:val="B8CEF35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7">
    <w:nsid w:val="BB64CFA9"/>
    <w:multiLevelType w:val="singleLevel"/>
    <w:tmpl w:val="BB64CFA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8">
    <w:nsid w:val="BCECA0B4"/>
    <w:multiLevelType w:val="singleLevel"/>
    <w:tmpl w:val="BCECA0B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9">
    <w:nsid w:val="BDA1395C"/>
    <w:multiLevelType w:val="singleLevel"/>
    <w:tmpl w:val="BDA1395C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0">
    <w:nsid w:val="BE8A4F4C"/>
    <w:multiLevelType w:val="singleLevel"/>
    <w:tmpl w:val="BE8A4F4C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1">
    <w:nsid w:val="BE923771"/>
    <w:multiLevelType w:val="singleLevel"/>
    <w:tmpl w:val="BE923771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2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C0915F4F"/>
    <w:multiLevelType w:val="singleLevel"/>
    <w:tmpl w:val="C0915F4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4">
    <w:nsid w:val="C4E0D24A"/>
    <w:multiLevelType w:val="singleLevel"/>
    <w:tmpl w:val="C4E0D24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5">
    <w:nsid w:val="C8879AEF"/>
    <w:multiLevelType w:val="singleLevel"/>
    <w:tmpl w:val="C8879A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6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7">
    <w:nsid w:val="D1EB1714"/>
    <w:multiLevelType w:val="singleLevel"/>
    <w:tmpl w:val="D1EB171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8">
    <w:nsid w:val="D7D140E4"/>
    <w:multiLevelType w:val="singleLevel"/>
    <w:tmpl w:val="D7D140E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9">
    <w:nsid w:val="D7F9FE59"/>
    <w:multiLevelType w:val="singleLevel"/>
    <w:tmpl w:val="D7F9FE5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0">
    <w:nsid w:val="DAD3A854"/>
    <w:multiLevelType w:val="singleLevel"/>
    <w:tmpl w:val="DAD3A85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1">
    <w:nsid w:val="DCBA6B53"/>
    <w:multiLevelType w:val="singleLevel"/>
    <w:tmpl w:val="DCBA6B53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2">
    <w:nsid w:val="E0294EC7"/>
    <w:multiLevelType w:val="singleLevel"/>
    <w:tmpl w:val="E0294EC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3">
    <w:nsid w:val="E093A4B0"/>
    <w:multiLevelType w:val="singleLevel"/>
    <w:tmpl w:val="E093A4B0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4">
    <w:nsid w:val="E504947C"/>
    <w:multiLevelType w:val="singleLevel"/>
    <w:tmpl w:val="E504947C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5">
    <w:nsid w:val="E7B27C5B"/>
    <w:multiLevelType w:val="singleLevel"/>
    <w:tmpl w:val="E7B27C5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6">
    <w:nsid w:val="F0E89278"/>
    <w:multiLevelType w:val="singleLevel"/>
    <w:tmpl w:val="F0E89278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7">
    <w:nsid w:val="F4B5D9F5"/>
    <w:multiLevelType w:val="singleLevel"/>
    <w:tmpl w:val="F4B5D9F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8">
    <w:nsid w:val="F585BF25"/>
    <w:multiLevelType w:val="singleLevel"/>
    <w:tmpl w:val="F585BF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9">
    <w:nsid w:val="F689643B"/>
    <w:multiLevelType w:val="singleLevel"/>
    <w:tmpl w:val="F689643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0">
    <w:nsid w:val="F7735DC9"/>
    <w:multiLevelType w:val="singleLevel"/>
    <w:tmpl w:val="F7735DC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1">
    <w:nsid w:val="FEC2EA36"/>
    <w:multiLevelType w:val="singleLevel"/>
    <w:tmpl w:val="FEC2EA36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2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3">
    <w:nsid w:val="01836A6D"/>
    <w:multiLevelType w:val="singleLevel"/>
    <w:tmpl w:val="01836A6D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4">
    <w:nsid w:val="0248C179"/>
    <w:multiLevelType w:val="singleLevel"/>
    <w:tmpl w:val="0248C17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5">
    <w:nsid w:val="03A63A41"/>
    <w:multiLevelType w:val="singleLevel"/>
    <w:tmpl w:val="03A63A41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6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7">
    <w:nsid w:val="0709FD3E"/>
    <w:multiLevelType w:val="singleLevel"/>
    <w:tmpl w:val="0709FD3E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8">
    <w:nsid w:val="0CEF100B"/>
    <w:multiLevelType w:val="singleLevel"/>
    <w:tmpl w:val="0CEF100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9">
    <w:nsid w:val="0E640482"/>
    <w:multiLevelType w:val="singleLevel"/>
    <w:tmpl w:val="0E64048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0">
    <w:nsid w:val="0F9F9CCA"/>
    <w:multiLevelType w:val="singleLevel"/>
    <w:tmpl w:val="0F9F9CC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1">
    <w:nsid w:val="10D591E5"/>
    <w:multiLevelType w:val="singleLevel"/>
    <w:tmpl w:val="10D591E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2">
    <w:nsid w:val="12EADF99"/>
    <w:multiLevelType w:val="singleLevel"/>
    <w:tmpl w:val="12EADF9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3">
    <w:nsid w:val="1450273B"/>
    <w:multiLevelType w:val="singleLevel"/>
    <w:tmpl w:val="1450273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4">
    <w:nsid w:val="18F74015"/>
    <w:multiLevelType w:val="singleLevel"/>
    <w:tmpl w:val="18F7401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5">
    <w:nsid w:val="1ACDE60F"/>
    <w:multiLevelType w:val="singleLevel"/>
    <w:tmpl w:val="1ACDE60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6">
    <w:nsid w:val="1AD50295"/>
    <w:multiLevelType w:val="singleLevel"/>
    <w:tmpl w:val="1AD5029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7">
    <w:nsid w:val="1BCBBCF0"/>
    <w:multiLevelType w:val="singleLevel"/>
    <w:tmpl w:val="1BCBBCF0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8">
    <w:nsid w:val="1C257C7B"/>
    <w:multiLevelType w:val="singleLevel"/>
    <w:tmpl w:val="1C257C7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9">
    <w:nsid w:val="23E97754"/>
    <w:multiLevelType w:val="singleLevel"/>
    <w:tmpl w:val="23E9775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0">
    <w:nsid w:val="243FCF68"/>
    <w:multiLevelType w:val="singleLevel"/>
    <w:tmpl w:val="243FCF68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1">
    <w:nsid w:val="2470EC97"/>
    <w:multiLevelType w:val="singleLevel"/>
    <w:tmpl w:val="2470EC97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2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3">
    <w:nsid w:val="2A8F537B"/>
    <w:multiLevelType w:val="singleLevel"/>
    <w:tmpl w:val="2A8F537B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4">
    <w:nsid w:val="2F2D79CE"/>
    <w:multiLevelType w:val="singleLevel"/>
    <w:tmpl w:val="2F2D79CE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5">
    <w:nsid w:val="30A0AC00"/>
    <w:multiLevelType w:val="singleLevel"/>
    <w:tmpl w:val="30A0AC00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6">
    <w:nsid w:val="30FC5B15"/>
    <w:multiLevelType w:val="singleLevel"/>
    <w:tmpl w:val="30FC5B1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7">
    <w:nsid w:val="322D85CA"/>
    <w:multiLevelType w:val="singleLevel"/>
    <w:tmpl w:val="322D85C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8">
    <w:nsid w:val="32A7AF2D"/>
    <w:multiLevelType w:val="singleLevel"/>
    <w:tmpl w:val="32A7AF2D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9">
    <w:nsid w:val="35E83B33"/>
    <w:multiLevelType w:val="singleLevel"/>
    <w:tmpl w:val="35E83B3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0">
    <w:nsid w:val="39A0D9AC"/>
    <w:multiLevelType w:val="singleLevel"/>
    <w:tmpl w:val="39A0D9AC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81">
    <w:nsid w:val="3B8127DF"/>
    <w:multiLevelType w:val="singleLevel"/>
    <w:tmpl w:val="3B8127D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82">
    <w:nsid w:val="40B249F9"/>
    <w:multiLevelType w:val="singleLevel"/>
    <w:tmpl w:val="40B249F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83">
    <w:nsid w:val="46A08BB8"/>
    <w:multiLevelType w:val="singleLevel"/>
    <w:tmpl w:val="46A08BB8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84">
    <w:nsid w:val="4A51D704"/>
    <w:multiLevelType w:val="singleLevel"/>
    <w:tmpl w:val="4A51D70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5">
    <w:nsid w:val="4C1BAE26"/>
    <w:multiLevelType w:val="singleLevel"/>
    <w:tmpl w:val="4C1BAE26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86">
    <w:nsid w:val="4C3D7A74"/>
    <w:multiLevelType w:val="singleLevel"/>
    <w:tmpl w:val="4C3D7A7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87">
    <w:nsid w:val="4CD1E351"/>
    <w:multiLevelType w:val="singleLevel"/>
    <w:tmpl w:val="4CD1E35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8">
    <w:nsid w:val="4D4DC07F"/>
    <w:multiLevelType w:val="singleLevel"/>
    <w:tmpl w:val="4D4DC07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9">
    <w:nsid w:val="4D94DA66"/>
    <w:multiLevelType w:val="singleLevel"/>
    <w:tmpl w:val="4D94DA66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0">
    <w:nsid w:val="58765686"/>
    <w:multiLevelType w:val="singleLevel"/>
    <w:tmpl w:val="5876568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1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2">
    <w:nsid w:val="59EEFD2A"/>
    <w:multiLevelType w:val="singleLevel"/>
    <w:tmpl w:val="59EEFD2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93">
    <w:nsid w:val="5A241D34"/>
    <w:multiLevelType w:val="singleLevel"/>
    <w:tmpl w:val="5A241D3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94">
    <w:nsid w:val="5E29AB5A"/>
    <w:multiLevelType w:val="singleLevel"/>
    <w:tmpl w:val="5E29AB5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5">
    <w:nsid w:val="5FFFB1A7"/>
    <w:multiLevelType w:val="singleLevel"/>
    <w:tmpl w:val="5FFFB1A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6">
    <w:nsid w:val="60382F6E"/>
    <w:multiLevelType w:val="singleLevel"/>
    <w:tmpl w:val="60382F6E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97">
    <w:nsid w:val="610EFE5C"/>
    <w:multiLevelType w:val="singleLevel"/>
    <w:tmpl w:val="610EFE5C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8">
    <w:nsid w:val="629F7852"/>
    <w:multiLevelType w:val="singleLevel"/>
    <w:tmpl w:val="629F785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99">
    <w:nsid w:val="65CD0074"/>
    <w:multiLevelType w:val="singleLevel"/>
    <w:tmpl w:val="65CD007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0">
    <w:nsid w:val="68B298F7"/>
    <w:multiLevelType w:val="singleLevel"/>
    <w:tmpl w:val="68B298F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1">
    <w:nsid w:val="700FDCEF"/>
    <w:multiLevelType w:val="singleLevel"/>
    <w:tmpl w:val="700FDCE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02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3">
    <w:nsid w:val="74C28B35"/>
    <w:multiLevelType w:val="singleLevel"/>
    <w:tmpl w:val="74C28B3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04">
    <w:nsid w:val="77633216"/>
    <w:multiLevelType w:val="singleLevel"/>
    <w:tmpl w:val="77633216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05">
    <w:nsid w:val="77ECEA79"/>
    <w:multiLevelType w:val="singleLevel"/>
    <w:tmpl w:val="77ECEA7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06">
    <w:nsid w:val="79AA4FA4"/>
    <w:multiLevelType w:val="singleLevel"/>
    <w:tmpl w:val="79AA4FA4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07">
    <w:nsid w:val="7C246926"/>
    <w:multiLevelType w:val="singleLevel"/>
    <w:tmpl w:val="7C246926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08">
    <w:nsid w:val="7DEC2089"/>
    <w:multiLevelType w:val="singleLevel"/>
    <w:tmpl w:val="7DEC2089"/>
    <w:lvl w:ilvl="0" w:tentative="0">
      <w:start w:val="0"/>
      <w:numFmt w:val="bullet"/>
      <w:lvlText w:val="￮"/>
      <w:lvlJc w:val="left"/>
      <w:rPr>
        <w:color w:val="3370FF"/>
      </w:rPr>
    </w:lvl>
  </w:abstractNum>
  <w:num w:numId="1">
    <w:abstractNumId w:val="52"/>
  </w:num>
  <w:num w:numId="2">
    <w:abstractNumId w:val="36"/>
  </w:num>
  <w:num w:numId="3">
    <w:abstractNumId w:val="91"/>
  </w:num>
  <w:num w:numId="4">
    <w:abstractNumId w:val="32"/>
  </w:num>
  <w:num w:numId="5">
    <w:abstractNumId w:val="24"/>
  </w:num>
  <w:num w:numId="6">
    <w:abstractNumId w:val="56"/>
  </w:num>
  <w:num w:numId="7">
    <w:abstractNumId w:val="72"/>
  </w:num>
  <w:num w:numId="8">
    <w:abstractNumId w:val="102"/>
  </w:num>
  <w:num w:numId="9">
    <w:abstractNumId w:val="54"/>
  </w:num>
  <w:num w:numId="10">
    <w:abstractNumId w:val="9"/>
  </w:num>
  <w:num w:numId="11">
    <w:abstractNumId w:val="73"/>
  </w:num>
  <w:num w:numId="12">
    <w:abstractNumId w:val="93"/>
  </w:num>
  <w:num w:numId="13">
    <w:abstractNumId w:val="35"/>
  </w:num>
  <w:num w:numId="14">
    <w:abstractNumId w:val="88"/>
  </w:num>
  <w:num w:numId="15">
    <w:abstractNumId w:val="47"/>
  </w:num>
  <w:num w:numId="16">
    <w:abstractNumId w:val="71"/>
  </w:num>
  <w:num w:numId="17">
    <w:abstractNumId w:val="41"/>
  </w:num>
  <w:num w:numId="18">
    <w:abstractNumId w:val="39"/>
  </w:num>
  <w:num w:numId="19">
    <w:abstractNumId w:val="14"/>
  </w:num>
  <w:num w:numId="20">
    <w:abstractNumId w:val="85"/>
  </w:num>
  <w:num w:numId="21">
    <w:abstractNumId w:val="96"/>
  </w:num>
  <w:num w:numId="22">
    <w:abstractNumId w:val="59"/>
  </w:num>
  <w:num w:numId="23">
    <w:abstractNumId w:val="83"/>
  </w:num>
  <w:num w:numId="24">
    <w:abstractNumId w:val="21"/>
  </w:num>
  <w:num w:numId="25">
    <w:abstractNumId w:val="107"/>
  </w:num>
  <w:num w:numId="26">
    <w:abstractNumId w:val="105"/>
  </w:num>
  <w:num w:numId="27">
    <w:abstractNumId w:val="31"/>
  </w:num>
  <w:num w:numId="28">
    <w:abstractNumId w:val="98"/>
  </w:num>
  <w:num w:numId="29">
    <w:abstractNumId w:val="10"/>
  </w:num>
  <w:num w:numId="30">
    <w:abstractNumId w:val="80"/>
  </w:num>
  <w:num w:numId="31">
    <w:abstractNumId w:val="4"/>
  </w:num>
  <w:num w:numId="32">
    <w:abstractNumId w:val="90"/>
  </w:num>
  <w:num w:numId="33">
    <w:abstractNumId w:val="108"/>
  </w:num>
  <w:num w:numId="34">
    <w:abstractNumId w:val="1"/>
  </w:num>
  <w:num w:numId="35">
    <w:abstractNumId w:val="70"/>
  </w:num>
  <w:num w:numId="36">
    <w:abstractNumId w:val="89"/>
  </w:num>
  <w:num w:numId="37">
    <w:abstractNumId w:val="50"/>
  </w:num>
  <w:num w:numId="38">
    <w:abstractNumId w:val="43"/>
  </w:num>
  <w:num w:numId="39">
    <w:abstractNumId w:val="76"/>
  </w:num>
  <w:num w:numId="40">
    <w:abstractNumId w:val="106"/>
  </w:num>
  <w:num w:numId="41">
    <w:abstractNumId w:val="27"/>
  </w:num>
  <w:num w:numId="42">
    <w:abstractNumId w:val="7"/>
  </w:num>
  <w:num w:numId="43">
    <w:abstractNumId w:val="26"/>
  </w:num>
  <w:num w:numId="44">
    <w:abstractNumId w:val="94"/>
  </w:num>
  <w:num w:numId="45">
    <w:abstractNumId w:val="3"/>
  </w:num>
  <w:num w:numId="46">
    <w:abstractNumId w:val="65"/>
  </w:num>
  <w:num w:numId="47">
    <w:abstractNumId w:val="6"/>
  </w:num>
  <w:num w:numId="48">
    <w:abstractNumId w:val="95"/>
  </w:num>
  <w:num w:numId="49">
    <w:abstractNumId w:val="103"/>
  </w:num>
  <w:num w:numId="50">
    <w:abstractNumId w:val="86"/>
  </w:num>
  <w:num w:numId="51">
    <w:abstractNumId w:val="77"/>
  </w:num>
  <w:num w:numId="52">
    <w:abstractNumId w:val="99"/>
  </w:num>
  <w:num w:numId="53">
    <w:abstractNumId w:val="57"/>
  </w:num>
  <w:num w:numId="54">
    <w:abstractNumId w:val="58"/>
  </w:num>
  <w:num w:numId="55">
    <w:abstractNumId w:val="38"/>
  </w:num>
  <w:num w:numId="56">
    <w:abstractNumId w:val="78"/>
  </w:num>
  <w:num w:numId="57">
    <w:abstractNumId w:val="68"/>
  </w:num>
  <w:num w:numId="58">
    <w:abstractNumId w:val="46"/>
  </w:num>
  <w:num w:numId="59">
    <w:abstractNumId w:val="69"/>
  </w:num>
  <w:num w:numId="60">
    <w:abstractNumId w:val="23"/>
  </w:num>
  <w:num w:numId="61">
    <w:abstractNumId w:val="82"/>
  </w:num>
  <w:num w:numId="62">
    <w:abstractNumId w:val="60"/>
  </w:num>
  <w:num w:numId="63">
    <w:abstractNumId w:val="79"/>
  </w:num>
  <w:num w:numId="64">
    <w:abstractNumId w:val="55"/>
  </w:num>
  <w:num w:numId="65">
    <w:abstractNumId w:val="33"/>
  </w:num>
  <w:num w:numId="66">
    <w:abstractNumId w:val="62"/>
  </w:num>
  <w:num w:numId="67">
    <w:abstractNumId w:val="22"/>
  </w:num>
  <w:num w:numId="68">
    <w:abstractNumId w:val="81"/>
  </w:num>
  <w:num w:numId="69">
    <w:abstractNumId w:val="17"/>
  </w:num>
  <w:num w:numId="70">
    <w:abstractNumId w:val="49"/>
  </w:num>
  <w:num w:numId="71">
    <w:abstractNumId w:val="75"/>
  </w:num>
  <w:num w:numId="72">
    <w:abstractNumId w:val="51"/>
  </w:num>
  <w:num w:numId="73">
    <w:abstractNumId w:val="64"/>
  </w:num>
  <w:num w:numId="74">
    <w:abstractNumId w:val="101"/>
  </w:num>
  <w:num w:numId="75">
    <w:abstractNumId w:val="44"/>
  </w:num>
  <w:num w:numId="76">
    <w:abstractNumId w:val="34"/>
  </w:num>
  <w:num w:numId="77">
    <w:abstractNumId w:val="16"/>
  </w:num>
  <w:num w:numId="78">
    <w:abstractNumId w:val="104"/>
  </w:num>
  <w:num w:numId="79">
    <w:abstractNumId w:val="40"/>
  </w:num>
  <w:num w:numId="80">
    <w:abstractNumId w:val="25"/>
  </w:num>
  <w:num w:numId="81">
    <w:abstractNumId w:val="74"/>
  </w:num>
  <w:num w:numId="82">
    <w:abstractNumId w:val="45"/>
  </w:num>
  <w:num w:numId="83">
    <w:abstractNumId w:val="12"/>
  </w:num>
  <w:num w:numId="84">
    <w:abstractNumId w:val="92"/>
  </w:num>
  <w:num w:numId="85">
    <w:abstractNumId w:val="29"/>
  </w:num>
  <w:num w:numId="86">
    <w:abstractNumId w:val="20"/>
  </w:num>
  <w:num w:numId="87">
    <w:abstractNumId w:val="11"/>
  </w:num>
  <w:num w:numId="88">
    <w:abstractNumId w:val="15"/>
  </w:num>
  <w:num w:numId="89">
    <w:abstractNumId w:val="19"/>
  </w:num>
  <w:num w:numId="90">
    <w:abstractNumId w:val="8"/>
  </w:num>
  <w:num w:numId="91">
    <w:abstractNumId w:val="67"/>
  </w:num>
  <w:num w:numId="92">
    <w:abstractNumId w:val="30"/>
  </w:num>
  <w:num w:numId="93">
    <w:abstractNumId w:val="63"/>
  </w:num>
  <w:num w:numId="94">
    <w:abstractNumId w:val="37"/>
  </w:num>
  <w:num w:numId="95">
    <w:abstractNumId w:val="100"/>
  </w:num>
  <w:num w:numId="96">
    <w:abstractNumId w:val="0"/>
  </w:num>
  <w:num w:numId="97">
    <w:abstractNumId w:val="28"/>
  </w:num>
  <w:num w:numId="98">
    <w:abstractNumId w:val="48"/>
  </w:num>
  <w:num w:numId="99">
    <w:abstractNumId w:val="87"/>
  </w:num>
  <w:num w:numId="100">
    <w:abstractNumId w:val="61"/>
  </w:num>
  <w:num w:numId="101">
    <w:abstractNumId w:val="13"/>
  </w:num>
  <w:num w:numId="102">
    <w:abstractNumId w:val="42"/>
  </w:num>
  <w:num w:numId="103">
    <w:abstractNumId w:val="66"/>
  </w:num>
  <w:num w:numId="104">
    <w:abstractNumId w:val="84"/>
  </w:num>
  <w:num w:numId="105">
    <w:abstractNumId w:val="18"/>
  </w:num>
  <w:num w:numId="106">
    <w:abstractNumId w:val="97"/>
  </w:num>
  <w:num w:numId="107">
    <w:abstractNumId w:val="2"/>
  </w:num>
  <w:num w:numId="108">
    <w:abstractNumId w:val="5"/>
  </w:num>
  <w:num w:numId="109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2562179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2981</Words>
  <Characters>3332</Characters>
  <TotalTime>0</TotalTime>
  <ScaleCrop>false</ScaleCrop>
  <LinksUpToDate>false</LinksUpToDate>
  <CharactersWithSpaces>3471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2026-07-02T00:03:00Z</dcterms:created>
  <dc:creator>Apache POI</dc:creator>
  <cp:lastModifiedBy>刘紫涵</cp:lastModifiedBy>
  <dcterms:modified xsi:type="dcterms:W3CDTF">2026-07-05T01:02:57Z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{"Label":"1","ContentProducer":"001191110102MACQD9K64010000","ProduceID":"7657714430839622624","ReservedCode1":"","ContentPropagator":"","PropagateID":"","ReservedCode2":""}</vt:lpwstr>
  </property>
  <property fmtid="{D5CDD505-2E9C-101B-9397-08002B2CF9AE}" pid="3" name="KSOTemplateDocerSaveRecord">
    <vt:lpwstr>eyJoZGlkIjoiMzEwNTM5NzYwMDRjMzkwZTVkZjY2ODkwMGIxNGU0OTUiLCJ1c2VySWQiOiIxNzA4Njc0NzI3In0=</vt:lpwstr>
  </property>
  <property fmtid="{D5CDD505-2E9C-101B-9397-08002B2CF9AE}" pid="4" name="KSOProductBuildVer">
    <vt:lpwstr>2052-12.1.0.23542</vt:lpwstr>
  </property>
  <property fmtid="{D5CDD505-2E9C-101B-9397-08002B2CF9AE}" pid="5" name="ICV">
    <vt:lpwstr>A23E56DAD2F6401D919A2B2E253BD3EE_12</vt:lpwstr>
  </property>
</Properties>
</file>