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66523" w14:textId="77777777" w:rsidR="003552F4" w:rsidRPr="00A93754" w:rsidRDefault="00DF4128" w:rsidP="00CD797E">
      <w:pPr>
        <w:spacing w:after="0" w:line="259" w:lineRule="auto"/>
        <w:ind w:left="0" w:right="0" w:firstLine="0"/>
        <w:jc w:val="center"/>
      </w:pPr>
      <w:r w:rsidRPr="00A93754">
        <w:rPr>
          <w:color w:val="000000"/>
          <w:sz w:val="34"/>
        </w:rPr>
        <w:t>The Capra Lab manuscript template</w:t>
      </w:r>
    </w:p>
    <w:p w14:paraId="6496FF7F" w14:textId="3595B084" w:rsidR="003552F4" w:rsidRPr="00A93754" w:rsidRDefault="00DF4128" w:rsidP="00CD797E">
      <w:pPr>
        <w:spacing w:after="0" w:line="807" w:lineRule="auto"/>
        <w:ind w:left="0" w:right="0" w:firstLine="0"/>
        <w:jc w:val="center"/>
        <w:rPr>
          <w:color w:val="000000"/>
          <w:sz w:val="24"/>
          <w:vertAlign w:val="superscript"/>
        </w:rPr>
      </w:pPr>
      <w:r w:rsidRPr="00A93754">
        <w:rPr>
          <w:color w:val="000000"/>
          <w:sz w:val="24"/>
        </w:rPr>
        <w:t>Your Name Here</w:t>
      </w:r>
      <w:r w:rsidRPr="00A93754">
        <w:rPr>
          <w:color w:val="000000"/>
          <w:sz w:val="24"/>
          <w:vertAlign w:val="superscript"/>
        </w:rPr>
        <w:t xml:space="preserve">1 </w:t>
      </w:r>
      <w:r w:rsidRPr="00A93754">
        <w:rPr>
          <w:color w:val="000000"/>
          <w:sz w:val="24"/>
        </w:rPr>
        <w:t>and John A. Capra</w:t>
      </w:r>
      <w:r w:rsidRPr="00A93754">
        <w:rPr>
          <w:color w:val="000000"/>
          <w:sz w:val="24"/>
          <w:vertAlign w:val="superscript"/>
        </w:rPr>
        <w:t>2,</w:t>
      </w:r>
      <w:proofErr w:type="gramStart"/>
      <w:r w:rsidRPr="00A93754">
        <w:rPr>
          <w:color w:val="000000"/>
          <w:sz w:val="24"/>
          <w:vertAlign w:val="superscript"/>
        </w:rPr>
        <w:t>3,*</w:t>
      </w:r>
      <w:proofErr w:type="gramEnd"/>
    </w:p>
    <w:p w14:paraId="4AA18940" w14:textId="5CF9C075" w:rsidR="00690A3F" w:rsidRPr="00A93754" w:rsidRDefault="00690A3F" w:rsidP="00CD797E">
      <w:pPr>
        <w:spacing w:after="0" w:line="276" w:lineRule="auto"/>
        <w:ind w:left="0" w:right="0" w:firstLine="0"/>
        <w:jc w:val="center"/>
        <w:rPr>
          <w:color w:val="000000"/>
          <w:szCs w:val="18"/>
        </w:rPr>
      </w:pPr>
      <w:r w:rsidRPr="00A93754">
        <w:rPr>
          <w:color w:val="000000"/>
          <w:szCs w:val="18"/>
          <w:vertAlign w:val="superscript"/>
        </w:rPr>
        <w:t>1</w:t>
      </w:r>
      <w:r w:rsidRPr="00A93754">
        <w:rPr>
          <w:color w:val="000000"/>
          <w:szCs w:val="18"/>
        </w:rPr>
        <w:t>Place, City, XX</w:t>
      </w:r>
    </w:p>
    <w:p w14:paraId="1DCF6B48" w14:textId="27FB8B80" w:rsidR="00690A3F" w:rsidRPr="00A93754" w:rsidRDefault="00690A3F" w:rsidP="00CD797E">
      <w:pPr>
        <w:spacing w:after="0" w:line="276" w:lineRule="auto"/>
        <w:ind w:left="0" w:right="0" w:firstLine="0"/>
        <w:jc w:val="center"/>
        <w:rPr>
          <w:color w:val="000000"/>
          <w:szCs w:val="18"/>
        </w:rPr>
      </w:pPr>
      <w:r w:rsidRPr="00A93754">
        <w:rPr>
          <w:color w:val="000000"/>
          <w:szCs w:val="18"/>
          <w:vertAlign w:val="superscript"/>
        </w:rPr>
        <w:t>2</w:t>
      </w:r>
      <w:r w:rsidRPr="00A93754">
        <w:rPr>
          <w:color w:val="000000"/>
          <w:szCs w:val="18"/>
        </w:rPr>
        <w:t>Bakar Computational Health Sciences Institute, University of California, San Francisco, CA</w:t>
      </w:r>
    </w:p>
    <w:p w14:paraId="7204F5B2" w14:textId="7A9F317A" w:rsidR="00690A3F" w:rsidRPr="00A93754" w:rsidRDefault="00690A3F" w:rsidP="00CD797E">
      <w:pPr>
        <w:spacing w:after="0" w:line="276" w:lineRule="auto"/>
        <w:ind w:left="0" w:right="0" w:firstLine="0"/>
        <w:jc w:val="center"/>
        <w:rPr>
          <w:color w:val="000000"/>
          <w:szCs w:val="18"/>
        </w:rPr>
      </w:pPr>
      <w:r w:rsidRPr="00A93754">
        <w:rPr>
          <w:color w:val="000000"/>
          <w:szCs w:val="18"/>
          <w:vertAlign w:val="superscript"/>
        </w:rPr>
        <w:t>3</w:t>
      </w:r>
      <w:r w:rsidRPr="00A93754">
        <w:rPr>
          <w:color w:val="000000"/>
          <w:szCs w:val="18"/>
        </w:rPr>
        <w:t>Department of Epidemiology and Biostatistics, University of California, San Francisco, CA</w:t>
      </w:r>
    </w:p>
    <w:p w14:paraId="483A16B9" w14:textId="7786855B" w:rsidR="00690A3F" w:rsidRPr="00A93754" w:rsidRDefault="00690A3F" w:rsidP="00CD797E">
      <w:pPr>
        <w:spacing w:after="0" w:line="276" w:lineRule="auto"/>
        <w:ind w:left="0" w:right="0" w:firstLine="0"/>
        <w:jc w:val="center"/>
        <w:rPr>
          <w:color w:val="000000"/>
          <w:szCs w:val="18"/>
        </w:rPr>
      </w:pPr>
    </w:p>
    <w:p w14:paraId="7EB6DF34" w14:textId="392FE8BA" w:rsidR="00690A3F" w:rsidRPr="00A93754" w:rsidRDefault="00690A3F" w:rsidP="00CD797E">
      <w:pPr>
        <w:spacing w:after="0" w:line="276" w:lineRule="auto"/>
        <w:ind w:left="0" w:right="0" w:firstLine="0"/>
        <w:jc w:val="center"/>
        <w:rPr>
          <w:color w:val="000000"/>
          <w:szCs w:val="18"/>
        </w:rPr>
      </w:pPr>
      <w:r w:rsidRPr="00A93754">
        <w:rPr>
          <w:color w:val="000000"/>
          <w:szCs w:val="18"/>
        </w:rPr>
        <w:t xml:space="preserve">*Correspondence to </w:t>
      </w:r>
      <w:r w:rsidRPr="00A93754">
        <w:rPr>
          <w:color w:val="000000"/>
          <w:szCs w:val="18"/>
        </w:rPr>
        <w:t>tony@capralab.org</w:t>
      </w:r>
    </w:p>
    <w:p w14:paraId="74E80566" w14:textId="77777777" w:rsidR="00690A3F" w:rsidRPr="00A93754" w:rsidRDefault="00690A3F" w:rsidP="00CD797E">
      <w:pPr>
        <w:spacing w:after="0" w:line="807" w:lineRule="auto"/>
        <w:ind w:left="0" w:right="0" w:firstLine="0"/>
        <w:jc w:val="center"/>
        <w:rPr>
          <w:szCs w:val="18"/>
        </w:rPr>
      </w:pPr>
    </w:p>
    <w:p w14:paraId="5243D408" w14:textId="77777777" w:rsidR="003552F4" w:rsidRPr="00A93754" w:rsidRDefault="00DF4128">
      <w:pPr>
        <w:pStyle w:val="Heading1"/>
        <w:numPr>
          <w:ilvl w:val="0"/>
          <w:numId w:val="0"/>
        </w:numPr>
        <w:spacing w:after="250"/>
        <w:ind w:right="17"/>
        <w:jc w:val="center"/>
      </w:pPr>
      <w:r w:rsidRPr="00A93754">
        <w:rPr>
          <w:sz w:val="20"/>
        </w:rPr>
        <w:t>Abstract</w:t>
      </w:r>
    </w:p>
    <w:p w14:paraId="5D652895" w14:textId="7D304DAF" w:rsidR="003552F4" w:rsidRDefault="00DF4128" w:rsidP="008A3F32">
      <w:pPr>
        <w:pStyle w:val="MainText"/>
        <w:ind w:firstLine="0"/>
      </w:pPr>
      <w:r w:rsidRPr="002874D5">
        <w:rPr>
          <w:b/>
        </w:rPr>
        <w:t>Background</w:t>
      </w:r>
      <w:r w:rsidR="002874D5">
        <w:rPr>
          <w:b/>
        </w:rPr>
        <w:t xml:space="preserve">: </w:t>
      </w:r>
      <w:r w:rsidRPr="002874D5">
        <w:t>(No more than three sentences.) Motivate your work by stating the problem you addressed or the hypothesis you tested. The last sentence should clearly state the gap in knowledge.</w:t>
      </w:r>
    </w:p>
    <w:p w14:paraId="412131F4" w14:textId="77777777" w:rsidR="00CD797E" w:rsidRPr="002874D5" w:rsidRDefault="00CD797E" w:rsidP="008A3F32">
      <w:pPr>
        <w:pStyle w:val="MainText"/>
      </w:pPr>
    </w:p>
    <w:p w14:paraId="0CD2CC26" w14:textId="5A34CF79" w:rsidR="003552F4" w:rsidRDefault="00DF4128" w:rsidP="008A3F32">
      <w:pPr>
        <w:pStyle w:val="MainText"/>
        <w:ind w:firstLine="0"/>
        <w:rPr>
          <w:i/>
        </w:rPr>
      </w:pPr>
      <w:r w:rsidRPr="002874D5">
        <w:rPr>
          <w:b/>
        </w:rPr>
        <w:t>Methods</w:t>
      </w:r>
      <w:r w:rsidR="002874D5">
        <w:rPr>
          <w:b/>
        </w:rPr>
        <w:t>:</w:t>
      </w:r>
      <w:r w:rsidR="00DF3C05">
        <w:rPr>
          <w:b/>
        </w:rPr>
        <w:t xml:space="preserve"> </w:t>
      </w:r>
      <w:r w:rsidRPr="002874D5">
        <w:t>(One</w:t>
      </w:r>
      <w:r w:rsidRPr="002874D5">
        <w:t xml:space="preserve"> or two optional sentences; this can be combined with results if it is not a </w:t>
      </w:r>
      <w:proofErr w:type="gramStart"/>
      <w:r w:rsidRPr="002874D5">
        <w:t>methods</w:t>
      </w:r>
      <w:proofErr w:type="gramEnd"/>
      <w:r w:rsidRPr="002874D5">
        <w:t xml:space="preserve"> focused paper. </w:t>
      </w:r>
      <w:r w:rsidRPr="002874D5">
        <w:rPr>
          <w:i/>
        </w:rPr>
        <w:t xml:space="preserve">To address this gap, we applied X to </w:t>
      </w:r>
      <w:proofErr w:type="gramStart"/>
      <w:r w:rsidRPr="002874D5">
        <w:rPr>
          <w:i/>
        </w:rPr>
        <w:t>Y.</w:t>
      </w:r>
      <w:proofErr w:type="gramEnd"/>
      <w:r w:rsidRPr="002874D5">
        <w:rPr>
          <w:i/>
        </w:rPr>
        <w:t xml:space="preserve"> </w:t>
      </w:r>
      <w:r w:rsidRPr="002874D5">
        <w:t xml:space="preserve">or </w:t>
      </w:r>
      <w:r w:rsidRPr="002874D5">
        <w:rPr>
          <w:i/>
        </w:rPr>
        <w:t>we synthesized V and W to reveal Z.</w:t>
      </w:r>
    </w:p>
    <w:p w14:paraId="03D4C954" w14:textId="77777777" w:rsidR="00CD797E" w:rsidRPr="002874D5" w:rsidRDefault="00CD797E" w:rsidP="008A3F32">
      <w:pPr>
        <w:pStyle w:val="MainText"/>
      </w:pPr>
    </w:p>
    <w:p w14:paraId="0DEE967D" w14:textId="37082F06" w:rsidR="003552F4" w:rsidRDefault="00DF4128" w:rsidP="008A3F32">
      <w:pPr>
        <w:pStyle w:val="MainText"/>
        <w:ind w:firstLine="0"/>
      </w:pPr>
      <w:r w:rsidRPr="002874D5">
        <w:rPr>
          <w:b/>
        </w:rPr>
        <w:t>Results</w:t>
      </w:r>
      <w:r w:rsidR="002874D5">
        <w:rPr>
          <w:b/>
        </w:rPr>
        <w:t>:</w:t>
      </w:r>
      <w:r w:rsidR="00DF3C05">
        <w:rPr>
          <w:b/>
        </w:rPr>
        <w:t xml:space="preserve"> </w:t>
      </w:r>
      <w:r w:rsidRPr="002874D5">
        <w:t xml:space="preserve">(Most of the rest of the abstract) </w:t>
      </w:r>
      <w:r w:rsidRPr="002874D5">
        <w:rPr>
          <w:i/>
        </w:rPr>
        <w:t xml:space="preserve">Here, we show… </w:t>
      </w:r>
      <w:r w:rsidRPr="002874D5">
        <w:t>What did you do and what did you find? This should summarize the main analyses and results of your work. Keep it high level; it is ok if some results are not mentioned.</w:t>
      </w:r>
    </w:p>
    <w:p w14:paraId="4353931B" w14:textId="77777777" w:rsidR="00CD797E" w:rsidRPr="002874D5" w:rsidRDefault="00CD797E" w:rsidP="008A3F32">
      <w:pPr>
        <w:pStyle w:val="MainText"/>
      </w:pPr>
    </w:p>
    <w:p w14:paraId="150FF43B" w14:textId="4A3516EB" w:rsidR="00F202AA" w:rsidRDefault="00DF4128" w:rsidP="008A3F32">
      <w:pPr>
        <w:pStyle w:val="MainText"/>
        <w:ind w:firstLine="0"/>
      </w:pPr>
      <w:r w:rsidRPr="002874D5">
        <w:rPr>
          <w:b/>
        </w:rPr>
        <w:t>Conclusions</w:t>
      </w:r>
      <w:r w:rsidR="002874D5">
        <w:rPr>
          <w:b/>
        </w:rPr>
        <w:t>:</w:t>
      </w:r>
      <w:r w:rsidR="00DF3C05">
        <w:rPr>
          <w:b/>
        </w:rPr>
        <w:t xml:space="preserve"> </w:t>
      </w:r>
      <w:r w:rsidRPr="002874D5">
        <w:t>(No more than two sentenc</w:t>
      </w:r>
      <w:r w:rsidRPr="002874D5">
        <w:t>es.) What did you learn from your studies? How does this change the field? What do your results say about the problem/hypothesis identified in the Background section?</w:t>
      </w:r>
    </w:p>
    <w:p w14:paraId="71BD00D2" w14:textId="77777777" w:rsidR="00F202AA" w:rsidRDefault="00F202AA">
      <w:pPr>
        <w:spacing w:after="160" w:line="259" w:lineRule="auto"/>
        <w:ind w:left="0" w:right="0" w:firstLine="0"/>
        <w:rPr>
          <w:color w:val="000000"/>
          <w:sz w:val="22"/>
        </w:rPr>
      </w:pPr>
      <w:r>
        <w:br w:type="page"/>
      </w:r>
    </w:p>
    <w:p w14:paraId="20194577" w14:textId="77777777" w:rsidR="003552F4" w:rsidRDefault="00DF4128">
      <w:pPr>
        <w:pStyle w:val="Heading1"/>
        <w:ind w:left="431" w:hanging="446"/>
      </w:pPr>
      <w:r>
        <w:lastRenderedPageBreak/>
        <w:t>Introduction</w:t>
      </w:r>
    </w:p>
    <w:p w14:paraId="3EBA298D" w14:textId="77777777" w:rsidR="003552F4" w:rsidRDefault="00DF4128" w:rsidP="00CD797E">
      <w:pPr>
        <w:pStyle w:val="MainText"/>
        <w:ind w:firstLine="0"/>
      </w:pPr>
      <w:r>
        <w:rPr>
          <w:b/>
        </w:rPr>
        <w:t xml:space="preserve">First paragraph(s) </w:t>
      </w:r>
      <w:r>
        <w:t xml:space="preserve">What is the problem? Why do we care? First sentence can be a general truth or general </w:t>
      </w:r>
      <w:r>
        <w:t xml:space="preserve">limitation that your audience accepts. E.g., </w:t>
      </w:r>
      <w:r>
        <w:rPr>
          <w:i/>
        </w:rPr>
        <w:t xml:space="preserve">While differences between archaic and modern humans are well described, there is a poor understanding of the genetic mechanisms underlying such phenotypic differences. </w:t>
      </w:r>
      <w:r>
        <w:t xml:space="preserve">or </w:t>
      </w:r>
      <w:r>
        <w:rPr>
          <w:i/>
        </w:rPr>
        <w:t xml:space="preserve">Most aspects of archaic hominin biology </w:t>
      </w:r>
      <w:r>
        <w:rPr>
          <w:i/>
        </w:rPr>
        <w:t xml:space="preserve">cannot be directly studied due to their lack of preservation in fossils. </w:t>
      </w:r>
      <w:r>
        <w:t>Don’t waste the first sentence with a definition.</w:t>
      </w:r>
    </w:p>
    <w:p w14:paraId="06D8DB92" w14:textId="77777777" w:rsidR="003552F4" w:rsidRDefault="00DF4128" w:rsidP="00CD797E">
      <w:pPr>
        <w:pStyle w:val="MainText"/>
      </w:pPr>
      <w:r>
        <w:rPr>
          <w:b/>
        </w:rPr>
        <w:t xml:space="preserve">Middle paragraph(s) </w:t>
      </w:r>
      <w:r>
        <w:t xml:space="preserve">What have others found about this specific problem? What are the current hypotheses and support for each? and/or what data have been previously analyzed? What are the gaps? E.g., </w:t>
      </w:r>
      <w:r>
        <w:rPr>
          <w:i/>
        </w:rPr>
        <w:t>One such mechanism may be alternative splicing, but we cannot obtain such dat</w:t>
      </w:r>
      <w:r>
        <w:rPr>
          <w:i/>
        </w:rPr>
        <w:t xml:space="preserve">a from extinct taxa. </w:t>
      </w:r>
      <w:r>
        <w:t>This part of the Intro may require a few paragraphs, but you do not need to fully review the history of work on the question. Focus on the current state of the field.</w:t>
      </w:r>
    </w:p>
    <w:p w14:paraId="486C1F3E" w14:textId="77777777" w:rsidR="003552F4" w:rsidRDefault="00DF4128" w:rsidP="00CD797E">
      <w:pPr>
        <w:pStyle w:val="MainText"/>
      </w:pPr>
      <w:r>
        <w:rPr>
          <w:b/>
        </w:rPr>
        <w:t xml:space="preserve">Last paragraph </w:t>
      </w:r>
      <w:r>
        <w:t>Overview of the major questions addressed here and wh</w:t>
      </w:r>
      <w:r>
        <w:t xml:space="preserve">y they are important. </w:t>
      </w:r>
      <w:r>
        <w:rPr>
          <w:i/>
        </w:rPr>
        <w:t xml:space="preserve">Here, we investigated X using dataset Y and dataset Z. We tested the A hypothesis. We also considered this other obscure hypothesis. We predicted x, y, and z. </w:t>
      </w:r>
      <w:r>
        <w:t xml:space="preserve">E.g., </w:t>
      </w:r>
      <w:r>
        <w:rPr>
          <w:i/>
        </w:rPr>
        <w:t>Here, we leverage a new deep neural network that can predict splice a</w:t>
      </w:r>
      <w:r>
        <w:rPr>
          <w:i/>
        </w:rPr>
        <w:t>ltering variants from sequence alone to examine such variants in archaic hominins.</w:t>
      </w:r>
    </w:p>
    <w:p w14:paraId="76F777FE" w14:textId="77777777" w:rsidR="003552F4" w:rsidRDefault="00DF4128">
      <w:pPr>
        <w:pStyle w:val="Heading1"/>
        <w:ind w:left="431" w:hanging="446"/>
      </w:pPr>
      <w:r>
        <w:t>Results</w:t>
      </w:r>
    </w:p>
    <w:p w14:paraId="5C80E0B0" w14:textId="77777777" w:rsidR="003552F4" w:rsidRDefault="00DF4128" w:rsidP="00CD797E">
      <w:pPr>
        <w:pStyle w:val="MainText"/>
        <w:ind w:firstLine="0"/>
      </w:pPr>
      <w:r>
        <w:rPr>
          <w:b/>
        </w:rPr>
        <w:t xml:space="preserve">Optional paragraph 0 </w:t>
      </w:r>
      <w:r>
        <w:t>Concise overview of what the reader needs to know about the methods or context (bu</w:t>
      </w:r>
      <w:r>
        <w:t xml:space="preserve">t don’t take too long to get to the real results). </w:t>
      </w:r>
      <w:r>
        <w:rPr>
          <w:i/>
        </w:rPr>
        <w:t>The goal of this work is to demonstrate “X”</w:t>
      </w:r>
      <w:r>
        <w:t>. If you use a lot of complicated or easily confused terminology, you can define it here to set the stage.</w:t>
      </w:r>
    </w:p>
    <w:p w14:paraId="5738B713" w14:textId="77777777" w:rsidR="003552F4" w:rsidRDefault="00DF4128">
      <w:pPr>
        <w:pStyle w:val="Heading2"/>
        <w:spacing w:after="211"/>
        <w:ind w:left="556" w:hanging="571"/>
      </w:pPr>
      <w:r>
        <w:t>Declarative result statement</w:t>
      </w:r>
    </w:p>
    <w:p w14:paraId="35D42666" w14:textId="77777777" w:rsidR="003552F4" w:rsidRDefault="00DF4128" w:rsidP="00CD797E">
      <w:pPr>
        <w:pStyle w:val="MainText"/>
        <w:ind w:firstLine="0"/>
      </w:pPr>
      <w:r>
        <w:rPr>
          <w:b/>
        </w:rPr>
        <w:t xml:space="preserve">Context </w:t>
      </w:r>
      <w:r>
        <w:t>Set up the context</w:t>
      </w:r>
      <w:r>
        <w:t xml:space="preserve"> and logic for the experiment/analysis. Clearly state the question and hypothesis. Sometimes this will already have been set up by the previous section and can be skipped.</w:t>
      </w:r>
    </w:p>
    <w:p w14:paraId="26D1F05F" w14:textId="77777777" w:rsidR="003552F4" w:rsidRDefault="00DF4128" w:rsidP="00CD797E">
      <w:pPr>
        <w:pStyle w:val="MainText"/>
        <w:ind w:firstLine="0"/>
      </w:pPr>
      <w:r>
        <w:rPr>
          <w:b/>
        </w:rPr>
        <w:t xml:space="preserve">Approach </w:t>
      </w:r>
      <w:r>
        <w:t>What was the experiment/analysis, briefly (cite methods section if needed)?</w:t>
      </w:r>
      <w:r>
        <w:t xml:space="preserve"> Describe key factors of the approach, especially details that apply specifically to this result but not to others using the same method (</w:t>
      </w:r>
      <w:proofErr w:type="gramStart"/>
      <w:r>
        <w:t>i.e.</w:t>
      </w:r>
      <w:proofErr w:type="gramEnd"/>
      <w:r>
        <w:t xml:space="preserve"> specific simulation parameters that vary across results sections).</w:t>
      </w:r>
    </w:p>
    <w:p w14:paraId="5EFF33C4" w14:textId="77777777" w:rsidR="003552F4" w:rsidRDefault="00DF4128" w:rsidP="00CD797E">
      <w:pPr>
        <w:pStyle w:val="MainText"/>
        <w:ind w:firstLine="0"/>
      </w:pPr>
      <w:r>
        <w:rPr>
          <w:b/>
        </w:rPr>
        <w:t xml:space="preserve">Result </w:t>
      </w:r>
      <w:r>
        <w:t>Clearly state the MAIN result of the experiment/analysis and any relevant statistics. Give a quantification of the effect size, and if you performed a significance test, give the quantification of significance (e.g., p-value or q-value) and test used in pa</w:t>
      </w:r>
      <w:r>
        <w:t xml:space="preserve">rentheses. E.g., </w:t>
      </w:r>
      <w:r>
        <w:rPr>
          <w:i/>
        </w:rPr>
        <w:t>The mean expected 3D divergence is 78% higher than the observed 3D divergence (</w:t>
      </w:r>
      <w:r>
        <w:rPr>
          <w:rFonts w:ascii="Cambria" w:eastAsia="Cambria" w:hAnsi="Cambria" w:cs="Cambria"/>
          <w:i/>
        </w:rPr>
        <w:t xml:space="preserve">P </w:t>
      </w:r>
      <w:r>
        <w:rPr>
          <w:rFonts w:ascii="Cambria" w:eastAsia="Cambria" w:hAnsi="Cambria" w:cs="Cambria"/>
        </w:rPr>
        <w:t>= 1</w:t>
      </w:r>
      <w:r>
        <w:rPr>
          <w:rFonts w:ascii="Cambria" w:eastAsia="Cambria" w:hAnsi="Cambria" w:cs="Cambria"/>
          <w:i/>
        </w:rPr>
        <w:t>.</w:t>
      </w:r>
      <w:r>
        <w:rPr>
          <w:rFonts w:ascii="Cambria" w:eastAsia="Cambria" w:hAnsi="Cambria" w:cs="Cambria"/>
        </w:rPr>
        <w:t>8× 10</w:t>
      </w:r>
      <w:r>
        <w:rPr>
          <w:rFonts w:ascii="Cambria" w:eastAsia="Cambria" w:hAnsi="Cambria" w:cs="Cambria"/>
          <w:sz w:val="16"/>
        </w:rPr>
        <w:t>−</w:t>
      </w:r>
      <w:r>
        <w:rPr>
          <w:rFonts w:ascii="Cambria" w:eastAsia="Cambria" w:hAnsi="Cambria" w:cs="Cambria"/>
          <w:vertAlign w:val="superscript"/>
        </w:rPr>
        <w:t>48</w:t>
      </w:r>
      <w:r>
        <w:rPr>
          <w:i/>
        </w:rPr>
        <w:t xml:space="preserve">, </w:t>
      </w:r>
      <w:r>
        <w:rPr>
          <w:rFonts w:ascii="Cambria" w:eastAsia="Cambria" w:hAnsi="Cambria" w:cs="Cambria"/>
          <w:i/>
        </w:rPr>
        <w:t>t</w:t>
      </w:r>
      <w:r>
        <w:rPr>
          <w:i/>
        </w:rPr>
        <w:t>-test)</w:t>
      </w:r>
      <w:r>
        <w:t>. Reference relevant figure panels.</w:t>
      </w:r>
    </w:p>
    <w:p w14:paraId="7F71DC70" w14:textId="77777777" w:rsidR="003552F4" w:rsidRDefault="00DF4128" w:rsidP="00CD797E">
      <w:pPr>
        <w:pStyle w:val="MainText"/>
        <w:ind w:firstLine="0"/>
      </w:pPr>
      <w:r>
        <w:rPr>
          <w:b/>
        </w:rPr>
        <w:t xml:space="preserve">Details </w:t>
      </w:r>
      <w:r>
        <w:t>Elaborate on any results that modulate or demonstrate the robustness of your main result. The</w:t>
      </w:r>
      <w:r>
        <w:t xml:space="preserve">se usually reference supplemental figures that support your main result. </w:t>
      </w:r>
      <w:r>
        <w:rPr>
          <w:b/>
        </w:rPr>
        <w:t xml:space="preserve">Conclusion </w:t>
      </w:r>
      <w:r>
        <w:t xml:space="preserve">Conservative conclusions drawn from the result. What do these data say about your hypothesis? </w:t>
      </w:r>
      <w:r>
        <w:rPr>
          <w:i/>
        </w:rPr>
        <w:t>This suggests…</w:t>
      </w:r>
    </w:p>
    <w:p w14:paraId="4E22A6A7" w14:textId="77777777" w:rsidR="003552F4" w:rsidRDefault="00DF4128" w:rsidP="00CD797E">
      <w:pPr>
        <w:pStyle w:val="MainText"/>
      </w:pPr>
      <w:r>
        <w:rPr>
          <w:b/>
        </w:rPr>
        <w:lastRenderedPageBreak/>
        <w:t xml:space="preserve">Example </w:t>
      </w:r>
      <w:r>
        <w:rPr>
          <w:i/>
        </w:rPr>
        <w:t>Given X, we hypothesized that Tony is great. To evaluate/quantify Tony’s greatness, we did X. We found Y (big picture overview of result) (Main text figure reference). We controlled for Z. Tony’s greatness was robust even when considering W (Supplemental f</w:t>
      </w:r>
      <w:r>
        <w:rPr>
          <w:i/>
        </w:rPr>
        <w:t>igure(s) reference). This suggests that Tony’s greatness knows no bounds.</w:t>
      </w:r>
    </w:p>
    <w:p w14:paraId="22603926" w14:textId="77777777" w:rsidR="003552F4" w:rsidRDefault="00DF4128">
      <w:pPr>
        <w:pStyle w:val="Heading2"/>
        <w:ind w:left="556" w:hanging="571"/>
      </w:pPr>
      <w:r>
        <w:t>Example results section to demonstrate figure references and placement</w:t>
      </w:r>
    </w:p>
    <w:p w14:paraId="3DBBC76B" w14:textId="0BB87BCF" w:rsidR="003552F4" w:rsidRDefault="00DF4128" w:rsidP="00CD797E">
      <w:pPr>
        <w:pStyle w:val="MainText"/>
        <w:ind w:firstLine="0"/>
      </w:pPr>
      <w:r>
        <w:t>You should insert main text figures and tables into the document as soon as possible after the first mention in</w:t>
      </w:r>
      <w:r>
        <w:t xml:space="preserve"> the text. We suggest you do this for initial submission even if the journal requests that you put your figures and captions at the end in a separate section. Your reviewers will thank you! </w:t>
      </w:r>
      <w:r w:rsidR="008A3F32">
        <w:t xml:space="preserve">Use a “code name” to reference figures while you prepare your manuscript! This will save you a headache later when you </w:t>
      </w:r>
      <w:proofErr w:type="gramStart"/>
      <w:r w:rsidR="008A3F32">
        <w:t>have to</w:t>
      </w:r>
      <w:proofErr w:type="gramEnd"/>
      <w:r w:rsidR="008A3F32">
        <w:t xml:space="preserve"> rearrange and subsequently renumber dozens of figures. At the very end, you can replace all the code names with numbers to look something like the following. You might want to</w:t>
      </w:r>
      <w:r>
        <w:t xml:space="preserve"> reference a full figure in-text (</w:t>
      </w:r>
      <w:r>
        <w:rPr>
          <w:b/>
        </w:rPr>
        <w:t>Figu</w:t>
      </w:r>
      <w:r>
        <w:rPr>
          <w:b/>
        </w:rPr>
        <w:t>re 1</w:t>
      </w:r>
      <w:r>
        <w:t>) or just a sub-panel (</w:t>
      </w:r>
      <w:r>
        <w:rPr>
          <w:b/>
        </w:rPr>
        <w:t>Figure 1A</w:t>
      </w:r>
      <w:r>
        <w:t xml:space="preserve">). You might also want to reference two figures at the same time </w:t>
      </w:r>
      <w:proofErr w:type="gramStart"/>
      <w:r>
        <w:t>like</w:t>
      </w:r>
      <w:proofErr w:type="gramEnd"/>
      <w:r>
        <w:t xml:space="preserve"> this (</w:t>
      </w:r>
      <w:r>
        <w:rPr>
          <w:b/>
        </w:rPr>
        <w:t>Figures 1</w:t>
      </w:r>
      <w:r>
        <w:t xml:space="preserve">, </w:t>
      </w:r>
      <w:r>
        <w:rPr>
          <w:b/>
        </w:rPr>
        <w:t>S1</w:t>
      </w:r>
      <w:r>
        <w:t xml:space="preserve">). Sometimes you might reference a range of figures like these pair of </w:t>
      </w:r>
      <w:r>
        <w:rPr>
          <w:i/>
        </w:rPr>
        <w:t xml:space="preserve">Capra </w:t>
      </w:r>
      <w:r>
        <w:t xml:space="preserve">shown in </w:t>
      </w:r>
      <w:r>
        <w:rPr>
          <w:b/>
        </w:rPr>
        <w:t>Figures S1</w:t>
      </w:r>
      <w:r>
        <w:t>–</w:t>
      </w:r>
      <w:r>
        <w:rPr>
          <w:b/>
        </w:rPr>
        <w:t>S2</w:t>
      </w:r>
      <w:r>
        <w:t>. You can also reference a range</w:t>
      </w:r>
      <w:r>
        <w:t xml:space="preserve"> of subpanels like </w:t>
      </w:r>
      <w:r>
        <w:rPr>
          <w:b/>
        </w:rPr>
        <w:t>Figures 1A</w:t>
      </w:r>
      <w:r>
        <w:t>–</w:t>
      </w:r>
      <w:r>
        <w:rPr>
          <w:b/>
        </w:rPr>
        <w:t>1B</w:t>
      </w:r>
      <w:r>
        <w:t>. You can do the same thing for tables (</w:t>
      </w:r>
      <w:r>
        <w:rPr>
          <w:b/>
        </w:rPr>
        <w:t>Table S1</w:t>
      </w:r>
      <w:r>
        <w:t>).</w:t>
      </w:r>
    </w:p>
    <w:p w14:paraId="116E71E7" w14:textId="5A6329A3" w:rsidR="003552F4" w:rsidRDefault="00DF3C05" w:rsidP="008A3F32">
      <w:pPr>
        <w:spacing w:after="0" w:line="265" w:lineRule="auto"/>
        <w:ind w:left="-5" w:right="0"/>
      </w:pPr>
      <w:r w:rsidRPr="00DF3C05">
        <w:rPr>
          <w:b/>
          <w:color w:val="000000"/>
          <w:sz w:val="22"/>
        </w:rPr>
        <w:drawing>
          <wp:inline distT="0" distB="0" distL="0" distR="0" wp14:anchorId="29412B88" wp14:editId="319D049F">
            <wp:extent cx="5731510" cy="311277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731510" cy="3112770"/>
                    </a:xfrm>
                    <a:prstGeom prst="rect">
                      <a:avLst/>
                    </a:prstGeom>
                  </pic:spPr>
                </pic:pic>
              </a:graphicData>
            </a:graphic>
          </wp:inline>
        </w:drawing>
      </w:r>
      <w:r w:rsidR="00DF4128">
        <w:rPr>
          <w:b/>
          <w:color w:val="000000"/>
          <w:sz w:val="22"/>
        </w:rPr>
        <w:t>Figure 1: Making good figures requires attention to detail.</w:t>
      </w:r>
    </w:p>
    <w:p w14:paraId="551472EC" w14:textId="37CB62B4" w:rsidR="003552F4" w:rsidRDefault="00DF4128" w:rsidP="008A3F32">
      <w:pPr>
        <w:spacing w:after="79" w:line="267" w:lineRule="auto"/>
        <w:ind w:left="-5" w:right="3"/>
        <w:rPr>
          <w:color w:val="000000"/>
        </w:rPr>
      </w:pPr>
      <w:r>
        <w:rPr>
          <w:b/>
          <w:color w:val="000000"/>
        </w:rPr>
        <w:t xml:space="preserve">(A) </w:t>
      </w:r>
      <w:r>
        <w:rPr>
          <w:color w:val="000000"/>
        </w:rPr>
        <w:t xml:space="preserve">General principals of making and labelling a good figure. These should help facilitate understanding and reproducibility. </w:t>
      </w:r>
      <w:r>
        <w:rPr>
          <w:b/>
          <w:color w:val="000000"/>
        </w:rPr>
        <w:t xml:space="preserve">(B) </w:t>
      </w:r>
      <w:r>
        <w:rPr>
          <w:color w:val="000000"/>
        </w:rPr>
        <w:t>Some more detailed technical specifics about making figures and their sizes. Inkscape is a great free vector figure editor and alternative to Adobe Illustrator.</w:t>
      </w:r>
    </w:p>
    <w:p w14:paraId="10967613" w14:textId="77777777" w:rsidR="007B1DED" w:rsidRDefault="007B1DED" w:rsidP="008A3F32">
      <w:pPr>
        <w:spacing w:after="79" w:line="267" w:lineRule="auto"/>
        <w:ind w:left="-5" w:right="3"/>
      </w:pPr>
    </w:p>
    <w:p w14:paraId="1A3B9138" w14:textId="77777777" w:rsidR="003552F4" w:rsidRDefault="00DF4128">
      <w:pPr>
        <w:pStyle w:val="Heading2"/>
        <w:spacing w:after="210"/>
        <w:ind w:left="556" w:hanging="571"/>
      </w:pPr>
      <w:r>
        <w:t>E</w:t>
      </w:r>
      <w:r>
        <w:t>xample results section to demonstrate references</w:t>
      </w:r>
    </w:p>
    <w:p w14:paraId="7A3ED321" w14:textId="7FFAA0D0" w:rsidR="003552F4" w:rsidRDefault="006D25AA" w:rsidP="00CD797E">
      <w:pPr>
        <w:pStyle w:val="MainText"/>
        <w:ind w:firstLine="0"/>
      </w:pPr>
      <w:r>
        <w:t xml:space="preserve">Use a reference manager </w:t>
      </w:r>
      <w:r w:rsidR="00DF4128">
        <w:t xml:space="preserve">to cite things parenthetically like this (Einstein, 1905; Kent et al., 2002). </w:t>
      </w:r>
      <w:r>
        <w:t>You can also</w:t>
      </w:r>
      <w:r w:rsidR="00DF4128">
        <w:t xml:space="preserve"> cite things in-text like this: Kent et al. (2002) did so many useful things!</w:t>
      </w:r>
    </w:p>
    <w:p w14:paraId="57368542" w14:textId="77777777" w:rsidR="003552F4" w:rsidRDefault="00DF4128">
      <w:pPr>
        <w:pStyle w:val="Heading1"/>
        <w:ind w:left="431" w:hanging="446"/>
      </w:pPr>
      <w:r>
        <w:lastRenderedPageBreak/>
        <w:t>Discussion</w:t>
      </w:r>
    </w:p>
    <w:p w14:paraId="13EB67DB" w14:textId="77777777" w:rsidR="003552F4" w:rsidRDefault="00DF4128" w:rsidP="006D25AA">
      <w:pPr>
        <w:pStyle w:val="MainText"/>
        <w:ind w:firstLine="0"/>
      </w:pPr>
      <w:r>
        <w:rPr>
          <w:b/>
        </w:rPr>
        <w:t xml:space="preserve">First paragraph </w:t>
      </w:r>
      <w:r>
        <w:t>Brie</w:t>
      </w:r>
      <w:r>
        <w:t>f summary of the paper that sets up the discussion of the major contributions. You can start by restating the major gap that you addressed (</w:t>
      </w:r>
      <w:r>
        <w:rPr>
          <w:i/>
        </w:rPr>
        <w:t>Despite X, we previously had a limited understanding of Y. Here, we show/demonstrate Z. Together, these findings hig</w:t>
      </w:r>
      <w:r>
        <w:rPr>
          <w:i/>
        </w:rPr>
        <w:t>hlight/provide…</w:t>
      </w:r>
      <w:r>
        <w:t>) This can parallel the last paragraph of your intro (where you outline the big picture questions and their context for the field) or parallel the results, but this is not required.</w:t>
      </w:r>
    </w:p>
    <w:p w14:paraId="48FBF009" w14:textId="77777777" w:rsidR="003552F4" w:rsidRDefault="00DF4128" w:rsidP="006D25AA">
      <w:pPr>
        <w:pStyle w:val="MainText"/>
      </w:pPr>
      <w:r>
        <w:rPr>
          <w:b/>
        </w:rPr>
        <w:t xml:space="preserve">Middle Paragraph(s) </w:t>
      </w:r>
      <w:r>
        <w:t>(1-4 paragraphs) Major contribution/finding/conclusion and its context. What does your result/contribution mean? Who does it speak to and why do they care? What are the implications? Were your hypotheses correct, surprising, contradictory? If the results a</w:t>
      </w:r>
      <w:r>
        <w:t>re not conclusive, why not? How would you perform further work to get to a more conclusive result?</w:t>
      </w:r>
    </w:p>
    <w:p w14:paraId="04345AF2" w14:textId="77777777" w:rsidR="003552F4" w:rsidRDefault="00DF4128" w:rsidP="006D25AA">
      <w:pPr>
        <w:pStyle w:val="MainText"/>
      </w:pPr>
      <w:r>
        <w:rPr>
          <w:b/>
        </w:rPr>
        <w:t xml:space="preserve">Penultimate paragraph(s) </w:t>
      </w:r>
      <w:r>
        <w:t>(1-2 paragraphs) Limitations. Identify the broad categories/ themes of limitations and don’t get too particular about the details of</w:t>
      </w:r>
      <w:r>
        <w:t xml:space="preserve"> each limitation. (i.e., need more samples/ data, model misspecification or over-simplification). Keep it succinct, don’t apologize, but show that you have thought about caveats. Should segue into the future directions. </w:t>
      </w:r>
      <w:r>
        <w:rPr>
          <w:i/>
        </w:rPr>
        <w:t xml:space="preserve">Although our approach provides many </w:t>
      </w:r>
      <w:r>
        <w:rPr>
          <w:i/>
        </w:rPr>
        <w:t>novel benefits, it also has limitations that we hope future work will address.</w:t>
      </w:r>
    </w:p>
    <w:p w14:paraId="6791A8F0" w14:textId="77777777" w:rsidR="003552F4" w:rsidRDefault="00DF4128" w:rsidP="006D25AA">
      <w:pPr>
        <w:pStyle w:val="MainText"/>
      </w:pPr>
      <w:r>
        <w:rPr>
          <w:b/>
        </w:rPr>
        <w:t xml:space="preserve">Last paragraph </w:t>
      </w:r>
      <w:r>
        <w:t xml:space="preserve">Future directions and final big picture conclusion. This could be broken out into a separate conclusions section. </w:t>
      </w:r>
      <w:r>
        <w:rPr>
          <w:i/>
        </w:rPr>
        <w:t>As X happens, we anticipate that Y will facilita</w:t>
      </w:r>
      <w:r>
        <w:rPr>
          <w:i/>
        </w:rPr>
        <w:t>te understanding of Z which allows for W</w:t>
      </w:r>
      <w:r>
        <w:t>. Why is this exciting for your audience? Where are the next steps? Note that this is could possibly result in scooped, but even if you are thinking of working on a next step, consider putting it out there, because s</w:t>
      </w:r>
      <w:r>
        <w:t xml:space="preserve">cience for all!! </w:t>
      </w:r>
      <w:r>
        <w:rPr>
          <w:i/>
        </w:rPr>
        <w:t>We encourage future studies to address X</w:t>
      </w:r>
      <w:r>
        <w:t>. Be positive about specific future opportunities inspired by your work. It leaves an impression).</w:t>
      </w:r>
    </w:p>
    <w:p w14:paraId="5A0AF3C6" w14:textId="77777777" w:rsidR="003552F4" w:rsidRDefault="00DF4128">
      <w:pPr>
        <w:pStyle w:val="Heading1"/>
        <w:ind w:left="431" w:hanging="446"/>
      </w:pPr>
      <w:r>
        <w:t>Methods</w:t>
      </w:r>
    </w:p>
    <w:p w14:paraId="60CEF8ED" w14:textId="77777777" w:rsidR="003552F4" w:rsidRDefault="00DF4128">
      <w:pPr>
        <w:pStyle w:val="Heading2"/>
        <w:ind w:left="556" w:hanging="571"/>
      </w:pPr>
      <w:r>
        <w:t>Some overarching part of your results</w:t>
      </w:r>
    </w:p>
    <w:p w14:paraId="7F309807" w14:textId="77777777" w:rsidR="003552F4" w:rsidRDefault="00DF4128" w:rsidP="008A3F32">
      <w:pPr>
        <w:pStyle w:val="Heading3"/>
      </w:pPr>
      <w:r>
        <w:t>Data source 1</w:t>
      </w:r>
    </w:p>
    <w:p w14:paraId="06452F05" w14:textId="77777777" w:rsidR="003552F4" w:rsidRDefault="00DF4128" w:rsidP="008A3F32">
      <w:pPr>
        <w:pStyle w:val="MainText"/>
        <w:ind w:firstLine="0"/>
      </w:pPr>
      <w:r>
        <w:t>Methods about Data source 1 go here.</w:t>
      </w:r>
    </w:p>
    <w:p w14:paraId="5AC33910" w14:textId="37758048" w:rsidR="008A3F32" w:rsidRPr="008A3F32" w:rsidRDefault="00DF4128" w:rsidP="008A3F32">
      <w:pPr>
        <w:pStyle w:val="Heading3"/>
        <w:rPr>
          <w:b w:val="0"/>
          <w:bCs/>
        </w:rPr>
      </w:pPr>
      <w:r w:rsidRPr="008A3F32">
        <w:rPr>
          <w:rStyle w:val="Heading3Char"/>
          <w:b/>
          <w:bCs/>
        </w:rPr>
        <w:t>Analysis 1: descriptive title</w:t>
      </w:r>
    </w:p>
    <w:p w14:paraId="44D7EF0D" w14:textId="4DE163EC" w:rsidR="003552F4" w:rsidRPr="008A3F32" w:rsidRDefault="00DF4128" w:rsidP="008A3F32">
      <w:pPr>
        <w:pStyle w:val="MainText"/>
        <w:ind w:firstLine="0"/>
        <w:rPr>
          <w:b/>
        </w:rPr>
      </w:pPr>
      <w:r>
        <w:t>Methods about Analysis 1 go here.</w:t>
      </w:r>
    </w:p>
    <w:p w14:paraId="7FED6FB2" w14:textId="77777777" w:rsidR="003552F4" w:rsidRDefault="00DF4128">
      <w:pPr>
        <w:pStyle w:val="Heading2"/>
        <w:ind w:left="556" w:hanging="571"/>
      </w:pPr>
      <w:r>
        <w:t>Next methods section</w:t>
      </w:r>
    </w:p>
    <w:p w14:paraId="52E2FC1E" w14:textId="77777777" w:rsidR="003552F4" w:rsidRDefault="00DF4128" w:rsidP="008A3F32">
      <w:pPr>
        <w:pStyle w:val="Heading3"/>
      </w:pPr>
      <w:r>
        <w:t>Next</w:t>
      </w:r>
      <w:r>
        <w:t xml:space="preserve"> sub-methods section</w:t>
      </w:r>
    </w:p>
    <w:p w14:paraId="68EEFFDC" w14:textId="77777777" w:rsidR="003552F4" w:rsidRDefault="00DF4128" w:rsidP="008A3F32">
      <w:pPr>
        <w:pStyle w:val="Heading3"/>
      </w:pPr>
      <w:r>
        <w:t>Next sub-methods section</w:t>
      </w:r>
    </w:p>
    <w:p w14:paraId="33DA8984" w14:textId="77777777" w:rsidR="003552F4" w:rsidRDefault="00DF4128">
      <w:pPr>
        <w:pStyle w:val="Heading2"/>
        <w:ind w:left="556" w:hanging="571"/>
      </w:pPr>
      <w:r>
        <w:t>Data availability</w:t>
      </w:r>
    </w:p>
    <w:p w14:paraId="61DA6AB0" w14:textId="77777777" w:rsidR="003552F4" w:rsidRDefault="00DF4128" w:rsidP="008A3F32">
      <w:pPr>
        <w:pStyle w:val="MainText"/>
        <w:ind w:firstLine="0"/>
      </w:pPr>
      <w:r>
        <w:t>The publicly available data used for analysis are available in the following repositories:</w:t>
      </w:r>
    </w:p>
    <w:p w14:paraId="133BC4B2" w14:textId="77777777" w:rsidR="003552F4" w:rsidRDefault="00DF4128" w:rsidP="008A3F32">
      <w:pPr>
        <w:pStyle w:val="MainText"/>
      </w:pPr>
      <w:r>
        <w:lastRenderedPageBreak/>
        <w:t>The custom datasets we generated are available in the repository “[name here]” available here [</w:t>
      </w:r>
      <w:r>
        <w:rPr>
          <w:rFonts w:ascii="Courier New" w:eastAsia="Courier New" w:hAnsi="Courier New" w:cs="Courier New"/>
          <w:color w:val="0000FF"/>
        </w:rPr>
        <w:t>link</w:t>
      </w:r>
      <w:r>
        <w:t>][citation</w:t>
      </w:r>
      <w:proofErr w:type="gramStart"/>
      <w:r>
        <w:t>][</w:t>
      </w:r>
      <w:proofErr w:type="gramEnd"/>
      <w:r>
        <w:t>accession number].</w:t>
      </w:r>
    </w:p>
    <w:p w14:paraId="76F5A392" w14:textId="77777777" w:rsidR="003552F4" w:rsidRDefault="00DF4128">
      <w:pPr>
        <w:pStyle w:val="Heading2"/>
        <w:ind w:left="556" w:hanging="571"/>
      </w:pPr>
      <w:r>
        <w:t>Code availability</w:t>
      </w:r>
    </w:p>
    <w:p w14:paraId="4891201C" w14:textId="77777777" w:rsidR="003552F4" w:rsidRDefault="00DF4128" w:rsidP="008A3F32">
      <w:pPr>
        <w:pStyle w:val="MainText"/>
        <w:ind w:firstLine="0"/>
      </w:pPr>
      <w:r>
        <w:t xml:space="preserve">The publicly available code for analysis </w:t>
      </w:r>
      <w:proofErr w:type="gramStart"/>
      <w:r>
        <w:t>are</w:t>
      </w:r>
      <w:proofErr w:type="gramEnd"/>
      <w:r>
        <w:t xml:space="preserve"> available in the following repositories:</w:t>
      </w:r>
    </w:p>
    <w:p w14:paraId="0289A69F" w14:textId="77777777" w:rsidR="003552F4" w:rsidRDefault="00DF4128" w:rsidP="008A3F32">
      <w:pPr>
        <w:pStyle w:val="MainText"/>
      </w:pPr>
      <w:r>
        <w:t>The custom code/software we generated are available in the repository “[name here]” available here [</w:t>
      </w:r>
      <w:r>
        <w:rPr>
          <w:rFonts w:ascii="Courier New" w:eastAsia="Courier New" w:hAnsi="Courier New" w:cs="Courier New"/>
          <w:color w:val="0000FF"/>
        </w:rPr>
        <w:t>link</w:t>
      </w:r>
      <w:r>
        <w:t>][citation</w:t>
      </w:r>
      <w:proofErr w:type="gramStart"/>
      <w:r>
        <w:t>][</w:t>
      </w:r>
      <w:proofErr w:type="gramEnd"/>
      <w:r>
        <w:t>accession number].</w:t>
      </w:r>
    </w:p>
    <w:p w14:paraId="75C9CA12" w14:textId="77777777" w:rsidR="003552F4" w:rsidRDefault="00DF4128" w:rsidP="008A3F32">
      <w:pPr>
        <w:pStyle w:val="Heading3"/>
      </w:pPr>
      <w:r>
        <w:t>Acknowledgements</w:t>
      </w:r>
    </w:p>
    <w:p w14:paraId="595A0A1A" w14:textId="77777777" w:rsidR="003552F4" w:rsidRDefault="00DF4128" w:rsidP="008A3F32">
      <w:pPr>
        <w:pStyle w:val="MainText"/>
        <w:ind w:firstLine="0"/>
      </w:pPr>
      <w:r>
        <w:t>Acknowledge any he</w:t>
      </w:r>
      <w:r>
        <w:t>lp you received from people not in your group. List funding sources. Ask collaborators for information they want to include here.</w:t>
      </w:r>
    </w:p>
    <w:p w14:paraId="6E42780F" w14:textId="77777777" w:rsidR="003552F4" w:rsidRDefault="00DF4128" w:rsidP="008A3F32">
      <w:pPr>
        <w:pStyle w:val="MainText"/>
      </w:pPr>
      <w:r>
        <w:t>This work was supported by the National Institutes of Health (NIH) General Medical Sciences award [award number] to [initials]</w:t>
      </w:r>
      <w:r>
        <w:t>.</w:t>
      </w:r>
    </w:p>
    <w:p w14:paraId="0704D7E1" w14:textId="77777777" w:rsidR="003552F4" w:rsidRDefault="00DF4128" w:rsidP="008A3F32">
      <w:pPr>
        <w:pStyle w:val="MainText"/>
      </w:pPr>
      <w:r>
        <w:t>Acknowledge your computing resources (check their resources): “This work was conducted in part using the resources of the Advanced Computing Center for Research and Education (ACCRE) at Vanderbilt University, Nashville, TN.”</w:t>
      </w:r>
    </w:p>
    <w:p w14:paraId="5FDA931A" w14:textId="77777777" w:rsidR="003552F4" w:rsidRDefault="00DF4128">
      <w:pPr>
        <w:pStyle w:val="Heading2"/>
        <w:ind w:left="556" w:hanging="571"/>
      </w:pPr>
      <w:r>
        <w:t>Author Contributions</w:t>
      </w:r>
    </w:p>
    <w:p w14:paraId="5F4A2768" w14:textId="77777777" w:rsidR="003552F4" w:rsidRDefault="00DF4128" w:rsidP="008A3F32">
      <w:pPr>
        <w:pStyle w:val="MainText"/>
        <w:ind w:firstLine="0"/>
      </w:pPr>
      <w:r>
        <w:t>Summariz</w:t>
      </w:r>
      <w:r>
        <w:t xml:space="preserve">e the contributions of each author to the project. This section must be approved by all group members. Use the categories, criteria, and style outlined here: </w:t>
      </w:r>
      <w:hyperlink r:id="rId8">
        <w:r>
          <w:rPr>
            <w:rFonts w:ascii="Courier New" w:eastAsia="Courier New" w:hAnsi="Courier New" w:cs="Courier New"/>
            <w:color w:val="0000FF"/>
          </w:rPr>
          <w:t>http://</w:t>
        </w:r>
        <w:r>
          <w:rPr>
            <w:rFonts w:ascii="Courier New" w:eastAsia="Courier New" w:hAnsi="Courier New" w:cs="Courier New"/>
            <w:color w:val="0000FF"/>
          </w:rPr>
          <w:t>www.cell</w:t>
        </w:r>
        <w:r>
          <w:rPr>
            <w:rFonts w:ascii="Courier New" w:eastAsia="Courier New" w:hAnsi="Courier New" w:cs="Courier New"/>
            <w:color w:val="0000FF"/>
          </w:rPr>
          <w:t>.</w:t>
        </w:r>
        <w:r>
          <w:rPr>
            <w:rFonts w:ascii="Courier New" w:eastAsia="Courier New" w:hAnsi="Courier New" w:cs="Courier New"/>
            <w:color w:val="0000FF"/>
          </w:rPr>
          <w:t xml:space="preserve"> </w:t>
        </w:r>
      </w:hyperlink>
      <w:hyperlink r:id="rId9">
        <w:r>
          <w:rPr>
            <w:rFonts w:ascii="Courier New" w:eastAsia="Courier New" w:hAnsi="Courier New" w:cs="Courier New"/>
            <w:color w:val="0000FF"/>
          </w:rPr>
          <w:t>com/pb/assets/raw/shared/guidelines/CRediT-taxonomy.pdf</w:t>
        </w:r>
      </w:hyperlink>
    </w:p>
    <w:p w14:paraId="3AD6AE41" w14:textId="29516A95" w:rsidR="003552F4" w:rsidRDefault="00DF4128" w:rsidP="002874D5">
      <w:pPr>
        <w:pStyle w:val="Heading2"/>
      </w:pPr>
      <w:r>
        <w:t>Competing interests</w:t>
      </w:r>
    </w:p>
    <w:p w14:paraId="58E7B58D" w14:textId="77777777" w:rsidR="003552F4" w:rsidRDefault="00DF4128" w:rsidP="008A3F32">
      <w:pPr>
        <w:pStyle w:val="MainText"/>
        <w:ind w:firstLine="0"/>
      </w:pPr>
      <w:r>
        <w:t>The authors declare no competing interests.</w:t>
      </w:r>
    </w:p>
    <w:p w14:paraId="4C2CB611" w14:textId="77777777" w:rsidR="003552F4" w:rsidRDefault="00DF4128" w:rsidP="002874D5">
      <w:pPr>
        <w:pStyle w:val="Heading1"/>
        <w:numPr>
          <w:ilvl w:val="0"/>
          <w:numId w:val="0"/>
        </w:numPr>
        <w:spacing w:after="175"/>
        <w:ind w:left="10" w:hanging="10"/>
      </w:pPr>
      <w:r>
        <w:t>References</w:t>
      </w:r>
    </w:p>
    <w:p w14:paraId="6A518DD4" w14:textId="77777777" w:rsidR="003552F4" w:rsidRDefault="00DF4128" w:rsidP="008A3F32">
      <w:pPr>
        <w:pStyle w:val="MainText"/>
        <w:ind w:left="360" w:hanging="360"/>
      </w:pPr>
      <w:r>
        <w:t>Einstein, Albert (1905). “</w:t>
      </w:r>
      <w:proofErr w:type="spellStart"/>
      <w:r>
        <w:t>Zur</w:t>
      </w:r>
      <w:proofErr w:type="spellEnd"/>
      <w:r>
        <w:t xml:space="preserve"> </w:t>
      </w:r>
      <w:proofErr w:type="spellStart"/>
      <w:r>
        <w:t>Elektrodynamik</w:t>
      </w:r>
      <w:proofErr w:type="spellEnd"/>
      <w:r>
        <w:t xml:space="preserve"> </w:t>
      </w:r>
      <w:proofErr w:type="spellStart"/>
      <w:r>
        <w:t>bewegter</w:t>
      </w:r>
      <w:proofErr w:type="spellEnd"/>
      <w:r>
        <w:t xml:space="preserve"> </w:t>
      </w:r>
      <w:proofErr w:type="spellStart"/>
      <w:r>
        <w:t>Körper</w:t>
      </w:r>
      <w:proofErr w:type="spellEnd"/>
      <w:r>
        <w:t xml:space="preserve">. (German) [On the electrodynamics of moving bodies]”. In: </w:t>
      </w:r>
      <w:proofErr w:type="spellStart"/>
      <w:r>
        <w:rPr>
          <w:i/>
        </w:rPr>
        <w:t>Annalen</w:t>
      </w:r>
      <w:proofErr w:type="spellEnd"/>
      <w:r>
        <w:rPr>
          <w:i/>
        </w:rPr>
        <w:t xml:space="preserve"> der </w:t>
      </w:r>
      <w:proofErr w:type="spellStart"/>
      <w:r>
        <w:rPr>
          <w:i/>
        </w:rPr>
        <w:t>Physik</w:t>
      </w:r>
      <w:proofErr w:type="spellEnd"/>
      <w:r>
        <w:rPr>
          <w:i/>
        </w:rPr>
        <w:t xml:space="preserve"> </w:t>
      </w:r>
      <w:r>
        <w:t xml:space="preserve">322.10, pp. 891–921. DOI: </w:t>
      </w:r>
      <w:hyperlink r:id="rId10">
        <w:r>
          <w:rPr>
            <w:rFonts w:ascii="Courier New" w:eastAsia="Courier New" w:hAnsi="Courier New" w:cs="Courier New"/>
            <w:color w:val="0000FF"/>
          </w:rPr>
          <w:t xml:space="preserve">http:// </w:t>
        </w:r>
      </w:hyperlink>
      <w:hyperlink r:id="rId11">
        <w:r>
          <w:rPr>
            <w:rFonts w:ascii="Courier New" w:eastAsia="Courier New" w:hAnsi="Courier New" w:cs="Courier New"/>
            <w:color w:val="0000FF"/>
          </w:rPr>
          <w:t>dx.doi.org/10.1002/andp.19053221004</w:t>
        </w:r>
      </w:hyperlink>
      <w:r>
        <w:t>.</w:t>
      </w:r>
    </w:p>
    <w:p w14:paraId="55BAEE2F" w14:textId="77777777" w:rsidR="003552F4" w:rsidRDefault="00DF4128" w:rsidP="008A3F32">
      <w:pPr>
        <w:pStyle w:val="MainText"/>
        <w:ind w:left="360" w:hanging="360"/>
      </w:pPr>
      <w:r>
        <w:t xml:space="preserve">Kent, W. James et al. (June 2002). “The Human Genome Browser at UCSC”. In: </w:t>
      </w:r>
      <w:r>
        <w:rPr>
          <w:i/>
        </w:rPr>
        <w:t xml:space="preserve">Genome Research </w:t>
      </w:r>
      <w:r>
        <w:t xml:space="preserve">12.6, pp. 996–1006. ISSN: 1088-9051. DOI: </w:t>
      </w:r>
      <w:hyperlink r:id="rId12">
        <w:r>
          <w:rPr>
            <w:rFonts w:ascii="Courier New" w:eastAsia="Courier New" w:hAnsi="Courier New" w:cs="Courier New"/>
            <w:color w:val="0000FF"/>
          </w:rPr>
          <w:t>10.1101/gr.229102</w:t>
        </w:r>
      </w:hyperlink>
      <w:r>
        <w:t>.</w:t>
      </w:r>
    </w:p>
    <w:p w14:paraId="7F5057B0" w14:textId="77777777" w:rsidR="003552F4" w:rsidRDefault="003552F4">
      <w:pPr>
        <w:sectPr w:rsidR="003552F4" w:rsidSect="00CD797E">
          <w:footerReference w:type="even" r:id="rId13"/>
          <w:footerReference w:type="default" r:id="rId14"/>
          <w:footerReference w:type="first" r:id="rId15"/>
          <w:pgSz w:w="11906" w:h="16838"/>
          <w:pgMar w:top="1440" w:right="1440" w:bottom="1440" w:left="1440" w:header="720" w:footer="792" w:gutter="0"/>
          <w:cols w:space="720"/>
        </w:sectPr>
      </w:pPr>
    </w:p>
    <w:p w14:paraId="4840FA3E" w14:textId="77777777" w:rsidR="003552F4" w:rsidRDefault="00DF4128">
      <w:pPr>
        <w:pStyle w:val="Heading1"/>
        <w:numPr>
          <w:ilvl w:val="0"/>
          <w:numId w:val="0"/>
        </w:numPr>
        <w:spacing w:after="225"/>
        <w:ind w:left="-5"/>
      </w:pPr>
      <w:r>
        <w:lastRenderedPageBreak/>
        <w:t>Supplementary Information</w:t>
      </w:r>
    </w:p>
    <w:p w14:paraId="7FCCE760" w14:textId="77777777" w:rsidR="003552F4" w:rsidRDefault="00DF4128">
      <w:pPr>
        <w:pStyle w:val="Heading2"/>
        <w:numPr>
          <w:ilvl w:val="0"/>
          <w:numId w:val="0"/>
        </w:numPr>
        <w:ind w:left="-5"/>
      </w:pPr>
      <w:r>
        <w:t>Supplemental Text</w:t>
      </w:r>
    </w:p>
    <w:p w14:paraId="72D53952" w14:textId="77777777" w:rsidR="003552F4" w:rsidRDefault="00DF4128">
      <w:pPr>
        <w:spacing w:after="41" w:line="259" w:lineRule="auto"/>
        <w:ind w:left="-5" w:right="0"/>
      </w:pPr>
      <w:r>
        <w:rPr>
          <w:color w:val="000000"/>
          <w:sz w:val="22"/>
        </w:rPr>
        <w:t>Some supplemental text that doesn’t fit in the main text or provides extra detail can go here.</w:t>
      </w:r>
    </w:p>
    <w:p w14:paraId="63F00FA5" w14:textId="77777777" w:rsidR="007B1DED" w:rsidRDefault="007B1DED">
      <w:pPr>
        <w:pStyle w:val="Heading2"/>
        <w:numPr>
          <w:ilvl w:val="0"/>
          <w:numId w:val="0"/>
        </w:numPr>
        <w:spacing w:after="112"/>
        <w:ind w:left="-5"/>
      </w:pPr>
    </w:p>
    <w:p w14:paraId="1E9CD362" w14:textId="6B096EE4" w:rsidR="003552F4" w:rsidRDefault="00DF4128">
      <w:pPr>
        <w:pStyle w:val="Heading2"/>
        <w:numPr>
          <w:ilvl w:val="0"/>
          <w:numId w:val="0"/>
        </w:numPr>
        <w:spacing w:after="112"/>
        <w:ind w:left="-5"/>
      </w:pPr>
      <w:r>
        <w:t>Supplemental Figures</w:t>
      </w:r>
    </w:p>
    <w:p w14:paraId="0166122C" w14:textId="77777777" w:rsidR="003552F4" w:rsidRDefault="00DF4128" w:rsidP="008A3F32">
      <w:pPr>
        <w:spacing w:after="0" w:line="259" w:lineRule="auto"/>
        <w:ind w:left="3154" w:right="0" w:firstLine="0"/>
      </w:pPr>
      <w:r>
        <w:rPr>
          <w:noProof/>
        </w:rPr>
        <w:drawing>
          <wp:inline distT="0" distB="0" distL="0" distR="0" wp14:anchorId="0827EF16" wp14:editId="7F0BDCA8">
            <wp:extent cx="1719382" cy="2326436"/>
            <wp:effectExtent l="0" t="0" r="0" b="0"/>
            <wp:docPr id="855" name="Picture 855"/>
            <wp:cNvGraphicFramePr/>
            <a:graphic xmlns:a="http://schemas.openxmlformats.org/drawingml/2006/main">
              <a:graphicData uri="http://schemas.openxmlformats.org/drawingml/2006/picture">
                <pic:pic xmlns:pic="http://schemas.openxmlformats.org/drawingml/2006/picture">
                  <pic:nvPicPr>
                    <pic:cNvPr id="855" name="Picture 855"/>
                    <pic:cNvPicPr/>
                  </pic:nvPicPr>
                  <pic:blipFill>
                    <a:blip r:embed="rId16"/>
                    <a:stretch>
                      <a:fillRect/>
                    </a:stretch>
                  </pic:blipFill>
                  <pic:spPr>
                    <a:xfrm>
                      <a:off x="0" y="0"/>
                      <a:ext cx="1719382" cy="2326436"/>
                    </a:xfrm>
                    <a:prstGeom prst="rect">
                      <a:avLst/>
                    </a:prstGeom>
                  </pic:spPr>
                </pic:pic>
              </a:graphicData>
            </a:graphic>
          </wp:inline>
        </w:drawing>
      </w:r>
    </w:p>
    <w:p w14:paraId="43D3E4F8" w14:textId="77777777" w:rsidR="003552F4" w:rsidRDefault="00DF4128">
      <w:pPr>
        <w:spacing w:after="225" w:line="265" w:lineRule="auto"/>
        <w:ind w:left="-5" w:right="0"/>
      </w:pPr>
      <w:r>
        <w:rPr>
          <w:b/>
          <w:color w:val="000000"/>
          <w:sz w:val="22"/>
        </w:rPr>
        <w:t xml:space="preserve">Figure S1: This is a picture of Tony Capra. </w:t>
      </w:r>
      <w:r>
        <w:rPr>
          <w:color w:val="000000"/>
        </w:rPr>
        <w:t>Nobody puts Tony in a supplement…</w:t>
      </w:r>
    </w:p>
    <w:p w14:paraId="3303E6C5" w14:textId="77777777" w:rsidR="003552F4" w:rsidRDefault="00DF4128" w:rsidP="008A3F32">
      <w:pPr>
        <w:spacing w:after="0" w:line="259" w:lineRule="auto"/>
        <w:ind w:left="2693" w:right="0" w:firstLine="0"/>
      </w:pPr>
      <w:r>
        <w:rPr>
          <w:noProof/>
        </w:rPr>
        <w:drawing>
          <wp:inline distT="0" distB="0" distL="0" distR="0" wp14:anchorId="051D05AE" wp14:editId="456FA65F">
            <wp:extent cx="3438763" cy="2303747"/>
            <wp:effectExtent l="0" t="0" r="0" b="0"/>
            <wp:docPr id="859" name="Picture 859"/>
            <wp:cNvGraphicFramePr/>
            <a:graphic xmlns:a="http://schemas.openxmlformats.org/drawingml/2006/main">
              <a:graphicData uri="http://schemas.openxmlformats.org/drawingml/2006/picture">
                <pic:pic xmlns:pic="http://schemas.openxmlformats.org/drawingml/2006/picture">
                  <pic:nvPicPr>
                    <pic:cNvPr id="859" name="Picture 859"/>
                    <pic:cNvPicPr/>
                  </pic:nvPicPr>
                  <pic:blipFill>
                    <a:blip r:embed="rId17"/>
                    <a:stretch>
                      <a:fillRect/>
                    </a:stretch>
                  </pic:blipFill>
                  <pic:spPr>
                    <a:xfrm rot="-5399999">
                      <a:off x="0" y="0"/>
                      <a:ext cx="3438763" cy="2303747"/>
                    </a:xfrm>
                    <a:prstGeom prst="rect">
                      <a:avLst/>
                    </a:prstGeom>
                  </pic:spPr>
                </pic:pic>
              </a:graphicData>
            </a:graphic>
          </wp:inline>
        </w:drawing>
      </w:r>
    </w:p>
    <w:p w14:paraId="37B8EF5B" w14:textId="77777777" w:rsidR="003552F4" w:rsidRDefault="00DF4128" w:rsidP="008A3F32">
      <w:pPr>
        <w:spacing w:after="0" w:line="265" w:lineRule="auto"/>
        <w:ind w:left="-5" w:right="0"/>
      </w:pPr>
      <w:r>
        <w:rPr>
          <w:b/>
          <w:color w:val="000000"/>
          <w:sz w:val="22"/>
        </w:rPr>
        <w:t>Figure S2: This cute sideways goat wishes you good luck with your manuscript.</w:t>
      </w:r>
    </w:p>
    <w:p w14:paraId="4CC33D17" w14:textId="3D68F42F" w:rsidR="003552F4" w:rsidRDefault="008A3F32" w:rsidP="008A3F32">
      <w:pPr>
        <w:spacing w:after="3" w:line="267" w:lineRule="auto"/>
        <w:ind w:left="-5" w:right="3"/>
      </w:pPr>
      <w:r>
        <w:rPr>
          <w:color w:val="000000"/>
        </w:rPr>
        <w:t>Sometimes you might want to rotate figures to fit.</w:t>
      </w:r>
    </w:p>
    <w:p w14:paraId="06EF1492" w14:textId="77777777" w:rsidR="008A3F32" w:rsidRDefault="008A3F32">
      <w:pPr>
        <w:spacing w:after="160" w:line="259" w:lineRule="auto"/>
        <w:ind w:left="0" w:right="0" w:firstLine="0"/>
        <w:rPr>
          <w:b/>
          <w:color w:val="000000"/>
          <w:sz w:val="24"/>
        </w:rPr>
      </w:pPr>
      <w:r>
        <w:br w:type="page"/>
      </w:r>
    </w:p>
    <w:p w14:paraId="790B7CAF" w14:textId="18B8DC7B" w:rsidR="003552F4" w:rsidRDefault="00DF4128">
      <w:pPr>
        <w:pStyle w:val="Heading2"/>
        <w:numPr>
          <w:ilvl w:val="0"/>
          <w:numId w:val="0"/>
        </w:numPr>
        <w:spacing w:after="117"/>
        <w:ind w:left="-5"/>
      </w:pPr>
      <w:r>
        <w:lastRenderedPageBreak/>
        <w:t>Supplemental Tables</w:t>
      </w:r>
    </w:p>
    <w:tbl>
      <w:tblPr>
        <w:tblStyle w:val="TableGrid"/>
        <w:tblW w:w="4786" w:type="dxa"/>
        <w:tblInd w:w="2090" w:type="dxa"/>
        <w:tblCellMar>
          <w:top w:w="32" w:type="dxa"/>
          <w:left w:w="0" w:type="dxa"/>
          <w:bottom w:w="32" w:type="dxa"/>
          <w:right w:w="117" w:type="dxa"/>
        </w:tblCellMar>
        <w:tblLook w:val="04A0" w:firstRow="1" w:lastRow="0" w:firstColumn="1" w:lastColumn="0" w:noHBand="0" w:noVBand="1"/>
      </w:tblPr>
      <w:tblGrid>
        <w:gridCol w:w="1113"/>
        <w:gridCol w:w="1836"/>
        <w:gridCol w:w="959"/>
        <w:gridCol w:w="878"/>
      </w:tblGrid>
      <w:tr w:rsidR="003552F4" w14:paraId="7F8EEF57" w14:textId="77777777">
        <w:trPr>
          <w:trHeight w:val="374"/>
        </w:trPr>
        <w:tc>
          <w:tcPr>
            <w:tcW w:w="1112" w:type="dxa"/>
            <w:vMerge w:val="restart"/>
            <w:tcBorders>
              <w:top w:val="single" w:sz="7" w:space="0" w:color="000000"/>
              <w:left w:val="nil"/>
              <w:bottom w:val="single" w:sz="4" w:space="0" w:color="000000"/>
              <w:right w:val="nil"/>
            </w:tcBorders>
          </w:tcPr>
          <w:p w14:paraId="48BB43E7" w14:textId="77777777" w:rsidR="003552F4" w:rsidRDefault="00DF4128">
            <w:pPr>
              <w:spacing w:after="0" w:line="259" w:lineRule="auto"/>
              <w:ind w:left="117" w:right="0" w:firstLine="0"/>
            </w:pPr>
            <w:r>
              <w:rPr>
                <w:color w:val="000000"/>
                <w:sz w:val="21"/>
              </w:rPr>
              <w:t>Models</w:t>
            </w:r>
          </w:p>
        </w:tc>
        <w:tc>
          <w:tcPr>
            <w:tcW w:w="1836" w:type="dxa"/>
            <w:tcBorders>
              <w:top w:val="single" w:sz="7" w:space="0" w:color="000000"/>
              <w:left w:val="nil"/>
              <w:bottom w:val="single" w:sz="3" w:space="0" w:color="000000"/>
              <w:right w:val="nil"/>
            </w:tcBorders>
          </w:tcPr>
          <w:p w14:paraId="5328D859" w14:textId="77777777" w:rsidR="003552F4" w:rsidRDefault="00DF4128">
            <w:pPr>
              <w:spacing w:after="0" w:line="259" w:lineRule="auto"/>
              <w:ind w:left="0" w:right="57" w:firstLine="0"/>
              <w:jc w:val="right"/>
            </w:pPr>
            <w:r>
              <w:rPr>
                <w:color w:val="000000"/>
                <w:sz w:val="21"/>
              </w:rPr>
              <w:t>Metric 1</w:t>
            </w:r>
          </w:p>
        </w:tc>
        <w:tc>
          <w:tcPr>
            <w:tcW w:w="959" w:type="dxa"/>
            <w:tcBorders>
              <w:top w:val="single" w:sz="7" w:space="0" w:color="000000"/>
              <w:left w:val="nil"/>
              <w:bottom w:val="single" w:sz="3" w:space="0" w:color="000000"/>
              <w:right w:val="nil"/>
            </w:tcBorders>
          </w:tcPr>
          <w:p w14:paraId="6100A998" w14:textId="77777777" w:rsidR="003552F4" w:rsidRDefault="003552F4">
            <w:pPr>
              <w:spacing w:after="160" w:line="259" w:lineRule="auto"/>
              <w:ind w:left="0" w:right="0" w:firstLine="0"/>
            </w:pPr>
          </w:p>
        </w:tc>
        <w:tc>
          <w:tcPr>
            <w:tcW w:w="878" w:type="dxa"/>
            <w:tcBorders>
              <w:top w:val="single" w:sz="7" w:space="0" w:color="000000"/>
              <w:left w:val="nil"/>
              <w:bottom w:val="single" w:sz="3" w:space="0" w:color="000000"/>
              <w:right w:val="nil"/>
            </w:tcBorders>
          </w:tcPr>
          <w:p w14:paraId="71770F32" w14:textId="77777777" w:rsidR="003552F4" w:rsidRDefault="00DF4128">
            <w:pPr>
              <w:spacing w:after="0" w:line="259" w:lineRule="auto"/>
              <w:ind w:left="1" w:right="0" w:firstLine="0"/>
            </w:pPr>
            <w:r>
              <w:rPr>
                <w:color w:val="000000"/>
                <w:sz w:val="21"/>
              </w:rPr>
              <w:t>Metric 2</w:t>
            </w:r>
          </w:p>
        </w:tc>
      </w:tr>
      <w:tr w:rsidR="003552F4" w14:paraId="3A59B2D5" w14:textId="77777777">
        <w:trPr>
          <w:trHeight w:val="637"/>
        </w:trPr>
        <w:tc>
          <w:tcPr>
            <w:tcW w:w="0" w:type="auto"/>
            <w:vMerge/>
            <w:tcBorders>
              <w:top w:val="nil"/>
              <w:left w:val="nil"/>
              <w:bottom w:val="single" w:sz="4" w:space="0" w:color="000000"/>
              <w:right w:val="nil"/>
            </w:tcBorders>
          </w:tcPr>
          <w:p w14:paraId="2980D850" w14:textId="77777777" w:rsidR="003552F4" w:rsidRDefault="003552F4">
            <w:pPr>
              <w:spacing w:after="160" w:line="259" w:lineRule="auto"/>
              <w:ind w:left="0" w:right="0" w:firstLine="0"/>
            </w:pPr>
          </w:p>
        </w:tc>
        <w:tc>
          <w:tcPr>
            <w:tcW w:w="1836" w:type="dxa"/>
            <w:tcBorders>
              <w:top w:val="single" w:sz="3" w:space="0" w:color="000000"/>
              <w:left w:val="nil"/>
              <w:bottom w:val="single" w:sz="4" w:space="0" w:color="000000"/>
              <w:right w:val="nil"/>
            </w:tcBorders>
            <w:vAlign w:val="bottom"/>
          </w:tcPr>
          <w:p w14:paraId="4EF74AB4" w14:textId="77777777" w:rsidR="003552F4" w:rsidRDefault="00DF4128">
            <w:pPr>
              <w:tabs>
                <w:tab w:val="right" w:pos="1718"/>
              </w:tabs>
              <w:spacing w:after="0" w:line="259" w:lineRule="auto"/>
              <w:ind w:left="0" w:right="0" w:firstLine="0"/>
            </w:pPr>
            <w:r>
              <w:rPr>
                <w:color w:val="000000"/>
                <w:sz w:val="21"/>
              </w:rPr>
              <w:t>precision</w:t>
            </w:r>
            <w:r>
              <w:rPr>
                <w:color w:val="000000"/>
                <w:sz w:val="21"/>
              </w:rPr>
              <w:tab/>
              <w:t>recall</w:t>
            </w:r>
          </w:p>
        </w:tc>
        <w:tc>
          <w:tcPr>
            <w:tcW w:w="959" w:type="dxa"/>
            <w:tcBorders>
              <w:top w:val="single" w:sz="3" w:space="0" w:color="000000"/>
              <w:left w:val="nil"/>
              <w:bottom w:val="single" w:sz="4" w:space="0" w:color="000000"/>
              <w:right w:val="nil"/>
            </w:tcBorders>
            <w:vAlign w:val="bottom"/>
          </w:tcPr>
          <w:p w14:paraId="7FF9CCD4" w14:textId="77777777" w:rsidR="003552F4" w:rsidRDefault="00DF4128">
            <w:pPr>
              <w:spacing w:after="0" w:line="259" w:lineRule="auto"/>
              <w:ind w:left="0" w:right="0" w:firstLine="0"/>
            </w:pPr>
            <w:r>
              <w:rPr>
                <w:color w:val="000000"/>
                <w:sz w:val="21"/>
              </w:rPr>
              <w:t>F-score</w:t>
            </w:r>
          </w:p>
        </w:tc>
        <w:tc>
          <w:tcPr>
            <w:tcW w:w="878" w:type="dxa"/>
            <w:tcBorders>
              <w:top w:val="single" w:sz="3" w:space="0" w:color="000000"/>
              <w:left w:val="nil"/>
              <w:bottom w:val="single" w:sz="4" w:space="0" w:color="000000"/>
              <w:right w:val="nil"/>
            </w:tcBorders>
            <w:vAlign w:val="bottom"/>
          </w:tcPr>
          <w:p w14:paraId="2D33E15F" w14:textId="77777777" w:rsidR="003552F4" w:rsidRDefault="00DF4128">
            <w:pPr>
              <w:spacing w:after="0" w:line="259" w:lineRule="auto"/>
              <w:ind w:left="0" w:right="0" w:firstLine="0"/>
            </w:pPr>
            <w:r>
              <w:rPr>
                <w:color w:val="000000"/>
                <w:sz w:val="21"/>
              </w:rPr>
              <w:t>R@10</w:t>
            </w:r>
          </w:p>
        </w:tc>
      </w:tr>
      <w:tr w:rsidR="003552F4" w14:paraId="1D8F09C0" w14:textId="77777777">
        <w:trPr>
          <w:trHeight w:val="329"/>
        </w:trPr>
        <w:tc>
          <w:tcPr>
            <w:tcW w:w="1112" w:type="dxa"/>
            <w:tcBorders>
              <w:top w:val="single" w:sz="4" w:space="0" w:color="000000"/>
              <w:left w:val="nil"/>
              <w:bottom w:val="nil"/>
              <w:right w:val="nil"/>
            </w:tcBorders>
          </w:tcPr>
          <w:p w14:paraId="1E2E6D7F" w14:textId="77777777" w:rsidR="003552F4" w:rsidRDefault="00DF4128">
            <w:pPr>
              <w:spacing w:after="0" w:line="259" w:lineRule="auto"/>
              <w:ind w:left="117" w:right="0" w:firstLine="0"/>
            </w:pPr>
            <w:r>
              <w:rPr>
                <w:color w:val="000000"/>
                <w:sz w:val="21"/>
              </w:rPr>
              <w:t>model 1</w:t>
            </w:r>
          </w:p>
        </w:tc>
        <w:tc>
          <w:tcPr>
            <w:tcW w:w="1836" w:type="dxa"/>
            <w:tcBorders>
              <w:top w:val="single" w:sz="4" w:space="0" w:color="000000"/>
              <w:left w:val="nil"/>
              <w:bottom w:val="nil"/>
              <w:right w:val="nil"/>
            </w:tcBorders>
          </w:tcPr>
          <w:p w14:paraId="762B6BFD" w14:textId="77777777" w:rsidR="003552F4" w:rsidRDefault="00DF4128">
            <w:pPr>
              <w:tabs>
                <w:tab w:val="center" w:pos="1239"/>
              </w:tabs>
              <w:spacing w:after="0" w:line="259" w:lineRule="auto"/>
              <w:ind w:left="0" w:right="0" w:firstLine="0"/>
            </w:pPr>
            <w:r>
              <w:rPr>
                <w:color w:val="000000"/>
                <w:sz w:val="21"/>
              </w:rPr>
              <w:t>0.67</w:t>
            </w:r>
            <w:r>
              <w:rPr>
                <w:color w:val="000000"/>
                <w:sz w:val="21"/>
              </w:rPr>
              <w:tab/>
              <w:t>0.8</w:t>
            </w:r>
          </w:p>
        </w:tc>
        <w:tc>
          <w:tcPr>
            <w:tcW w:w="959" w:type="dxa"/>
            <w:tcBorders>
              <w:top w:val="single" w:sz="4" w:space="0" w:color="000000"/>
              <w:left w:val="nil"/>
              <w:bottom w:val="nil"/>
              <w:right w:val="nil"/>
            </w:tcBorders>
          </w:tcPr>
          <w:p w14:paraId="7ADAB45B" w14:textId="77777777" w:rsidR="003552F4" w:rsidRDefault="00DF4128">
            <w:pPr>
              <w:spacing w:after="0" w:line="259" w:lineRule="auto"/>
              <w:ind w:left="0" w:right="0" w:firstLine="0"/>
            </w:pPr>
            <w:r>
              <w:rPr>
                <w:color w:val="000000"/>
                <w:sz w:val="21"/>
              </w:rPr>
              <w:t>0.729</w:t>
            </w:r>
          </w:p>
        </w:tc>
        <w:tc>
          <w:tcPr>
            <w:tcW w:w="878" w:type="dxa"/>
            <w:tcBorders>
              <w:top w:val="single" w:sz="4" w:space="0" w:color="000000"/>
              <w:left w:val="nil"/>
              <w:bottom w:val="nil"/>
              <w:right w:val="nil"/>
            </w:tcBorders>
          </w:tcPr>
          <w:p w14:paraId="3345F32E" w14:textId="77777777" w:rsidR="003552F4" w:rsidRDefault="00DF4128">
            <w:pPr>
              <w:spacing w:after="0" w:line="259" w:lineRule="auto"/>
              <w:ind w:left="0" w:right="0" w:firstLine="0"/>
            </w:pPr>
            <w:r>
              <w:rPr>
                <w:color w:val="000000"/>
                <w:sz w:val="21"/>
              </w:rPr>
              <w:t>0.75</w:t>
            </w:r>
          </w:p>
        </w:tc>
      </w:tr>
      <w:tr w:rsidR="003552F4" w14:paraId="2C0C474D" w14:textId="77777777">
        <w:trPr>
          <w:trHeight w:val="313"/>
        </w:trPr>
        <w:tc>
          <w:tcPr>
            <w:tcW w:w="1112" w:type="dxa"/>
            <w:tcBorders>
              <w:top w:val="nil"/>
              <w:left w:val="nil"/>
              <w:bottom w:val="single" w:sz="7" w:space="0" w:color="000000"/>
              <w:right w:val="nil"/>
            </w:tcBorders>
          </w:tcPr>
          <w:p w14:paraId="1375BCA8" w14:textId="77777777" w:rsidR="003552F4" w:rsidRDefault="00DF4128">
            <w:pPr>
              <w:spacing w:after="0" w:line="259" w:lineRule="auto"/>
              <w:ind w:left="117" w:right="0" w:firstLine="0"/>
            </w:pPr>
            <w:r>
              <w:rPr>
                <w:color w:val="000000"/>
                <w:sz w:val="21"/>
              </w:rPr>
              <w:t>model 2</w:t>
            </w:r>
          </w:p>
        </w:tc>
        <w:tc>
          <w:tcPr>
            <w:tcW w:w="1836" w:type="dxa"/>
            <w:tcBorders>
              <w:top w:val="nil"/>
              <w:left w:val="nil"/>
              <w:bottom w:val="single" w:sz="7" w:space="0" w:color="000000"/>
              <w:right w:val="nil"/>
            </w:tcBorders>
          </w:tcPr>
          <w:p w14:paraId="26D32B76" w14:textId="77777777" w:rsidR="003552F4" w:rsidRDefault="00DF4128">
            <w:pPr>
              <w:tabs>
                <w:tab w:val="center" w:pos="1239"/>
              </w:tabs>
              <w:spacing w:after="0" w:line="259" w:lineRule="auto"/>
              <w:ind w:left="0" w:right="0" w:firstLine="0"/>
            </w:pPr>
            <w:r>
              <w:rPr>
                <w:color w:val="000000"/>
                <w:sz w:val="21"/>
              </w:rPr>
              <w:t>0.8</w:t>
            </w:r>
            <w:r>
              <w:rPr>
                <w:color w:val="000000"/>
                <w:sz w:val="21"/>
              </w:rPr>
              <w:tab/>
              <w:t>0.9</w:t>
            </w:r>
          </w:p>
        </w:tc>
        <w:tc>
          <w:tcPr>
            <w:tcW w:w="959" w:type="dxa"/>
            <w:tcBorders>
              <w:top w:val="nil"/>
              <w:left w:val="nil"/>
              <w:bottom w:val="single" w:sz="7" w:space="0" w:color="000000"/>
              <w:right w:val="nil"/>
            </w:tcBorders>
          </w:tcPr>
          <w:p w14:paraId="0E370AB6" w14:textId="77777777" w:rsidR="003552F4" w:rsidRDefault="00DF4128">
            <w:pPr>
              <w:spacing w:after="0" w:line="259" w:lineRule="auto"/>
              <w:ind w:left="0" w:right="0" w:firstLine="0"/>
            </w:pPr>
            <w:r>
              <w:rPr>
                <w:color w:val="000000"/>
                <w:sz w:val="21"/>
              </w:rPr>
              <w:t>0.847</w:t>
            </w:r>
          </w:p>
        </w:tc>
        <w:tc>
          <w:tcPr>
            <w:tcW w:w="878" w:type="dxa"/>
            <w:tcBorders>
              <w:top w:val="nil"/>
              <w:left w:val="nil"/>
              <w:bottom w:val="single" w:sz="7" w:space="0" w:color="000000"/>
              <w:right w:val="nil"/>
            </w:tcBorders>
          </w:tcPr>
          <w:p w14:paraId="70A2AE79" w14:textId="77777777" w:rsidR="003552F4" w:rsidRDefault="00DF4128">
            <w:pPr>
              <w:spacing w:after="0" w:line="259" w:lineRule="auto"/>
              <w:ind w:left="0" w:right="0" w:firstLine="0"/>
            </w:pPr>
            <w:r>
              <w:rPr>
                <w:color w:val="000000"/>
                <w:sz w:val="21"/>
              </w:rPr>
              <w:t>0.85</w:t>
            </w:r>
          </w:p>
        </w:tc>
      </w:tr>
    </w:tbl>
    <w:p w14:paraId="3055B869" w14:textId="5BF1A2E6" w:rsidR="003552F4" w:rsidRDefault="00DF4128" w:rsidP="008A3F32">
      <w:pPr>
        <w:spacing w:after="3" w:line="267" w:lineRule="auto"/>
        <w:ind w:left="-5" w:right="3"/>
      </w:pPr>
      <w:r>
        <w:rPr>
          <w:b/>
          <w:color w:val="000000"/>
          <w:sz w:val="22"/>
        </w:rPr>
        <w:t xml:space="preserve">Table S1: Example table. </w:t>
      </w:r>
      <w:r w:rsidR="008A3F32">
        <w:rPr>
          <w:color w:val="000000"/>
        </w:rPr>
        <w:t>S</w:t>
      </w:r>
      <w:r w:rsidR="00A93754">
        <w:rPr>
          <w:color w:val="000000"/>
        </w:rPr>
        <w:t>mall tables can be here but s</w:t>
      </w:r>
      <w:r w:rsidR="008A3F32">
        <w:rPr>
          <w:color w:val="000000"/>
        </w:rPr>
        <w:t xml:space="preserve">tore big tables in </w:t>
      </w:r>
      <w:r w:rsidR="00A93754">
        <w:rPr>
          <w:color w:val="000000"/>
        </w:rPr>
        <w:t>a supplementary (</w:t>
      </w:r>
      <w:proofErr w:type="gramStart"/>
      <w:r w:rsidR="00A93754">
        <w:rPr>
          <w:color w:val="000000"/>
        </w:rPr>
        <w:t>e.g.</w:t>
      </w:r>
      <w:proofErr w:type="gramEnd"/>
      <w:r w:rsidR="00A93754">
        <w:rPr>
          <w:color w:val="000000"/>
        </w:rPr>
        <w:t xml:space="preserve"> </w:t>
      </w:r>
      <w:r w:rsidR="008A3F32">
        <w:rPr>
          <w:color w:val="000000"/>
        </w:rPr>
        <w:t>excel</w:t>
      </w:r>
      <w:r w:rsidR="00A93754">
        <w:rPr>
          <w:color w:val="000000"/>
        </w:rPr>
        <w:t>) file</w:t>
      </w:r>
      <w:r w:rsidR="008A3F32">
        <w:rPr>
          <w:color w:val="000000"/>
        </w:rPr>
        <w:t>.</w:t>
      </w:r>
    </w:p>
    <w:sectPr w:rsidR="003552F4">
      <w:footerReference w:type="even" r:id="rId18"/>
      <w:footerReference w:type="default" r:id="rId19"/>
      <w:footerReference w:type="first" r:id="rId20"/>
      <w:pgSz w:w="11906" w:h="16838"/>
      <w:pgMar w:top="1450" w:right="1626" w:bottom="1547" w:left="1440" w:header="720" w:footer="79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61BD7" w14:textId="77777777" w:rsidR="00DF4128" w:rsidRDefault="00DF4128">
      <w:pPr>
        <w:spacing w:after="0" w:line="240" w:lineRule="auto"/>
      </w:pPr>
      <w:r>
        <w:separator/>
      </w:r>
    </w:p>
  </w:endnote>
  <w:endnote w:type="continuationSeparator" w:id="0">
    <w:p w14:paraId="1AA805BD" w14:textId="77777777" w:rsidR="00DF4128" w:rsidRDefault="00DF4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472DE" w14:textId="77777777" w:rsidR="003552F4" w:rsidRDefault="00DF4128">
    <w:pPr>
      <w:spacing w:after="0" w:line="259" w:lineRule="auto"/>
      <w:ind w:left="0" w:right="17" w:firstLine="0"/>
      <w:jc w:val="center"/>
    </w:pPr>
    <w:r>
      <w:fldChar w:fldCharType="begin"/>
    </w:r>
    <w:r>
      <w:instrText xml:space="preserve"> PAGE   \* MERGEFORMAT </w:instrText>
    </w:r>
    <w:r>
      <w:fldChar w:fldCharType="separate"/>
    </w:r>
    <w:r>
      <w:rPr>
        <w:color w:val="000000"/>
        <w:sz w:val="22"/>
      </w:rPr>
      <w:t>1</w:t>
    </w:r>
    <w:r>
      <w:rPr>
        <w:color w:val="000000"/>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F5BBB" w14:textId="77777777" w:rsidR="003552F4" w:rsidRDefault="00DF4128">
    <w:pPr>
      <w:spacing w:after="0" w:line="259" w:lineRule="auto"/>
      <w:ind w:left="0" w:right="17" w:firstLine="0"/>
      <w:jc w:val="center"/>
    </w:pPr>
    <w:r>
      <w:fldChar w:fldCharType="begin"/>
    </w:r>
    <w:r>
      <w:instrText xml:space="preserve"> PAGE   \* MERGEFORMAT </w:instrText>
    </w:r>
    <w:r>
      <w:fldChar w:fldCharType="separate"/>
    </w:r>
    <w:r>
      <w:rPr>
        <w:color w:val="000000"/>
        <w:sz w:val="22"/>
      </w:rPr>
      <w:t>1</w:t>
    </w:r>
    <w:r>
      <w:rPr>
        <w:color w:val="000000"/>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8F5DB" w14:textId="77777777" w:rsidR="003552F4" w:rsidRDefault="00DF4128">
    <w:pPr>
      <w:spacing w:after="0" w:line="259" w:lineRule="auto"/>
      <w:ind w:left="0" w:right="17" w:firstLine="0"/>
      <w:jc w:val="center"/>
    </w:pPr>
    <w:r>
      <w:fldChar w:fldCharType="begin"/>
    </w:r>
    <w:r>
      <w:instrText xml:space="preserve"> PAGE   \* MERGEFORMAT </w:instrText>
    </w:r>
    <w:r>
      <w:fldChar w:fldCharType="separate"/>
    </w:r>
    <w:r>
      <w:rPr>
        <w:color w:val="000000"/>
        <w:sz w:val="22"/>
      </w:rPr>
      <w:t>1</w:t>
    </w:r>
    <w:r>
      <w:rPr>
        <w:color w:val="000000"/>
        <w:sz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8C048" w14:textId="77777777" w:rsidR="003552F4" w:rsidRDefault="00DF4128">
    <w:pPr>
      <w:spacing w:after="0" w:line="259" w:lineRule="auto"/>
      <w:ind w:left="185" w:right="0" w:firstLine="0"/>
      <w:jc w:val="center"/>
    </w:pPr>
    <w:r>
      <w:fldChar w:fldCharType="begin"/>
    </w:r>
    <w:r>
      <w:instrText xml:space="preserve"> PAGE   \* MERGEFORMAT </w:instrText>
    </w:r>
    <w:r>
      <w:fldChar w:fldCharType="separate"/>
    </w:r>
    <w:r>
      <w:rPr>
        <w:color w:val="000000"/>
        <w:sz w:val="22"/>
      </w:rPr>
      <w:t>1</w:t>
    </w:r>
    <w:r>
      <w:rPr>
        <w:color w:val="000000"/>
        <w:sz w:val="2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E2EF6" w14:textId="77777777" w:rsidR="003552F4" w:rsidRDefault="00DF4128">
    <w:pPr>
      <w:spacing w:after="0" w:line="259" w:lineRule="auto"/>
      <w:ind w:left="185" w:right="0" w:firstLine="0"/>
      <w:jc w:val="center"/>
    </w:pPr>
    <w:r>
      <w:fldChar w:fldCharType="begin"/>
    </w:r>
    <w:r>
      <w:instrText xml:space="preserve"> PAGE   \* MERGEFORMAT </w:instrText>
    </w:r>
    <w:r>
      <w:fldChar w:fldCharType="separate"/>
    </w:r>
    <w:r>
      <w:rPr>
        <w:color w:val="000000"/>
        <w:sz w:val="22"/>
      </w:rPr>
      <w:t>1</w:t>
    </w:r>
    <w:r>
      <w:rPr>
        <w:color w:val="000000"/>
        <w:sz w:val="22"/>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55EEB" w14:textId="77777777" w:rsidR="003552F4" w:rsidRDefault="00DF4128">
    <w:pPr>
      <w:spacing w:after="0" w:line="259" w:lineRule="auto"/>
      <w:ind w:left="185" w:right="0" w:firstLine="0"/>
      <w:jc w:val="center"/>
    </w:pPr>
    <w:r>
      <w:fldChar w:fldCharType="begin"/>
    </w:r>
    <w:r>
      <w:instrText xml:space="preserve"> PAGE   \* MERGEFORMAT </w:instrText>
    </w:r>
    <w:r>
      <w:fldChar w:fldCharType="separate"/>
    </w:r>
    <w:r>
      <w:rPr>
        <w:color w:val="000000"/>
        <w:sz w:val="22"/>
      </w:rPr>
      <w:t>1</w:t>
    </w:r>
    <w:r>
      <w:rPr>
        <w:color w:val="000000"/>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5C066" w14:textId="77777777" w:rsidR="00DF4128" w:rsidRDefault="00DF4128">
      <w:pPr>
        <w:spacing w:after="0" w:line="240" w:lineRule="auto"/>
      </w:pPr>
      <w:r>
        <w:separator/>
      </w:r>
    </w:p>
  </w:footnote>
  <w:footnote w:type="continuationSeparator" w:id="0">
    <w:p w14:paraId="0C27623A" w14:textId="77777777" w:rsidR="00DF4128" w:rsidRDefault="00DF41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67B0"/>
    <w:multiLevelType w:val="multilevel"/>
    <w:tmpl w:val="56C069A0"/>
    <w:lvl w:ilvl="0">
      <w:start w:val="1"/>
      <w:numFmt w:val="decimal"/>
      <w:pStyle w:val="Heading1"/>
      <w:lvlText w:val="%1"/>
      <w:lvlJc w:val="left"/>
      <w:pPr>
        <w:ind w:left="0"/>
      </w:pPr>
      <w:rPr>
        <w:rFonts w:ascii="Arial" w:eastAsia="Arial" w:hAnsi="Arial" w:cs="Arial"/>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F355CC3"/>
    <w:multiLevelType w:val="hybridMultilevel"/>
    <w:tmpl w:val="C1F0C2C8"/>
    <w:lvl w:ilvl="0" w:tplc="0C685590">
      <w:start w:val="1"/>
      <w:numFmt w:val="bullet"/>
      <w:lvlText w:val="•"/>
      <w:lvlJc w:val="left"/>
      <w:pPr>
        <w:ind w:left="1047"/>
      </w:pPr>
      <w:rPr>
        <w:rFonts w:ascii="Arial" w:eastAsia="Arial" w:hAnsi="Arial" w:cs="Arial"/>
        <w:b w:val="0"/>
        <w:i w:val="0"/>
        <w:strike w:val="0"/>
        <w:dstrike w:val="0"/>
        <w:color w:val="7B6D88"/>
        <w:sz w:val="18"/>
        <w:szCs w:val="18"/>
        <w:u w:val="none" w:color="000000"/>
        <w:bdr w:val="none" w:sz="0" w:space="0" w:color="auto"/>
        <w:shd w:val="clear" w:color="auto" w:fill="auto"/>
        <w:vertAlign w:val="baseline"/>
      </w:rPr>
    </w:lvl>
    <w:lvl w:ilvl="1" w:tplc="C95421CE">
      <w:start w:val="1"/>
      <w:numFmt w:val="bullet"/>
      <w:lvlText w:val="o"/>
      <w:lvlJc w:val="left"/>
      <w:pPr>
        <w:ind w:left="1955"/>
      </w:pPr>
      <w:rPr>
        <w:rFonts w:ascii="Arial" w:eastAsia="Arial" w:hAnsi="Arial" w:cs="Arial"/>
        <w:b w:val="0"/>
        <w:i w:val="0"/>
        <w:strike w:val="0"/>
        <w:dstrike w:val="0"/>
        <w:color w:val="7B6D88"/>
        <w:sz w:val="18"/>
        <w:szCs w:val="18"/>
        <w:u w:val="none" w:color="000000"/>
        <w:bdr w:val="none" w:sz="0" w:space="0" w:color="auto"/>
        <w:shd w:val="clear" w:color="auto" w:fill="auto"/>
        <w:vertAlign w:val="baseline"/>
      </w:rPr>
    </w:lvl>
    <w:lvl w:ilvl="2" w:tplc="3FCE2ECC">
      <w:start w:val="1"/>
      <w:numFmt w:val="bullet"/>
      <w:lvlText w:val="▪"/>
      <w:lvlJc w:val="left"/>
      <w:pPr>
        <w:ind w:left="2675"/>
      </w:pPr>
      <w:rPr>
        <w:rFonts w:ascii="Arial" w:eastAsia="Arial" w:hAnsi="Arial" w:cs="Arial"/>
        <w:b w:val="0"/>
        <w:i w:val="0"/>
        <w:strike w:val="0"/>
        <w:dstrike w:val="0"/>
        <w:color w:val="7B6D88"/>
        <w:sz w:val="18"/>
        <w:szCs w:val="18"/>
        <w:u w:val="none" w:color="000000"/>
        <w:bdr w:val="none" w:sz="0" w:space="0" w:color="auto"/>
        <w:shd w:val="clear" w:color="auto" w:fill="auto"/>
        <w:vertAlign w:val="baseline"/>
      </w:rPr>
    </w:lvl>
    <w:lvl w:ilvl="3" w:tplc="9F982D76">
      <w:start w:val="1"/>
      <w:numFmt w:val="bullet"/>
      <w:lvlText w:val="•"/>
      <w:lvlJc w:val="left"/>
      <w:pPr>
        <w:ind w:left="3395"/>
      </w:pPr>
      <w:rPr>
        <w:rFonts w:ascii="Arial" w:eastAsia="Arial" w:hAnsi="Arial" w:cs="Arial"/>
        <w:b w:val="0"/>
        <w:i w:val="0"/>
        <w:strike w:val="0"/>
        <w:dstrike w:val="0"/>
        <w:color w:val="7B6D88"/>
        <w:sz w:val="18"/>
        <w:szCs w:val="18"/>
        <w:u w:val="none" w:color="000000"/>
        <w:bdr w:val="none" w:sz="0" w:space="0" w:color="auto"/>
        <w:shd w:val="clear" w:color="auto" w:fill="auto"/>
        <w:vertAlign w:val="baseline"/>
      </w:rPr>
    </w:lvl>
    <w:lvl w:ilvl="4" w:tplc="92B6C3BC">
      <w:start w:val="1"/>
      <w:numFmt w:val="bullet"/>
      <w:lvlText w:val="o"/>
      <w:lvlJc w:val="left"/>
      <w:pPr>
        <w:ind w:left="4115"/>
      </w:pPr>
      <w:rPr>
        <w:rFonts w:ascii="Arial" w:eastAsia="Arial" w:hAnsi="Arial" w:cs="Arial"/>
        <w:b w:val="0"/>
        <w:i w:val="0"/>
        <w:strike w:val="0"/>
        <w:dstrike w:val="0"/>
        <w:color w:val="7B6D88"/>
        <w:sz w:val="18"/>
        <w:szCs w:val="18"/>
        <w:u w:val="none" w:color="000000"/>
        <w:bdr w:val="none" w:sz="0" w:space="0" w:color="auto"/>
        <w:shd w:val="clear" w:color="auto" w:fill="auto"/>
        <w:vertAlign w:val="baseline"/>
      </w:rPr>
    </w:lvl>
    <w:lvl w:ilvl="5" w:tplc="97F887C6">
      <w:start w:val="1"/>
      <w:numFmt w:val="bullet"/>
      <w:lvlText w:val="▪"/>
      <w:lvlJc w:val="left"/>
      <w:pPr>
        <w:ind w:left="4835"/>
      </w:pPr>
      <w:rPr>
        <w:rFonts w:ascii="Arial" w:eastAsia="Arial" w:hAnsi="Arial" w:cs="Arial"/>
        <w:b w:val="0"/>
        <w:i w:val="0"/>
        <w:strike w:val="0"/>
        <w:dstrike w:val="0"/>
        <w:color w:val="7B6D88"/>
        <w:sz w:val="18"/>
        <w:szCs w:val="18"/>
        <w:u w:val="none" w:color="000000"/>
        <w:bdr w:val="none" w:sz="0" w:space="0" w:color="auto"/>
        <w:shd w:val="clear" w:color="auto" w:fill="auto"/>
        <w:vertAlign w:val="baseline"/>
      </w:rPr>
    </w:lvl>
    <w:lvl w:ilvl="6" w:tplc="53F8C7B8">
      <w:start w:val="1"/>
      <w:numFmt w:val="bullet"/>
      <w:lvlText w:val="•"/>
      <w:lvlJc w:val="left"/>
      <w:pPr>
        <w:ind w:left="5555"/>
      </w:pPr>
      <w:rPr>
        <w:rFonts w:ascii="Arial" w:eastAsia="Arial" w:hAnsi="Arial" w:cs="Arial"/>
        <w:b w:val="0"/>
        <w:i w:val="0"/>
        <w:strike w:val="0"/>
        <w:dstrike w:val="0"/>
        <w:color w:val="7B6D88"/>
        <w:sz w:val="18"/>
        <w:szCs w:val="18"/>
        <w:u w:val="none" w:color="000000"/>
        <w:bdr w:val="none" w:sz="0" w:space="0" w:color="auto"/>
        <w:shd w:val="clear" w:color="auto" w:fill="auto"/>
        <w:vertAlign w:val="baseline"/>
      </w:rPr>
    </w:lvl>
    <w:lvl w:ilvl="7" w:tplc="5302DF70">
      <w:start w:val="1"/>
      <w:numFmt w:val="bullet"/>
      <w:lvlText w:val="o"/>
      <w:lvlJc w:val="left"/>
      <w:pPr>
        <w:ind w:left="6275"/>
      </w:pPr>
      <w:rPr>
        <w:rFonts w:ascii="Arial" w:eastAsia="Arial" w:hAnsi="Arial" w:cs="Arial"/>
        <w:b w:val="0"/>
        <w:i w:val="0"/>
        <w:strike w:val="0"/>
        <w:dstrike w:val="0"/>
        <w:color w:val="7B6D88"/>
        <w:sz w:val="18"/>
        <w:szCs w:val="18"/>
        <w:u w:val="none" w:color="000000"/>
        <w:bdr w:val="none" w:sz="0" w:space="0" w:color="auto"/>
        <w:shd w:val="clear" w:color="auto" w:fill="auto"/>
        <w:vertAlign w:val="baseline"/>
      </w:rPr>
    </w:lvl>
    <w:lvl w:ilvl="8" w:tplc="65560B10">
      <w:start w:val="1"/>
      <w:numFmt w:val="bullet"/>
      <w:lvlText w:val="▪"/>
      <w:lvlJc w:val="left"/>
      <w:pPr>
        <w:ind w:left="6995"/>
      </w:pPr>
      <w:rPr>
        <w:rFonts w:ascii="Arial" w:eastAsia="Arial" w:hAnsi="Arial" w:cs="Arial"/>
        <w:b w:val="0"/>
        <w:i w:val="0"/>
        <w:strike w:val="0"/>
        <w:dstrike w:val="0"/>
        <w:color w:val="7B6D88"/>
        <w:sz w:val="18"/>
        <w:szCs w:val="18"/>
        <w:u w:val="none" w:color="000000"/>
        <w:bdr w:val="none" w:sz="0" w:space="0" w:color="auto"/>
        <w:shd w:val="clear" w:color="auto" w:fill="auto"/>
        <w:vertAlign w:val="baseline"/>
      </w:rPr>
    </w:lvl>
  </w:abstractNum>
  <w:abstractNum w:abstractNumId="2" w15:restartNumberingAfterBreak="0">
    <w:nsid w:val="37F02B43"/>
    <w:multiLevelType w:val="hybridMultilevel"/>
    <w:tmpl w:val="A82C552C"/>
    <w:lvl w:ilvl="0" w:tplc="01EC15F0">
      <w:start w:val="1"/>
      <w:numFmt w:val="bullet"/>
      <w:lvlText w:val="•"/>
      <w:lvlJc w:val="left"/>
      <w:pPr>
        <w:ind w:left="228"/>
      </w:pPr>
      <w:rPr>
        <w:rFonts w:ascii="Arial" w:eastAsia="Arial" w:hAnsi="Arial" w:cs="Arial"/>
        <w:b w:val="0"/>
        <w:i w:val="0"/>
        <w:strike w:val="0"/>
        <w:dstrike w:val="0"/>
        <w:color w:val="000000"/>
        <w:sz w:val="15"/>
        <w:szCs w:val="15"/>
        <w:u w:val="none" w:color="000000"/>
        <w:bdr w:val="none" w:sz="0" w:space="0" w:color="auto"/>
        <w:shd w:val="clear" w:color="auto" w:fill="auto"/>
        <w:vertAlign w:val="baseline"/>
      </w:rPr>
    </w:lvl>
    <w:lvl w:ilvl="1" w:tplc="DBB2FC92">
      <w:start w:val="1"/>
      <w:numFmt w:val="bullet"/>
      <w:lvlText w:val="o"/>
      <w:lvlJc w:val="left"/>
      <w:pPr>
        <w:ind w:left="1345"/>
      </w:pPr>
      <w:rPr>
        <w:rFonts w:ascii="Arial" w:eastAsia="Arial" w:hAnsi="Arial" w:cs="Arial"/>
        <w:b w:val="0"/>
        <w:i w:val="0"/>
        <w:strike w:val="0"/>
        <w:dstrike w:val="0"/>
        <w:color w:val="000000"/>
        <w:sz w:val="15"/>
        <w:szCs w:val="15"/>
        <w:u w:val="none" w:color="000000"/>
        <w:bdr w:val="none" w:sz="0" w:space="0" w:color="auto"/>
        <w:shd w:val="clear" w:color="auto" w:fill="auto"/>
        <w:vertAlign w:val="baseline"/>
      </w:rPr>
    </w:lvl>
    <w:lvl w:ilvl="2" w:tplc="1E10A0BC">
      <w:start w:val="1"/>
      <w:numFmt w:val="bullet"/>
      <w:lvlText w:val="▪"/>
      <w:lvlJc w:val="left"/>
      <w:pPr>
        <w:ind w:left="2065"/>
      </w:pPr>
      <w:rPr>
        <w:rFonts w:ascii="Arial" w:eastAsia="Arial" w:hAnsi="Arial" w:cs="Arial"/>
        <w:b w:val="0"/>
        <w:i w:val="0"/>
        <w:strike w:val="0"/>
        <w:dstrike w:val="0"/>
        <w:color w:val="000000"/>
        <w:sz w:val="15"/>
        <w:szCs w:val="15"/>
        <w:u w:val="none" w:color="000000"/>
        <w:bdr w:val="none" w:sz="0" w:space="0" w:color="auto"/>
        <w:shd w:val="clear" w:color="auto" w:fill="auto"/>
        <w:vertAlign w:val="baseline"/>
      </w:rPr>
    </w:lvl>
    <w:lvl w:ilvl="3" w:tplc="D782244C">
      <w:start w:val="1"/>
      <w:numFmt w:val="bullet"/>
      <w:lvlText w:val="•"/>
      <w:lvlJc w:val="left"/>
      <w:pPr>
        <w:ind w:left="2785"/>
      </w:pPr>
      <w:rPr>
        <w:rFonts w:ascii="Arial" w:eastAsia="Arial" w:hAnsi="Arial" w:cs="Arial"/>
        <w:b w:val="0"/>
        <w:i w:val="0"/>
        <w:strike w:val="0"/>
        <w:dstrike w:val="0"/>
        <w:color w:val="000000"/>
        <w:sz w:val="15"/>
        <w:szCs w:val="15"/>
        <w:u w:val="none" w:color="000000"/>
        <w:bdr w:val="none" w:sz="0" w:space="0" w:color="auto"/>
        <w:shd w:val="clear" w:color="auto" w:fill="auto"/>
        <w:vertAlign w:val="baseline"/>
      </w:rPr>
    </w:lvl>
    <w:lvl w:ilvl="4" w:tplc="E876B9AC">
      <w:start w:val="1"/>
      <w:numFmt w:val="bullet"/>
      <w:lvlText w:val="o"/>
      <w:lvlJc w:val="left"/>
      <w:pPr>
        <w:ind w:left="3505"/>
      </w:pPr>
      <w:rPr>
        <w:rFonts w:ascii="Arial" w:eastAsia="Arial" w:hAnsi="Arial" w:cs="Arial"/>
        <w:b w:val="0"/>
        <w:i w:val="0"/>
        <w:strike w:val="0"/>
        <w:dstrike w:val="0"/>
        <w:color w:val="000000"/>
        <w:sz w:val="15"/>
        <w:szCs w:val="15"/>
        <w:u w:val="none" w:color="000000"/>
        <w:bdr w:val="none" w:sz="0" w:space="0" w:color="auto"/>
        <w:shd w:val="clear" w:color="auto" w:fill="auto"/>
        <w:vertAlign w:val="baseline"/>
      </w:rPr>
    </w:lvl>
    <w:lvl w:ilvl="5" w:tplc="B4FC9F56">
      <w:start w:val="1"/>
      <w:numFmt w:val="bullet"/>
      <w:lvlText w:val="▪"/>
      <w:lvlJc w:val="left"/>
      <w:pPr>
        <w:ind w:left="4225"/>
      </w:pPr>
      <w:rPr>
        <w:rFonts w:ascii="Arial" w:eastAsia="Arial" w:hAnsi="Arial" w:cs="Arial"/>
        <w:b w:val="0"/>
        <w:i w:val="0"/>
        <w:strike w:val="0"/>
        <w:dstrike w:val="0"/>
        <w:color w:val="000000"/>
        <w:sz w:val="15"/>
        <w:szCs w:val="15"/>
        <w:u w:val="none" w:color="000000"/>
        <w:bdr w:val="none" w:sz="0" w:space="0" w:color="auto"/>
        <w:shd w:val="clear" w:color="auto" w:fill="auto"/>
        <w:vertAlign w:val="baseline"/>
      </w:rPr>
    </w:lvl>
    <w:lvl w:ilvl="6" w:tplc="324274E8">
      <w:start w:val="1"/>
      <w:numFmt w:val="bullet"/>
      <w:lvlText w:val="•"/>
      <w:lvlJc w:val="left"/>
      <w:pPr>
        <w:ind w:left="4945"/>
      </w:pPr>
      <w:rPr>
        <w:rFonts w:ascii="Arial" w:eastAsia="Arial" w:hAnsi="Arial" w:cs="Arial"/>
        <w:b w:val="0"/>
        <w:i w:val="0"/>
        <w:strike w:val="0"/>
        <w:dstrike w:val="0"/>
        <w:color w:val="000000"/>
        <w:sz w:val="15"/>
        <w:szCs w:val="15"/>
        <w:u w:val="none" w:color="000000"/>
        <w:bdr w:val="none" w:sz="0" w:space="0" w:color="auto"/>
        <w:shd w:val="clear" w:color="auto" w:fill="auto"/>
        <w:vertAlign w:val="baseline"/>
      </w:rPr>
    </w:lvl>
    <w:lvl w:ilvl="7" w:tplc="6AA0161C">
      <w:start w:val="1"/>
      <w:numFmt w:val="bullet"/>
      <w:lvlText w:val="o"/>
      <w:lvlJc w:val="left"/>
      <w:pPr>
        <w:ind w:left="5665"/>
      </w:pPr>
      <w:rPr>
        <w:rFonts w:ascii="Arial" w:eastAsia="Arial" w:hAnsi="Arial" w:cs="Arial"/>
        <w:b w:val="0"/>
        <w:i w:val="0"/>
        <w:strike w:val="0"/>
        <w:dstrike w:val="0"/>
        <w:color w:val="000000"/>
        <w:sz w:val="15"/>
        <w:szCs w:val="15"/>
        <w:u w:val="none" w:color="000000"/>
        <w:bdr w:val="none" w:sz="0" w:space="0" w:color="auto"/>
        <w:shd w:val="clear" w:color="auto" w:fill="auto"/>
        <w:vertAlign w:val="baseline"/>
      </w:rPr>
    </w:lvl>
    <w:lvl w:ilvl="8" w:tplc="833E5016">
      <w:start w:val="1"/>
      <w:numFmt w:val="bullet"/>
      <w:lvlText w:val="▪"/>
      <w:lvlJc w:val="left"/>
      <w:pPr>
        <w:ind w:left="6385"/>
      </w:pPr>
      <w:rPr>
        <w:rFonts w:ascii="Arial" w:eastAsia="Arial" w:hAnsi="Arial" w:cs="Arial"/>
        <w:b w:val="0"/>
        <w:i w:val="0"/>
        <w:strike w:val="0"/>
        <w:dstrike w:val="0"/>
        <w:color w:val="000000"/>
        <w:sz w:val="15"/>
        <w:szCs w:val="15"/>
        <w:u w:val="none" w:color="000000"/>
        <w:bdr w:val="none" w:sz="0" w:space="0" w:color="auto"/>
        <w:shd w:val="clear" w:color="auto" w:fill="auto"/>
        <w:vertAlign w:val="baseline"/>
      </w:rPr>
    </w:lvl>
  </w:abstractNum>
  <w:abstractNum w:abstractNumId="3" w15:restartNumberingAfterBreak="0">
    <w:nsid w:val="5CC943E9"/>
    <w:multiLevelType w:val="hybridMultilevel"/>
    <w:tmpl w:val="0CFC83FE"/>
    <w:lvl w:ilvl="0" w:tplc="1A66FB92">
      <w:start w:val="1"/>
      <w:numFmt w:val="bullet"/>
      <w:lvlText w:val="•"/>
      <w:lvlJc w:val="left"/>
      <w:pPr>
        <w:ind w:left="1047"/>
      </w:pPr>
      <w:rPr>
        <w:rFonts w:ascii="Arial" w:eastAsia="Arial" w:hAnsi="Arial" w:cs="Arial"/>
        <w:b w:val="0"/>
        <w:i w:val="0"/>
        <w:strike w:val="0"/>
        <w:dstrike w:val="0"/>
        <w:color w:val="7B6D88"/>
        <w:sz w:val="18"/>
        <w:szCs w:val="18"/>
        <w:u w:val="none" w:color="000000"/>
        <w:bdr w:val="none" w:sz="0" w:space="0" w:color="auto"/>
        <w:shd w:val="clear" w:color="auto" w:fill="auto"/>
        <w:vertAlign w:val="baseline"/>
      </w:rPr>
    </w:lvl>
    <w:lvl w:ilvl="1" w:tplc="CCB49EA6">
      <w:start w:val="1"/>
      <w:numFmt w:val="bullet"/>
      <w:lvlText w:val="–"/>
      <w:lvlJc w:val="left"/>
      <w:pPr>
        <w:ind w:left="1440"/>
      </w:pPr>
      <w:rPr>
        <w:rFonts w:ascii="Arial" w:eastAsia="Arial" w:hAnsi="Arial" w:cs="Arial"/>
        <w:b/>
        <w:bCs/>
        <w:i w:val="0"/>
        <w:strike w:val="0"/>
        <w:dstrike w:val="0"/>
        <w:color w:val="7B6D88"/>
        <w:sz w:val="18"/>
        <w:szCs w:val="18"/>
        <w:u w:val="none" w:color="000000"/>
        <w:bdr w:val="none" w:sz="0" w:space="0" w:color="auto"/>
        <w:shd w:val="clear" w:color="auto" w:fill="auto"/>
        <w:vertAlign w:val="baseline"/>
      </w:rPr>
    </w:lvl>
    <w:lvl w:ilvl="2" w:tplc="CEC865D8">
      <w:start w:val="1"/>
      <w:numFmt w:val="bullet"/>
      <w:lvlText w:val="▪"/>
      <w:lvlJc w:val="left"/>
      <w:pPr>
        <w:ind w:left="2326"/>
      </w:pPr>
      <w:rPr>
        <w:rFonts w:ascii="Arial" w:eastAsia="Arial" w:hAnsi="Arial" w:cs="Arial"/>
        <w:b/>
        <w:bCs/>
        <w:i w:val="0"/>
        <w:strike w:val="0"/>
        <w:dstrike w:val="0"/>
        <w:color w:val="7B6D88"/>
        <w:sz w:val="18"/>
        <w:szCs w:val="18"/>
        <w:u w:val="none" w:color="000000"/>
        <w:bdr w:val="none" w:sz="0" w:space="0" w:color="auto"/>
        <w:shd w:val="clear" w:color="auto" w:fill="auto"/>
        <w:vertAlign w:val="baseline"/>
      </w:rPr>
    </w:lvl>
    <w:lvl w:ilvl="3" w:tplc="9E7EEAB4">
      <w:start w:val="1"/>
      <w:numFmt w:val="bullet"/>
      <w:lvlText w:val="•"/>
      <w:lvlJc w:val="left"/>
      <w:pPr>
        <w:ind w:left="3046"/>
      </w:pPr>
      <w:rPr>
        <w:rFonts w:ascii="Arial" w:eastAsia="Arial" w:hAnsi="Arial" w:cs="Arial"/>
        <w:b/>
        <w:bCs/>
        <w:i w:val="0"/>
        <w:strike w:val="0"/>
        <w:dstrike w:val="0"/>
        <w:color w:val="7B6D88"/>
        <w:sz w:val="18"/>
        <w:szCs w:val="18"/>
        <w:u w:val="none" w:color="000000"/>
        <w:bdr w:val="none" w:sz="0" w:space="0" w:color="auto"/>
        <w:shd w:val="clear" w:color="auto" w:fill="auto"/>
        <w:vertAlign w:val="baseline"/>
      </w:rPr>
    </w:lvl>
    <w:lvl w:ilvl="4" w:tplc="923A303A">
      <w:start w:val="1"/>
      <w:numFmt w:val="bullet"/>
      <w:lvlText w:val="o"/>
      <w:lvlJc w:val="left"/>
      <w:pPr>
        <w:ind w:left="3766"/>
      </w:pPr>
      <w:rPr>
        <w:rFonts w:ascii="Arial" w:eastAsia="Arial" w:hAnsi="Arial" w:cs="Arial"/>
        <w:b/>
        <w:bCs/>
        <w:i w:val="0"/>
        <w:strike w:val="0"/>
        <w:dstrike w:val="0"/>
        <w:color w:val="7B6D88"/>
        <w:sz w:val="18"/>
        <w:szCs w:val="18"/>
        <w:u w:val="none" w:color="000000"/>
        <w:bdr w:val="none" w:sz="0" w:space="0" w:color="auto"/>
        <w:shd w:val="clear" w:color="auto" w:fill="auto"/>
        <w:vertAlign w:val="baseline"/>
      </w:rPr>
    </w:lvl>
    <w:lvl w:ilvl="5" w:tplc="A768DA96">
      <w:start w:val="1"/>
      <w:numFmt w:val="bullet"/>
      <w:lvlText w:val="▪"/>
      <w:lvlJc w:val="left"/>
      <w:pPr>
        <w:ind w:left="4486"/>
      </w:pPr>
      <w:rPr>
        <w:rFonts w:ascii="Arial" w:eastAsia="Arial" w:hAnsi="Arial" w:cs="Arial"/>
        <w:b/>
        <w:bCs/>
        <w:i w:val="0"/>
        <w:strike w:val="0"/>
        <w:dstrike w:val="0"/>
        <w:color w:val="7B6D88"/>
        <w:sz w:val="18"/>
        <w:szCs w:val="18"/>
        <w:u w:val="none" w:color="000000"/>
        <w:bdr w:val="none" w:sz="0" w:space="0" w:color="auto"/>
        <w:shd w:val="clear" w:color="auto" w:fill="auto"/>
        <w:vertAlign w:val="baseline"/>
      </w:rPr>
    </w:lvl>
    <w:lvl w:ilvl="6" w:tplc="31142482">
      <w:start w:val="1"/>
      <w:numFmt w:val="bullet"/>
      <w:lvlText w:val="•"/>
      <w:lvlJc w:val="left"/>
      <w:pPr>
        <w:ind w:left="5206"/>
      </w:pPr>
      <w:rPr>
        <w:rFonts w:ascii="Arial" w:eastAsia="Arial" w:hAnsi="Arial" w:cs="Arial"/>
        <w:b/>
        <w:bCs/>
        <w:i w:val="0"/>
        <w:strike w:val="0"/>
        <w:dstrike w:val="0"/>
        <w:color w:val="7B6D88"/>
        <w:sz w:val="18"/>
        <w:szCs w:val="18"/>
        <w:u w:val="none" w:color="000000"/>
        <w:bdr w:val="none" w:sz="0" w:space="0" w:color="auto"/>
        <w:shd w:val="clear" w:color="auto" w:fill="auto"/>
        <w:vertAlign w:val="baseline"/>
      </w:rPr>
    </w:lvl>
    <w:lvl w:ilvl="7" w:tplc="082283F8">
      <w:start w:val="1"/>
      <w:numFmt w:val="bullet"/>
      <w:lvlText w:val="o"/>
      <w:lvlJc w:val="left"/>
      <w:pPr>
        <w:ind w:left="5926"/>
      </w:pPr>
      <w:rPr>
        <w:rFonts w:ascii="Arial" w:eastAsia="Arial" w:hAnsi="Arial" w:cs="Arial"/>
        <w:b/>
        <w:bCs/>
        <w:i w:val="0"/>
        <w:strike w:val="0"/>
        <w:dstrike w:val="0"/>
        <w:color w:val="7B6D88"/>
        <w:sz w:val="18"/>
        <w:szCs w:val="18"/>
        <w:u w:val="none" w:color="000000"/>
        <w:bdr w:val="none" w:sz="0" w:space="0" w:color="auto"/>
        <w:shd w:val="clear" w:color="auto" w:fill="auto"/>
        <w:vertAlign w:val="baseline"/>
      </w:rPr>
    </w:lvl>
    <w:lvl w:ilvl="8" w:tplc="448888B0">
      <w:start w:val="1"/>
      <w:numFmt w:val="bullet"/>
      <w:lvlText w:val="▪"/>
      <w:lvlJc w:val="left"/>
      <w:pPr>
        <w:ind w:left="6646"/>
      </w:pPr>
      <w:rPr>
        <w:rFonts w:ascii="Arial" w:eastAsia="Arial" w:hAnsi="Arial" w:cs="Arial"/>
        <w:b/>
        <w:bCs/>
        <w:i w:val="0"/>
        <w:strike w:val="0"/>
        <w:dstrike w:val="0"/>
        <w:color w:val="7B6D88"/>
        <w:sz w:val="18"/>
        <w:szCs w:val="18"/>
        <w:u w:val="none" w:color="000000"/>
        <w:bdr w:val="none" w:sz="0" w:space="0" w:color="auto"/>
        <w:shd w:val="clear" w:color="auto" w:fill="auto"/>
        <w:vertAlign w:val="baseline"/>
      </w:rPr>
    </w:lvl>
  </w:abstractNum>
  <w:abstractNum w:abstractNumId="4" w15:restartNumberingAfterBreak="0">
    <w:nsid w:val="73513807"/>
    <w:multiLevelType w:val="hybridMultilevel"/>
    <w:tmpl w:val="3FDEB81E"/>
    <w:lvl w:ilvl="0" w:tplc="DEAC2DA6">
      <w:start w:val="1"/>
      <w:numFmt w:val="bullet"/>
      <w:lvlText w:val="•"/>
      <w:lvlJc w:val="left"/>
      <w:pPr>
        <w:ind w:left="182"/>
      </w:pPr>
      <w:rPr>
        <w:rFonts w:ascii="Arial" w:eastAsia="Arial" w:hAnsi="Arial" w:cs="Arial"/>
        <w:b w:val="0"/>
        <w:i w:val="0"/>
        <w:strike w:val="0"/>
        <w:dstrike w:val="0"/>
        <w:color w:val="000000"/>
        <w:sz w:val="15"/>
        <w:szCs w:val="15"/>
        <w:u w:val="none" w:color="000000"/>
        <w:bdr w:val="none" w:sz="0" w:space="0" w:color="auto"/>
        <w:shd w:val="clear" w:color="auto" w:fill="auto"/>
        <w:vertAlign w:val="baseline"/>
      </w:rPr>
    </w:lvl>
    <w:lvl w:ilvl="1" w:tplc="A38822CA">
      <w:start w:val="1"/>
      <w:numFmt w:val="bullet"/>
      <w:lvlText w:val="o"/>
      <w:lvlJc w:val="left"/>
      <w:pPr>
        <w:ind w:left="1349"/>
      </w:pPr>
      <w:rPr>
        <w:rFonts w:ascii="Arial" w:eastAsia="Arial" w:hAnsi="Arial" w:cs="Arial"/>
        <w:b w:val="0"/>
        <w:i w:val="0"/>
        <w:strike w:val="0"/>
        <w:dstrike w:val="0"/>
        <w:color w:val="000000"/>
        <w:sz w:val="15"/>
        <w:szCs w:val="15"/>
        <w:u w:val="none" w:color="000000"/>
        <w:bdr w:val="none" w:sz="0" w:space="0" w:color="auto"/>
        <w:shd w:val="clear" w:color="auto" w:fill="auto"/>
        <w:vertAlign w:val="baseline"/>
      </w:rPr>
    </w:lvl>
    <w:lvl w:ilvl="2" w:tplc="F25653FE">
      <w:start w:val="1"/>
      <w:numFmt w:val="bullet"/>
      <w:lvlText w:val="▪"/>
      <w:lvlJc w:val="left"/>
      <w:pPr>
        <w:ind w:left="2069"/>
      </w:pPr>
      <w:rPr>
        <w:rFonts w:ascii="Arial" w:eastAsia="Arial" w:hAnsi="Arial" w:cs="Arial"/>
        <w:b w:val="0"/>
        <w:i w:val="0"/>
        <w:strike w:val="0"/>
        <w:dstrike w:val="0"/>
        <w:color w:val="000000"/>
        <w:sz w:val="15"/>
        <w:szCs w:val="15"/>
        <w:u w:val="none" w:color="000000"/>
        <w:bdr w:val="none" w:sz="0" w:space="0" w:color="auto"/>
        <w:shd w:val="clear" w:color="auto" w:fill="auto"/>
        <w:vertAlign w:val="baseline"/>
      </w:rPr>
    </w:lvl>
    <w:lvl w:ilvl="3" w:tplc="B6160BB0">
      <w:start w:val="1"/>
      <w:numFmt w:val="bullet"/>
      <w:lvlText w:val="•"/>
      <w:lvlJc w:val="left"/>
      <w:pPr>
        <w:ind w:left="2789"/>
      </w:pPr>
      <w:rPr>
        <w:rFonts w:ascii="Arial" w:eastAsia="Arial" w:hAnsi="Arial" w:cs="Arial"/>
        <w:b w:val="0"/>
        <w:i w:val="0"/>
        <w:strike w:val="0"/>
        <w:dstrike w:val="0"/>
        <w:color w:val="000000"/>
        <w:sz w:val="15"/>
        <w:szCs w:val="15"/>
        <w:u w:val="none" w:color="000000"/>
        <w:bdr w:val="none" w:sz="0" w:space="0" w:color="auto"/>
        <w:shd w:val="clear" w:color="auto" w:fill="auto"/>
        <w:vertAlign w:val="baseline"/>
      </w:rPr>
    </w:lvl>
    <w:lvl w:ilvl="4" w:tplc="B03201D0">
      <w:start w:val="1"/>
      <w:numFmt w:val="bullet"/>
      <w:lvlText w:val="o"/>
      <w:lvlJc w:val="left"/>
      <w:pPr>
        <w:ind w:left="3509"/>
      </w:pPr>
      <w:rPr>
        <w:rFonts w:ascii="Arial" w:eastAsia="Arial" w:hAnsi="Arial" w:cs="Arial"/>
        <w:b w:val="0"/>
        <w:i w:val="0"/>
        <w:strike w:val="0"/>
        <w:dstrike w:val="0"/>
        <w:color w:val="000000"/>
        <w:sz w:val="15"/>
        <w:szCs w:val="15"/>
        <w:u w:val="none" w:color="000000"/>
        <w:bdr w:val="none" w:sz="0" w:space="0" w:color="auto"/>
        <w:shd w:val="clear" w:color="auto" w:fill="auto"/>
        <w:vertAlign w:val="baseline"/>
      </w:rPr>
    </w:lvl>
    <w:lvl w:ilvl="5" w:tplc="F4424196">
      <w:start w:val="1"/>
      <w:numFmt w:val="bullet"/>
      <w:lvlText w:val="▪"/>
      <w:lvlJc w:val="left"/>
      <w:pPr>
        <w:ind w:left="4229"/>
      </w:pPr>
      <w:rPr>
        <w:rFonts w:ascii="Arial" w:eastAsia="Arial" w:hAnsi="Arial" w:cs="Arial"/>
        <w:b w:val="0"/>
        <w:i w:val="0"/>
        <w:strike w:val="0"/>
        <w:dstrike w:val="0"/>
        <w:color w:val="000000"/>
        <w:sz w:val="15"/>
        <w:szCs w:val="15"/>
        <w:u w:val="none" w:color="000000"/>
        <w:bdr w:val="none" w:sz="0" w:space="0" w:color="auto"/>
        <w:shd w:val="clear" w:color="auto" w:fill="auto"/>
        <w:vertAlign w:val="baseline"/>
      </w:rPr>
    </w:lvl>
    <w:lvl w:ilvl="6" w:tplc="8D02EFC6">
      <w:start w:val="1"/>
      <w:numFmt w:val="bullet"/>
      <w:lvlText w:val="•"/>
      <w:lvlJc w:val="left"/>
      <w:pPr>
        <w:ind w:left="4949"/>
      </w:pPr>
      <w:rPr>
        <w:rFonts w:ascii="Arial" w:eastAsia="Arial" w:hAnsi="Arial" w:cs="Arial"/>
        <w:b w:val="0"/>
        <w:i w:val="0"/>
        <w:strike w:val="0"/>
        <w:dstrike w:val="0"/>
        <w:color w:val="000000"/>
        <w:sz w:val="15"/>
        <w:szCs w:val="15"/>
        <w:u w:val="none" w:color="000000"/>
        <w:bdr w:val="none" w:sz="0" w:space="0" w:color="auto"/>
        <w:shd w:val="clear" w:color="auto" w:fill="auto"/>
        <w:vertAlign w:val="baseline"/>
      </w:rPr>
    </w:lvl>
    <w:lvl w:ilvl="7" w:tplc="2B3274C6">
      <w:start w:val="1"/>
      <w:numFmt w:val="bullet"/>
      <w:lvlText w:val="o"/>
      <w:lvlJc w:val="left"/>
      <w:pPr>
        <w:ind w:left="5669"/>
      </w:pPr>
      <w:rPr>
        <w:rFonts w:ascii="Arial" w:eastAsia="Arial" w:hAnsi="Arial" w:cs="Arial"/>
        <w:b w:val="0"/>
        <w:i w:val="0"/>
        <w:strike w:val="0"/>
        <w:dstrike w:val="0"/>
        <w:color w:val="000000"/>
        <w:sz w:val="15"/>
        <w:szCs w:val="15"/>
        <w:u w:val="none" w:color="000000"/>
        <w:bdr w:val="none" w:sz="0" w:space="0" w:color="auto"/>
        <w:shd w:val="clear" w:color="auto" w:fill="auto"/>
        <w:vertAlign w:val="baseline"/>
      </w:rPr>
    </w:lvl>
    <w:lvl w:ilvl="8" w:tplc="4D644F00">
      <w:start w:val="1"/>
      <w:numFmt w:val="bullet"/>
      <w:lvlText w:val="▪"/>
      <w:lvlJc w:val="left"/>
      <w:pPr>
        <w:ind w:left="6389"/>
      </w:pPr>
      <w:rPr>
        <w:rFonts w:ascii="Arial" w:eastAsia="Arial" w:hAnsi="Arial" w:cs="Arial"/>
        <w:b w:val="0"/>
        <w:i w:val="0"/>
        <w:strike w:val="0"/>
        <w:dstrike w:val="0"/>
        <w:color w:val="000000"/>
        <w:sz w:val="15"/>
        <w:szCs w:val="15"/>
        <w:u w:val="none" w:color="000000"/>
        <w:bdr w:val="none" w:sz="0" w:space="0" w:color="auto"/>
        <w:shd w:val="clear" w:color="auto" w:fill="auto"/>
        <w:vertAlign w:val="baseline"/>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SwMLIwNjC0NDYwM7ZU0lEKTi0uzszPAykwrAUA8UliZiwAAAA="/>
  </w:docVars>
  <w:rsids>
    <w:rsidRoot w:val="003552F4"/>
    <w:rsid w:val="002874D5"/>
    <w:rsid w:val="00347E39"/>
    <w:rsid w:val="003552F4"/>
    <w:rsid w:val="006706D2"/>
    <w:rsid w:val="00690A3F"/>
    <w:rsid w:val="006D25AA"/>
    <w:rsid w:val="007B1DED"/>
    <w:rsid w:val="008A3F32"/>
    <w:rsid w:val="00A93754"/>
    <w:rsid w:val="00AA521B"/>
    <w:rsid w:val="00CD797E"/>
    <w:rsid w:val="00DF3C05"/>
    <w:rsid w:val="00DF4128"/>
    <w:rsid w:val="00F20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A998A"/>
  <w15:docId w15:val="{693CD8B4-E6E5-4B54-AC2E-D5F56D2D0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ips"/>
    <w:qFormat/>
    <w:pPr>
      <w:spacing w:after="13" w:line="263" w:lineRule="auto"/>
      <w:ind w:left="10" w:right="84" w:hanging="10"/>
    </w:pPr>
    <w:rPr>
      <w:rFonts w:ascii="Arial" w:eastAsia="Arial" w:hAnsi="Arial" w:cs="Arial"/>
      <w:color w:val="7B6D88"/>
      <w:sz w:val="18"/>
    </w:rPr>
  </w:style>
  <w:style w:type="paragraph" w:styleId="Heading1">
    <w:name w:val="heading 1"/>
    <w:next w:val="Normal"/>
    <w:link w:val="Heading1Char"/>
    <w:uiPriority w:val="9"/>
    <w:qFormat/>
    <w:pPr>
      <w:keepNext/>
      <w:keepLines/>
      <w:numPr>
        <w:numId w:val="5"/>
      </w:numPr>
      <w:spacing w:after="255"/>
      <w:ind w:left="10" w:hanging="10"/>
      <w:outlineLvl w:val="0"/>
    </w:pPr>
    <w:rPr>
      <w:rFonts w:ascii="Arial" w:eastAsia="Arial" w:hAnsi="Arial" w:cs="Arial"/>
      <w:b/>
      <w:color w:val="000000"/>
      <w:sz w:val="29"/>
    </w:rPr>
  </w:style>
  <w:style w:type="paragraph" w:styleId="Heading2">
    <w:name w:val="heading 2"/>
    <w:next w:val="Normal"/>
    <w:link w:val="Heading2Char"/>
    <w:uiPriority w:val="9"/>
    <w:unhideWhenUsed/>
    <w:qFormat/>
    <w:pPr>
      <w:keepNext/>
      <w:keepLines/>
      <w:numPr>
        <w:ilvl w:val="1"/>
        <w:numId w:val="5"/>
      </w:numPr>
      <w:spacing w:after="188"/>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90A3F"/>
    <w:pPr>
      <w:ind w:left="720"/>
      <w:contextualSpacing/>
    </w:pPr>
  </w:style>
  <w:style w:type="paragraph" w:styleId="NoSpacing">
    <w:name w:val="No Spacing"/>
    <w:aliases w:val="TipsNoSpace"/>
    <w:uiPriority w:val="1"/>
    <w:qFormat/>
    <w:rsid w:val="00CD797E"/>
    <w:pPr>
      <w:spacing w:after="0" w:line="240" w:lineRule="auto"/>
      <w:ind w:left="10" w:right="84" w:hanging="10"/>
    </w:pPr>
    <w:rPr>
      <w:rFonts w:ascii="Arial" w:eastAsia="Arial" w:hAnsi="Arial" w:cs="Arial"/>
      <w:color w:val="7B6D88"/>
      <w:sz w:val="18"/>
    </w:rPr>
  </w:style>
  <w:style w:type="paragraph" w:customStyle="1" w:styleId="MainText">
    <w:name w:val="Main Text"/>
    <w:basedOn w:val="Normal"/>
    <w:qFormat/>
    <w:rsid w:val="00CD797E"/>
    <w:pPr>
      <w:spacing w:after="240" w:line="300" w:lineRule="auto"/>
      <w:ind w:left="0" w:right="0" w:firstLine="360"/>
      <w:contextualSpacing/>
    </w:pPr>
    <w:rPr>
      <w:color w:val="000000"/>
      <w:sz w:val="22"/>
    </w:rPr>
  </w:style>
  <w:style w:type="paragraph" w:customStyle="1" w:styleId="Heading3">
    <w:name w:val="Heading3"/>
    <w:basedOn w:val="Normal"/>
    <w:link w:val="Heading3Char"/>
    <w:qFormat/>
    <w:rsid w:val="008A3F32"/>
    <w:pPr>
      <w:spacing w:after="145" w:line="264" w:lineRule="auto"/>
      <w:ind w:left="0" w:right="0" w:firstLine="0"/>
    </w:pPr>
    <w:rPr>
      <w:b/>
      <w:color w:val="000000"/>
      <w:sz w:val="22"/>
    </w:rPr>
  </w:style>
  <w:style w:type="character" w:customStyle="1" w:styleId="Heading3Char">
    <w:name w:val="Heading3 Char"/>
    <w:basedOn w:val="DefaultParagraphFont"/>
    <w:link w:val="Heading3"/>
    <w:rsid w:val="008A3F32"/>
    <w:rPr>
      <w:rFonts w:ascii="Arial" w:eastAsia="Arial" w:hAnsi="Arial" w:cs="Arial"/>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cell.com/pb/assets/raw/shared/guidelines/CRediT-taxonomy.pdf" TargetMode="Externa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oi.org/10.1101/gr.229102" TargetMode="External"/><Relationship Id="rId1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image" Target="media/image2.jpg"/><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http://dx.doi.org/10.1002/andp.19053221004"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s://doi.org/http://dx.doi.org/10.1002/andp.19053221004" TargetMode="Externa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yperlink" Target="http://www.cell.com/pb/assets/raw/shared/guidelines/CRediT-taxonomy.pdf" TargetMode="Externa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1628</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McArthur, Evonne</dc:creator>
  <cp:keywords/>
  <cp:lastModifiedBy>McArthur, Evonne</cp:lastModifiedBy>
  <cp:revision>4</cp:revision>
  <dcterms:created xsi:type="dcterms:W3CDTF">2022-03-07T00:04:00Z</dcterms:created>
  <dcterms:modified xsi:type="dcterms:W3CDTF">2022-03-07T00:16:00Z</dcterms:modified>
</cp:coreProperties>
</file>