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40F46" w14:textId="43D2B65B" w:rsidR="002F5192" w:rsidRDefault="00016AE4">
      <w:r>
        <w:t>--TASK 4</w:t>
      </w:r>
    </w:p>
    <w:p w14:paraId="0E4D6D11" w14:textId="77777777" w:rsidR="00016AE4" w:rsidRPr="00016AE4" w:rsidRDefault="00016AE4" w:rsidP="00016AE4">
      <w:r w:rsidRPr="00016AE4">
        <w:t>1. How can one restrict access to specific columns of a table?</w:t>
      </w:r>
    </w:p>
    <w:p w14:paraId="4B5DE517" w14:textId="77777777" w:rsidR="00016AE4" w:rsidRPr="00016AE4" w:rsidRDefault="00016AE4" w:rsidP="00016AE4">
      <w:r w:rsidRPr="00016AE4">
        <w:t>Access to individual columns can be restricted using:</w:t>
      </w:r>
    </w:p>
    <w:p w14:paraId="6C2A7ADF" w14:textId="77777777" w:rsidR="00016AE4" w:rsidRPr="00016AE4" w:rsidRDefault="00016AE4" w:rsidP="00016AE4">
      <w:pPr>
        <w:ind w:left="720"/>
      </w:pPr>
      <w:r w:rsidRPr="00016AE4">
        <w:t xml:space="preserve">Column-level privileges (e.g., GRANT </w:t>
      </w:r>
      <w:proofErr w:type="gramStart"/>
      <w:r w:rsidRPr="00016AE4">
        <w:t>SELECT(</w:t>
      </w:r>
      <w:proofErr w:type="gramEnd"/>
      <w:r w:rsidRPr="00016AE4">
        <w:t>column)).</w:t>
      </w:r>
    </w:p>
    <w:p w14:paraId="34B89CD9" w14:textId="77777777" w:rsidR="00016AE4" w:rsidRPr="00016AE4" w:rsidRDefault="00016AE4" w:rsidP="00016AE4">
      <w:pPr>
        <w:ind w:left="720"/>
      </w:pPr>
      <w:r w:rsidRPr="00016AE4">
        <w:t>Views that expose only allowed columns.</w:t>
      </w:r>
    </w:p>
    <w:p w14:paraId="2965F099" w14:textId="62039CC3" w:rsidR="00016AE4" w:rsidRPr="00016AE4" w:rsidRDefault="00016AE4" w:rsidP="00016AE4"/>
    <w:p w14:paraId="46CBE729" w14:textId="77777777" w:rsidR="00016AE4" w:rsidRPr="00016AE4" w:rsidRDefault="00016AE4" w:rsidP="00016AE4">
      <w:r w:rsidRPr="00016AE4">
        <w:t>2. What is the difference between user identification and authentication?</w:t>
      </w:r>
    </w:p>
    <w:p w14:paraId="176FF7F9" w14:textId="77777777" w:rsidR="00016AE4" w:rsidRPr="00016AE4" w:rsidRDefault="00016AE4" w:rsidP="00016AE4">
      <w:pPr>
        <w:ind w:left="720"/>
      </w:pPr>
      <w:r w:rsidRPr="00016AE4">
        <w:t>Identification: the user tells the system who they are (username).</w:t>
      </w:r>
    </w:p>
    <w:p w14:paraId="3D88CA66" w14:textId="77777777" w:rsidR="00016AE4" w:rsidRPr="00016AE4" w:rsidRDefault="00016AE4" w:rsidP="00016AE4">
      <w:pPr>
        <w:ind w:left="720"/>
      </w:pPr>
      <w:r w:rsidRPr="00016AE4">
        <w:t>Authentication: the system verifies that identity (password, certificate, token).</w:t>
      </w:r>
    </w:p>
    <w:p w14:paraId="43C974B6" w14:textId="61DFCE8B" w:rsidR="00016AE4" w:rsidRPr="00016AE4" w:rsidRDefault="00016AE4" w:rsidP="00016AE4"/>
    <w:p w14:paraId="228F32CD" w14:textId="77777777" w:rsidR="00016AE4" w:rsidRPr="00016AE4" w:rsidRDefault="00016AE4" w:rsidP="00016AE4">
      <w:r w:rsidRPr="00016AE4">
        <w:t>3. What authentication methods are recommended for PostgreSQL?</w:t>
      </w:r>
    </w:p>
    <w:p w14:paraId="6A9C9D4A" w14:textId="77777777" w:rsidR="00016AE4" w:rsidRPr="00016AE4" w:rsidRDefault="00016AE4" w:rsidP="00016AE4">
      <w:pPr>
        <w:ind w:left="720"/>
      </w:pPr>
      <w:r w:rsidRPr="00016AE4">
        <w:t>SCRAM-SHA-256 (recommended password method)</w:t>
      </w:r>
    </w:p>
    <w:p w14:paraId="154B1047" w14:textId="77777777" w:rsidR="00016AE4" w:rsidRPr="00016AE4" w:rsidRDefault="00016AE4" w:rsidP="00016AE4">
      <w:pPr>
        <w:ind w:left="720"/>
      </w:pPr>
      <w:r w:rsidRPr="00016AE4">
        <w:t>SSL/TLS client certificates</w:t>
      </w:r>
    </w:p>
    <w:p w14:paraId="7BBC38F3" w14:textId="77777777" w:rsidR="00016AE4" w:rsidRPr="00016AE4" w:rsidRDefault="00016AE4" w:rsidP="00016AE4">
      <w:pPr>
        <w:ind w:left="720"/>
      </w:pPr>
      <w:r w:rsidRPr="00016AE4">
        <w:t>GSSAPI/Kerberos for enterprise setups</w:t>
      </w:r>
    </w:p>
    <w:p w14:paraId="7EE1B537" w14:textId="70720968" w:rsidR="00016AE4" w:rsidRPr="00016AE4" w:rsidRDefault="00016AE4" w:rsidP="00016AE4"/>
    <w:p w14:paraId="33F1F166" w14:textId="77777777" w:rsidR="00016AE4" w:rsidRPr="00016AE4" w:rsidRDefault="00016AE4" w:rsidP="00016AE4">
      <w:r w:rsidRPr="00016AE4">
        <w:t>4. What is proxy authentication in PostgreSQL, and why is it useful?</w:t>
      </w:r>
    </w:p>
    <w:p w14:paraId="63C6979D" w14:textId="77777777" w:rsidR="00016AE4" w:rsidRPr="00016AE4" w:rsidRDefault="00016AE4" w:rsidP="00016AE4">
      <w:r w:rsidRPr="00016AE4">
        <w:t xml:space="preserve">Proxy authentication allows one role to connect </w:t>
      </w:r>
      <w:r w:rsidRPr="00016AE4">
        <w:rPr>
          <w:i/>
          <w:iCs/>
        </w:rPr>
        <w:t>as another role</w:t>
      </w:r>
      <w:r w:rsidRPr="00016AE4">
        <w:t xml:space="preserve"> using:</w:t>
      </w:r>
    </w:p>
    <w:p w14:paraId="54B35FC4" w14:textId="77777777" w:rsidR="00016AE4" w:rsidRPr="00016AE4" w:rsidRDefault="00016AE4" w:rsidP="00016AE4">
      <w:r w:rsidRPr="00016AE4">
        <w:t xml:space="preserve">SET ROLE </w:t>
      </w:r>
      <w:proofErr w:type="spellStart"/>
      <w:r w:rsidRPr="00016AE4">
        <w:t>target_role</w:t>
      </w:r>
      <w:proofErr w:type="spellEnd"/>
      <w:r w:rsidRPr="00016AE4">
        <w:t>;</w:t>
      </w:r>
    </w:p>
    <w:p w14:paraId="006DB41B" w14:textId="77777777" w:rsidR="00016AE4" w:rsidRPr="00016AE4" w:rsidRDefault="00016AE4" w:rsidP="00016AE4">
      <w:r w:rsidRPr="00016AE4">
        <w:t>It is useful because:</w:t>
      </w:r>
    </w:p>
    <w:p w14:paraId="0BA31161" w14:textId="77777777" w:rsidR="00016AE4" w:rsidRPr="00016AE4" w:rsidRDefault="00016AE4" w:rsidP="00016AE4">
      <w:pPr>
        <w:ind w:left="720"/>
      </w:pPr>
      <w:r w:rsidRPr="00016AE4">
        <w:t>It simplifies role-based access control.</w:t>
      </w:r>
    </w:p>
    <w:p w14:paraId="09DE781B" w14:textId="77777777" w:rsidR="00016AE4" w:rsidRPr="00016AE4" w:rsidRDefault="00016AE4" w:rsidP="00016AE4">
      <w:pPr>
        <w:ind w:left="720"/>
      </w:pPr>
      <w:r w:rsidRPr="00016AE4">
        <w:t>Applications can use one login role, but switch to specific user roles internally.</w:t>
      </w:r>
    </w:p>
    <w:p w14:paraId="36B255D3" w14:textId="77777777" w:rsidR="00016AE4" w:rsidRPr="00016AE4" w:rsidRDefault="00016AE4" w:rsidP="00016AE4">
      <w:pPr>
        <w:ind w:left="720"/>
      </w:pPr>
      <w:r w:rsidRPr="00016AE4">
        <w:t>Makes managing permissions easier and more secure.</w:t>
      </w:r>
    </w:p>
    <w:p w14:paraId="7B1C9135" w14:textId="77777777" w:rsidR="00016AE4" w:rsidRDefault="00016AE4"/>
    <w:sectPr w:rsidR="00016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CF1"/>
    <w:multiLevelType w:val="multilevel"/>
    <w:tmpl w:val="687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304F"/>
    <w:multiLevelType w:val="multilevel"/>
    <w:tmpl w:val="E47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D6785"/>
    <w:multiLevelType w:val="multilevel"/>
    <w:tmpl w:val="57F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4128A"/>
    <w:multiLevelType w:val="multilevel"/>
    <w:tmpl w:val="D1F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2497">
    <w:abstractNumId w:val="0"/>
  </w:num>
  <w:num w:numId="2" w16cid:durableId="2122872221">
    <w:abstractNumId w:val="3"/>
  </w:num>
  <w:num w:numId="3" w16cid:durableId="1486511495">
    <w:abstractNumId w:val="2"/>
  </w:num>
  <w:num w:numId="4" w16cid:durableId="66251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E4"/>
    <w:rsid w:val="00016AE4"/>
    <w:rsid w:val="002C4C96"/>
    <w:rsid w:val="002F5192"/>
    <w:rsid w:val="00D5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2237"/>
  <w15:chartTrackingRefBased/>
  <w15:docId w15:val="{4AC81F23-5F3C-46A7-B5D4-72DF26CF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Capricorn 20012</dc:creator>
  <cp:keywords/>
  <dc:description/>
  <cp:lastModifiedBy>Capricorn 20012</cp:lastModifiedBy>
  <cp:revision>1</cp:revision>
  <dcterms:created xsi:type="dcterms:W3CDTF">2025-12-01T17:44:00Z</dcterms:created>
  <dcterms:modified xsi:type="dcterms:W3CDTF">2025-12-01T17:46:00Z</dcterms:modified>
</cp:coreProperties>
</file>