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="宋体"/>
        </w:rPr>
      </w:pPr>
      <w:bookmarkStart w:id="0" w:name="_Toc23613"/>
      <w:r>
        <w:rPr>
          <w:rFonts w:hint="eastAsia"/>
          <w:lang w:eastAsia="zh-CN"/>
        </w:rPr>
        <w:t>一</w:t>
      </w:r>
      <w:r>
        <w:rPr>
          <w:rFonts w:hint="eastAsia"/>
        </w:rPr>
        <w:t>、盒模型</w:t>
      </w:r>
      <w:bookmarkEnd w:id="0"/>
    </w:p>
    <w:p>
      <w:pPr>
        <w:pStyle w:val="3"/>
      </w:pPr>
      <w:bookmarkStart w:id="1" w:name="_Toc3179"/>
      <w:r>
        <w:rPr>
          <w:rFonts w:hint="eastAsia"/>
          <w:lang w:val="en-US" w:eastAsia="zh-CN"/>
        </w:rPr>
        <w:t>1</w:t>
      </w:r>
      <w:r>
        <w:rPr>
          <w:rFonts w:hint="eastAsia"/>
        </w:rPr>
        <w:t>.1 盒子中的区域</w:t>
      </w:r>
      <w:bookmarkEnd w:id="1"/>
    </w:p>
    <w:p>
      <w:r>
        <w:rPr>
          <w:rFonts w:hint="eastAsia"/>
        </w:rPr>
        <w:t>一个盒子中主要的属性就5个：width、height、padding、border、margin。</w:t>
      </w:r>
    </w:p>
    <w:p>
      <w:pPr>
        <w:shd w:val="clear" w:color="auto" w:fill="FF99CC"/>
      </w:pPr>
      <w:r>
        <w:rPr>
          <w:rFonts w:hint="eastAsia"/>
        </w:rPr>
        <w:t>width是“宽度”的意思，CSS中width指的是内容的宽度，而不是盒子的宽度。</w:t>
      </w:r>
    </w:p>
    <w:p>
      <w:pPr>
        <w:shd w:val="clear" w:color="auto" w:fill="FF99CC"/>
      </w:pPr>
      <w:r>
        <w:rPr>
          <w:rFonts w:hint="eastAsia"/>
        </w:rPr>
        <w:t>height是“高度”的意思，CSS中height指的是内容的高度，而不是盒子的高度</w:t>
      </w:r>
    </w:p>
    <w:p>
      <w:pPr>
        <w:shd w:val="clear" w:color="auto" w:fill="FF99CC"/>
      </w:pPr>
      <w:r>
        <w:rPr>
          <w:rFonts w:hint="eastAsia"/>
        </w:rPr>
        <w:t>padding是“内边距”的意思</w:t>
      </w:r>
    </w:p>
    <w:p>
      <w:pPr>
        <w:shd w:val="clear" w:color="auto" w:fill="FF99CC"/>
      </w:pPr>
      <w:r>
        <w:rPr>
          <w:rFonts w:hint="eastAsia"/>
        </w:rPr>
        <w:t>border是“边框”</w:t>
      </w:r>
    </w:p>
    <w:p>
      <w:pPr>
        <w:shd w:val="clear" w:color="auto" w:fill="FF99CC"/>
      </w:pPr>
      <w:r>
        <w:rPr>
          <w:rFonts w:hint="eastAsia"/>
        </w:rPr>
        <w:t>margin是“外边距”</w:t>
      </w:r>
    </w:p>
    <w:p>
      <w:r>
        <w:rPr>
          <w:rFonts w:hint="eastAsia"/>
        </w:rPr>
        <w:t>盒模型的示意图：</w:t>
      </w:r>
    </w:p>
    <w:p>
      <w:r>
        <w:drawing>
          <wp:inline distT="0" distB="0" distL="114300" distR="114300">
            <wp:extent cx="4061460" cy="2774950"/>
            <wp:effectExtent l="0" t="0" r="1524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代码演示：</w:t>
      </w:r>
    </w:p>
    <w:p>
      <w:r>
        <w:drawing>
          <wp:inline distT="0" distB="0" distL="114300" distR="114300">
            <wp:extent cx="3540760" cy="2477135"/>
            <wp:effectExtent l="0" t="0" r="2540" b="1841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20"/>
          <w:szCs w:val="18"/>
        </w:rPr>
      </w:pPr>
      <w:r>
        <w:rPr>
          <w:rFonts w:hint="eastAsia"/>
          <w:b/>
          <w:bCs/>
          <w:color w:val="FF0000"/>
          <w:sz w:val="20"/>
          <w:szCs w:val="18"/>
        </w:rPr>
        <w:t>这个盒子width:200px; height:200px; 但是真实占有的宽高是302*302。 这是因为还要加上padding、border。</w:t>
      </w:r>
    </w:p>
    <w:p>
      <w:pPr>
        <w:rPr>
          <w:b/>
          <w:bCs/>
          <w:color w:val="FF0000"/>
          <w:sz w:val="24"/>
          <w:szCs w:val="22"/>
        </w:rPr>
      </w:pPr>
      <w:r>
        <w:rPr>
          <w:rFonts w:hint="eastAsia"/>
          <w:b/>
          <w:bCs/>
          <w:color w:val="FF0000"/>
          <w:sz w:val="20"/>
          <w:szCs w:val="18"/>
        </w:rPr>
        <w:t>宽度和真实占有宽度，不是一个概念！！</w:t>
      </w:r>
    </w:p>
    <w:p>
      <w:pPr>
        <w:pStyle w:val="3"/>
      </w:pPr>
      <w:bookmarkStart w:id="2" w:name="_Toc4994"/>
      <w:r>
        <w:rPr>
          <w:rFonts w:hint="eastAsia"/>
          <w:lang w:val="en-US" w:eastAsia="zh-CN"/>
        </w:rPr>
        <w:t>1</w:t>
      </w:r>
      <w:r>
        <w:rPr>
          <w:rFonts w:hint="eastAsia"/>
        </w:rPr>
        <w:t>.2 认识width、height</w:t>
      </w:r>
      <w:bookmarkEnd w:id="2"/>
    </w:p>
    <w:p>
      <w:r>
        <w:rPr>
          <w:rFonts w:hint="eastAsia"/>
        </w:rPr>
        <w:t>下面这两个盒子，真实占有宽高，完全相同，都是302*302：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.box1{</w:t>
            </w:r>
          </w:p>
          <w:p>
            <w:pPr>
              <w:pStyle w:val="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width: 100px;</w:t>
            </w:r>
          </w:p>
          <w:p>
            <w:pPr>
              <w:pStyle w:val="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height: 100px;</w:t>
            </w:r>
          </w:p>
          <w:p>
            <w:pPr>
              <w:pStyle w:val="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padding: 100px;</w:t>
            </w:r>
          </w:p>
          <w:p>
            <w:pPr>
              <w:pStyle w:val="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border: 1px solid red;</w:t>
            </w:r>
          </w:p>
          <w:p>
            <w:pPr>
              <w:pStyle w:val="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7"/>
              <w:numPr>
                <w:ilvl w:val="0"/>
                <w:numId w:val="1"/>
              </w:numPr>
            </w:pPr>
          </w:p>
          <w:p>
            <w:pPr>
              <w:pStyle w:val="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.box2{</w:t>
            </w:r>
          </w:p>
          <w:p>
            <w:pPr>
              <w:pStyle w:val="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width: 250px;</w:t>
            </w:r>
          </w:p>
          <w:p>
            <w:pPr>
              <w:pStyle w:val="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height: 250px;</w:t>
            </w:r>
          </w:p>
          <w:p>
            <w:pPr>
              <w:pStyle w:val="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padding: 25px;</w:t>
            </w:r>
          </w:p>
          <w:p>
            <w:pPr>
              <w:pStyle w:val="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border:1px solid red;</w:t>
            </w:r>
          </w:p>
          <w:p>
            <w:pPr>
              <w:pStyle w:val="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</w:tr>
    </w:tbl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真实占有宽度=  左border  +  左padding  +  width  +  右padding  +  右border</w:t>
      </w:r>
    </w:p>
    <w:p>
      <w:pPr>
        <w:rPr>
          <w:color w:val="333333"/>
        </w:rPr>
      </w:pPr>
      <w:r>
        <w:rPr>
          <w:rFonts w:hint="eastAsia"/>
          <w:color w:val="333333"/>
        </w:rPr>
        <w:t>这两个盒子的盒模型图，见下表：</w:t>
      </w:r>
    </w:p>
    <w:tbl>
      <w:tblPr>
        <w:tblStyle w:val="6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b/>
                <w:bCs/>
                <w:color w:val="FF0000"/>
              </w:rPr>
            </w:pPr>
            <w:r>
              <w:drawing>
                <wp:inline distT="0" distB="0" distL="114300" distR="114300">
                  <wp:extent cx="1988185" cy="1488440"/>
                  <wp:effectExtent l="0" t="0" r="12065" b="1651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185" cy="148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>
            <w:pPr>
              <w:rPr>
                <w:b/>
                <w:bCs/>
                <w:color w:val="FF0000"/>
              </w:rPr>
            </w:pPr>
            <w:r>
              <w:drawing>
                <wp:inline distT="0" distB="0" distL="114300" distR="114300">
                  <wp:extent cx="1849755" cy="1520190"/>
                  <wp:effectExtent l="0" t="0" r="17145" b="381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15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hint="eastAsia"/>
        </w:rPr>
        <w:t>小练习，大家自己写三个402*402的盒子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答案（答案有无穷多种，我们只写其中三种）：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>.box1{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width: 400px;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height: 400px;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border: 1px solid red;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>}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>.box2{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width: 200px;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height: 200px;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border: 6px solid red;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padding: 95px;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>}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>.box3{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width: 0px;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height: 0px;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padding: 200px;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border: 1px solid red;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rFonts w:hint="eastAsia"/>
              </w:rPr>
              <w:t>}</w:t>
            </w:r>
          </w:p>
        </w:tc>
      </w:tr>
    </w:tbl>
    <w:p>
      <w:r>
        <w:rPr>
          <w:rFonts w:hint="eastAsia"/>
        </w:rPr>
        <w:t>这三个盒子的盒模型图：</w:t>
      </w:r>
    </w:p>
    <w:tbl>
      <w:tblPr>
        <w:tblStyle w:val="6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4"/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r>
              <w:drawing>
                <wp:inline distT="0" distB="0" distL="114300" distR="114300">
                  <wp:extent cx="1732915" cy="1530985"/>
                  <wp:effectExtent l="0" t="0" r="635" b="1206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915" cy="153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</w:tcPr>
          <w:p>
            <w:r>
              <w:drawing>
                <wp:inline distT="0" distB="0" distL="114300" distR="114300">
                  <wp:extent cx="1839595" cy="1552575"/>
                  <wp:effectExtent l="0" t="0" r="8255" b="952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</w:tcPr>
          <w:p>
            <w:r>
              <w:drawing>
                <wp:inline distT="0" distB="0" distL="114300" distR="114300">
                  <wp:extent cx="1722755" cy="1350645"/>
                  <wp:effectExtent l="0" t="0" r="10795" b="190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55" cy="135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如果想保持一个盒子的真是占有宽度不变，那么加width就要减padding。加padding就要减width。</w:t>
      </w:r>
    </w:p>
    <w:p>
      <w:pPr>
        <w:pStyle w:val="3"/>
      </w:pPr>
      <w:bookmarkStart w:id="3" w:name="_Toc11528"/>
      <w:r>
        <w:rPr>
          <w:rFonts w:hint="eastAsia"/>
          <w:lang w:val="en-US" w:eastAsia="zh-CN"/>
        </w:rPr>
        <w:t>1</w:t>
      </w:r>
      <w:r>
        <w:rPr>
          <w:rFonts w:hint="eastAsia"/>
        </w:rPr>
        <w:t>.3 认识padding</w:t>
      </w:r>
      <w:bookmarkEnd w:id="3"/>
    </w:p>
    <w:p>
      <w:r>
        <w:rPr>
          <w:rFonts w:hint="eastAsia"/>
        </w:rPr>
        <w:t>padding就是内边距。padding的区域有背景颜色，css2.1前提下，并且背景颜色一定和内容区域的相同。</w:t>
      </w:r>
    </w:p>
    <w:p>
      <w:r>
        <w:rPr>
          <w:rFonts w:hint="eastAsia"/>
        </w:rPr>
        <w:t>也就是说，background-color将填充所有boder以内的区域。</w:t>
      </w:r>
    </w:p>
    <w:p>
      <w:r>
        <w:drawing>
          <wp:inline distT="0" distB="0" distL="114300" distR="114300">
            <wp:extent cx="2966720" cy="2286000"/>
            <wp:effectExtent l="0" t="0" r="5080" b="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b="17310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padding是4个方向的，所以我们能够分别描述4个方向的padding。</w:t>
      </w:r>
    </w:p>
    <w:p>
      <w:r>
        <w:rPr>
          <w:rFonts w:hint="eastAsia"/>
        </w:rPr>
        <w:t>方法有两种，第一种写小属性；第二种写综合属性，用空格隔开。</w:t>
      </w:r>
    </w:p>
    <w:p>
      <w:pPr>
        <w:shd w:val="clear" w:color="auto" w:fill="FF99CC"/>
      </w:pPr>
      <w:r>
        <w:rPr>
          <w:rFonts w:hint="eastAsia"/>
        </w:rPr>
        <w:t>小属性：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3"/>
              </w:numPr>
            </w:pPr>
            <w:r>
              <w:rPr>
                <w:rFonts w:hint="eastAsia"/>
              </w:rPr>
              <w:t>padding-top: 30px;</w:t>
            </w:r>
          </w:p>
          <w:p>
            <w:pPr>
              <w:pStyle w:val="7"/>
              <w:numPr>
                <w:ilvl w:val="0"/>
                <w:numId w:val="3"/>
              </w:numPr>
            </w:pPr>
            <w:r>
              <w:rPr>
                <w:rFonts w:hint="eastAsia"/>
              </w:rPr>
              <w:t>padding-right: 20px;</w:t>
            </w:r>
          </w:p>
          <w:p>
            <w:pPr>
              <w:pStyle w:val="7"/>
              <w:numPr>
                <w:ilvl w:val="0"/>
                <w:numId w:val="3"/>
              </w:numPr>
            </w:pPr>
            <w:r>
              <w:rPr>
                <w:rFonts w:hint="eastAsia"/>
              </w:rPr>
              <w:t>padding-bottom: 40px;</w:t>
            </w:r>
          </w:p>
          <w:p>
            <w:pPr>
              <w:pStyle w:val="7"/>
              <w:numPr>
                <w:ilvl w:val="0"/>
                <w:numId w:val="3"/>
              </w:numPr>
            </w:pPr>
            <w:r>
              <w:rPr>
                <w:rFonts w:hint="eastAsia"/>
              </w:rPr>
              <w:t>padding-left: 100px;</w:t>
            </w:r>
          </w:p>
        </w:tc>
      </w:tr>
    </w:tbl>
    <w:p>
      <w:r>
        <w:rPr>
          <w:rFonts w:hint="eastAsia"/>
        </w:rPr>
        <w:t>top上、right右、bottom下、left左。</w:t>
      </w:r>
    </w:p>
    <w:p>
      <w:r>
        <w:rPr>
          <w:rFonts w:hint="eastAsia"/>
        </w:rPr>
        <w:t>这种属性，就是复合属性。比如不写padding-left那么就是没有左内边距。</w:t>
      </w:r>
    </w:p>
    <w:p>
      <w:r>
        <w:rPr>
          <w:rFonts w:hint="eastAsia"/>
        </w:rPr>
        <w:t>快捷键就是pdt、pdr、pdb、pdl 然后按tab。</w:t>
      </w:r>
    </w:p>
    <w:p/>
    <w:p>
      <w:pPr>
        <w:shd w:val="clear" w:color="auto" w:fill="FF99CC"/>
      </w:pPr>
      <w:r>
        <w:rPr>
          <w:rFonts w:hint="eastAsia"/>
        </w:rPr>
        <w:t>综合属性：</w:t>
      </w:r>
    </w:p>
    <w:p>
      <w:r>
        <w:rPr>
          <w:rFonts w:hint="eastAsia"/>
        </w:rPr>
        <w:t>如果写了4个值：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4"/>
              </w:numPr>
            </w:pPr>
            <w:r>
              <w:rPr>
                <w:rFonts w:hint="eastAsia"/>
              </w:rPr>
              <w:t>padding:30px 20px 40px 100px;</w:t>
            </w:r>
          </w:p>
        </w:tc>
      </w:tr>
    </w:tbl>
    <w:p>
      <w:pPr>
        <w:shd w:val="clear" w:color="auto" w:fill="FFFFFF"/>
      </w:pPr>
    </w:p>
    <w:p>
      <w:pPr>
        <w:shd w:val="clear" w:color="auto" w:fill="FFFFFF"/>
      </w:pPr>
      <w:r>
        <w:rPr>
          <w:rFonts w:hint="eastAsia"/>
        </w:rPr>
        <w:t>上、右、下、左</w:t>
      </w:r>
    </w:p>
    <w:p>
      <w:pPr>
        <w:shd w:val="clear" w:color="auto" w:fill="FFFFFF"/>
      </w:pPr>
      <w:r>
        <w:drawing>
          <wp:inline distT="0" distB="0" distL="114300" distR="114300">
            <wp:extent cx="1584325" cy="1329055"/>
            <wp:effectExtent l="0" t="0" r="1587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CC99"/>
      </w:pPr>
      <w:r>
        <w:rPr>
          <w:rFonts w:hint="eastAsia"/>
        </w:rPr>
        <w:t>空格隔开的，四个数字就是上、右、下、左。</w:t>
      </w:r>
    </w:p>
    <w:p>
      <w:pPr>
        <w:shd w:val="clear" w:color="auto" w:fill="FFCC99"/>
      </w:pPr>
      <w:r>
        <w:rPr>
          <w:rFonts w:hint="eastAsia"/>
        </w:rPr>
        <w:t>也就是说，前端开发工程师眼中的顺序不一样。</w:t>
      </w:r>
    </w:p>
    <w:p>
      <w:pPr>
        <w:shd w:val="clear" w:color="auto" w:fill="FFCC99"/>
      </w:pPr>
      <w:r>
        <w:rPr>
          <w:rFonts w:hint="eastAsia"/>
        </w:rPr>
        <w:t>老百姓：上下左右</w:t>
      </w:r>
    </w:p>
    <w:p>
      <w:pPr>
        <w:shd w:val="clear" w:color="auto" w:fill="FFCC99"/>
      </w:pPr>
      <w:r>
        <w:rPr>
          <w:rFonts w:hint="eastAsia"/>
        </w:rPr>
        <w:t>强调开发工程师：上、右、下、左</w:t>
      </w:r>
    </w:p>
    <w:p/>
    <w:p>
      <w:r>
        <w:rPr>
          <w:rFonts w:hint="eastAsia"/>
        </w:rPr>
        <w:t>如果只写3个值：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5"/>
              </w:numPr>
            </w:pPr>
            <w:r>
              <w:rPr>
                <w:rFonts w:hint="eastAsia"/>
              </w:rPr>
              <w:t>padding: 20px 30px 40px;</w:t>
            </w:r>
          </w:p>
        </w:tc>
      </w:tr>
    </w:tbl>
    <w:p>
      <w:r>
        <w:rPr>
          <w:rFonts w:hint="eastAsia"/>
        </w:rPr>
        <w:t>上、右、下、??和右一样</w:t>
      </w:r>
    </w:p>
    <w:p>
      <w:r>
        <w:drawing>
          <wp:inline distT="0" distB="0" distL="114300" distR="114300">
            <wp:extent cx="1488440" cy="1265555"/>
            <wp:effectExtent l="0" t="0" r="16510" b="1079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如果只写2个值：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6"/>
              </w:numPr>
            </w:pPr>
            <w:r>
              <w:rPr>
                <w:rFonts w:hint="eastAsia"/>
              </w:rPr>
              <w:t>padding: 30px 40px;</w:t>
            </w:r>
          </w:p>
        </w:tc>
      </w:tr>
    </w:tbl>
    <w:p>
      <w:r>
        <w:drawing>
          <wp:inline distT="0" distB="0" distL="114300" distR="114300">
            <wp:extent cx="1541780" cy="1265555"/>
            <wp:effectExtent l="0" t="0" r="1270" b="1079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也就是说，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7"/>
              </w:numPr>
            </w:pPr>
            <w:r>
              <w:rPr>
                <w:rFonts w:hint="eastAsia"/>
              </w:rPr>
              <w:t>padding: 30px 40px;</w:t>
            </w:r>
          </w:p>
        </w:tc>
      </w:tr>
    </w:tbl>
    <w:p>
      <w:r>
        <w:rPr>
          <w:rFonts w:hint="eastAsia"/>
        </w:rPr>
        <w:t>等价于：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8"/>
              </w:numPr>
            </w:pPr>
            <w:r>
              <w:rPr>
                <w:rFonts w:hint="eastAsia"/>
              </w:rPr>
              <w:t>padding-top: 30px;</w:t>
            </w:r>
          </w:p>
          <w:p>
            <w:pPr>
              <w:pStyle w:val="7"/>
              <w:numPr>
                <w:ilvl w:val="0"/>
                <w:numId w:val="8"/>
              </w:numPr>
            </w:pPr>
            <w:r>
              <w:rPr>
                <w:rFonts w:hint="eastAsia"/>
              </w:rPr>
              <w:t>padding-bottom: 30px;</w:t>
            </w:r>
          </w:p>
          <w:p>
            <w:pPr>
              <w:pStyle w:val="7"/>
              <w:numPr>
                <w:ilvl w:val="0"/>
                <w:numId w:val="8"/>
              </w:numPr>
            </w:pPr>
            <w:r>
              <w:rPr>
                <w:rFonts w:hint="eastAsia"/>
              </w:rPr>
              <w:t>padding-left: 40px;</w:t>
            </w:r>
          </w:p>
          <w:p>
            <w:pPr>
              <w:pStyle w:val="7"/>
              <w:numPr>
                <w:ilvl w:val="0"/>
                <w:numId w:val="8"/>
              </w:numPr>
            </w:pPr>
            <w:r>
              <w:rPr>
                <w:rFonts w:hint="eastAsia"/>
              </w:rPr>
              <w:t>padding-right: 40px;</w:t>
            </w:r>
          </w:p>
        </w:tc>
      </w:tr>
    </w:tbl>
    <w:p/>
    <w:p>
      <w:r>
        <w:rPr>
          <w:rFonts w:hint="eastAsia"/>
        </w:rPr>
        <w:t>要懂得，用小属性层叠大属性：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9"/>
              </w:numPr>
            </w:pPr>
            <w:r>
              <w:rPr>
                <w:rFonts w:hint="eastAsia"/>
              </w:rPr>
              <w:t>padding: 20px;</w:t>
            </w:r>
          </w:p>
          <w:p>
            <w:pPr>
              <w:pStyle w:val="7"/>
              <w:numPr>
                <w:ilvl w:val="0"/>
                <w:numId w:val="9"/>
              </w:numPr>
            </w:pPr>
            <w:r>
              <w:rPr>
                <w:rFonts w:hint="eastAsia"/>
              </w:rPr>
              <w:t>padding-left: 30px;</w:t>
            </w:r>
          </w:p>
        </w:tc>
      </w:tr>
    </w:tbl>
    <w:p>
      <w:pPr>
        <w:ind w:firstLine="420"/>
      </w:pPr>
      <w:r>
        <w:rPr>
          <w:rFonts w:hint="eastAsia"/>
        </w:rPr>
        <w:t>对应的盒模型图：</w:t>
      </w:r>
    </w:p>
    <w:p>
      <w:pPr>
        <w:ind w:firstLine="420"/>
      </w:pPr>
      <w:r>
        <w:drawing>
          <wp:inline distT="0" distB="0" distL="114300" distR="114300">
            <wp:extent cx="1775460" cy="1424940"/>
            <wp:effectExtent l="0" t="0" r="15240" b="381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r>
        <w:rPr>
          <w:rFonts w:hint="eastAsia"/>
        </w:rPr>
        <w:t>下面的写法错误：</w:t>
      </w:r>
    </w:p>
    <w:tbl>
      <w:tblPr>
        <w:tblStyle w:val="5"/>
        <w:tblW w:w="10422" w:type="dxa"/>
        <w:tblInd w:w="0" w:type="dxa"/>
        <w:shd w:val="clear" w:color="auto" w:fill="808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808000"/>
          </w:tcPr>
          <w:p>
            <w:pPr>
              <w:pStyle w:val="7"/>
              <w:numPr>
                <w:ilvl w:val="0"/>
                <w:numId w:val="10"/>
              </w:numPr>
            </w:pPr>
            <w:r>
              <w:rPr>
                <w:rFonts w:hint="eastAsia"/>
              </w:rPr>
              <w:t>padding-left: 30px;</w:t>
            </w:r>
          </w:p>
          <w:p>
            <w:pPr>
              <w:pStyle w:val="7"/>
              <w:numPr>
                <w:ilvl w:val="0"/>
                <w:numId w:val="10"/>
              </w:numPr>
            </w:pPr>
            <w:r>
              <w:rPr>
                <w:rFonts w:hint="eastAsia"/>
              </w:rPr>
              <w:t>padding: 20px;</w:t>
            </w:r>
          </w:p>
        </w:tc>
      </w:tr>
    </w:tbl>
    <w:p>
      <w:r>
        <w:rPr>
          <w:rFonts w:hint="eastAsia"/>
        </w:rPr>
        <w:t>不能把小属性，写在大属性前面。</w:t>
      </w:r>
    </w:p>
    <w:p/>
    <w:p>
      <w:r>
        <w:rPr>
          <w:rFonts w:hint="eastAsia"/>
        </w:rPr>
        <w:t>一些元素，默认带有padding，比如ul标签。</w:t>
      </w:r>
    </w:p>
    <w:p>
      <w:r>
        <w:drawing>
          <wp:inline distT="0" distB="0" distL="114300" distR="114300">
            <wp:extent cx="3816985" cy="1637665"/>
            <wp:effectExtent l="0" t="0" r="12065" b="63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所以，我们为了做站的时候，便于控制，总是喜欢清除这个默认的padding：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*{</w:t>
            </w:r>
          </w:p>
          <w:p>
            <w:pPr>
              <w:pStyle w:val="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margin: 0;</w:t>
            </w:r>
          </w:p>
          <w:p>
            <w:pPr>
              <w:pStyle w:val="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padding: 0;</w:t>
            </w:r>
          </w:p>
          <w:p>
            <w:pPr>
              <w:pStyle w:val="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</w:tr>
    </w:tbl>
    <w:p>
      <w:r>
        <w:rPr>
          <w:rFonts w:hint="eastAsia"/>
        </w:rPr>
        <w:t>*的效率不高，所以我们使用并集选择器，罗列所有的标签（不用背，有专业的清除默认样式的样式表，今后学习）：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12"/>
              </w:numPr>
            </w:pPr>
            <w:r>
              <w:rPr>
                <w:rFonts w:hint="eastAsia"/>
              </w:rPr>
              <w:t>body,div,dl,dt,dd,ul,ol,li,h1,h2,h3,h4,h5,h6,pre,code,form,fieldset,legend,input,textarea,p,blockquote,th,td{</w:t>
            </w:r>
          </w:p>
          <w:p>
            <w:pPr>
              <w:pStyle w:val="7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   margin:0;</w:t>
            </w:r>
          </w:p>
          <w:p>
            <w:pPr>
              <w:pStyle w:val="7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   padding:0</w:t>
            </w:r>
          </w:p>
          <w:p>
            <w:pPr>
              <w:pStyle w:val="7"/>
              <w:numPr>
                <w:ilvl w:val="0"/>
                <w:numId w:val="12"/>
              </w:numPr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bookmarkStart w:id="4" w:name="_Toc13060"/>
      <w:r>
        <w:rPr>
          <w:rFonts w:hint="eastAsia"/>
          <w:lang w:val="en-US" w:eastAsia="zh-CN"/>
        </w:rPr>
        <w:t>1</w:t>
      </w:r>
      <w:r>
        <w:rPr>
          <w:rFonts w:hint="eastAsia"/>
        </w:rPr>
        <w:t>.4 border</w:t>
      </w:r>
      <w:bookmarkEnd w:id="4"/>
    </w:p>
    <w:p>
      <w:r>
        <w:rPr>
          <w:rFonts w:hint="eastAsia"/>
        </w:rPr>
        <w:t>就是边框。边框有三个要素：粗细、线型、颜色。</w:t>
      </w:r>
    </w:p>
    <w:p>
      <w:r>
        <w:rPr>
          <w:rFonts w:hint="eastAsia"/>
        </w:rPr>
        <w:t>颜色如果不写，默认是黑色。另外两个属性不写，要命了，显示不出来边框。</w:t>
      </w:r>
    </w:p>
    <w:p/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13"/>
              </w:numPr>
            </w:pPr>
            <w:r>
              <w:rPr>
                <w:rFonts w:hint="eastAsia"/>
              </w:rPr>
              <w:t>border: 1px dashed red;</w:t>
            </w:r>
          </w:p>
        </w:tc>
      </w:tr>
    </w:tbl>
    <w:p/>
    <w:p>
      <w:r>
        <w:rPr>
          <w:rFonts w:hint="eastAsia"/>
        </w:rPr>
        <w:t>所有的线型：</w:t>
      </w:r>
    </w:p>
    <w:p>
      <w:r>
        <w:drawing>
          <wp:inline distT="0" distB="0" distL="114300" distR="114300">
            <wp:extent cx="3147060" cy="2381885"/>
            <wp:effectExtent l="0" t="0" r="15240" b="1841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比如，border:10px ridge red;  在chrome和firefox、IE中有细微差别：</w:t>
      </w:r>
    </w:p>
    <w:p>
      <w:r>
        <w:drawing>
          <wp:inline distT="0" distB="0" distL="114300" distR="114300">
            <wp:extent cx="4061460" cy="1797050"/>
            <wp:effectExtent l="0" t="0" r="15240" b="1270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如果公司里面的设计师，处女座的，追求极高的页面还原度，那么不能使用css来制作边框。</w:t>
      </w:r>
    </w:p>
    <w:p>
      <w:r>
        <w:rPr>
          <w:rFonts w:hint="eastAsia"/>
        </w:rPr>
        <w:t>就要用到图片，就要切图了。所以，比较稳定的就几个：solid、dashed、dotted</w:t>
      </w:r>
    </w:p>
    <w:p/>
    <w:p>
      <w:r>
        <w:rPr>
          <w:rFonts w:hint="eastAsia"/>
        </w:rPr>
        <w:t>border是一个大综合属性，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14"/>
              </w:numPr>
            </w:pPr>
            <w:r>
              <w:rPr>
                <w:rFonts w:hint="eastAsia"/>
              </w:rPr>
              <w:t>border:1px solid red;</w:t>
            </w:r>
          </w:p>
        </w:tc>
      </w:tr>
    </w:tbl>
    <w:p>
      <w:r>
        <w:rPr>
          <w:rFonts w:hint="eastAsia"/>
        </w:rPr>
        <w:t>就是把4个边框，都设置为1px宽度、线型实线、red颜色。</w:t>
      </w:r>
    </w:p>
    <w:p>
      <w:pPr>
        <w:shd w:val="clear" w:color="auto" w:fill="FFFF99"/>
      </w:pPr>
      <w:r>
        <w:rPr>
          <w:rFonts w:hint="eastAsia"/>
        </w:rPr>
        <w:t>border属性能够被拆开，有两大种拆开的方式：</w:t>
      </w:r>
    </w:p>
    <w:p>
      <w:pPr>
        <w:shd w:val="clear" w:color="auto" w:fill="FFFF99"/>
      </w:pPr>
      <w:r>
        <w:rPr>
          <w:rFonts w:hint="eastAsia"/>
        </w:rPr>
        <w:t>1） 按3要素:border-width、border-style、border-color</w:t>
      </w:r>
    </w:p>
    <w:p>
      <w:pPr>
        <w:shd w:val="clear" w:color="auto" w:fill="FFFF99"/>
      </w:pPr>
      <w:r>
        <w:rPr>
          <w:rFonts w:hint="eastAsia"/>
        </w:rPr>
        <w:t>2） 按方向：border-top、border-right、border-bottom、border-left</w:t>
      </w:r>
    </w:p>
    <w:p/>
    <w:p>
      <w:pPr>
        <w:shd w:val="clear" w:color="auto" w:fill="FFFF99"/>
      </w:pPr>
      <w:r>
        <w:rPr>
          <w:rFonts w:hint="eastAsia"/>
        </w:rPr>
        <w:t>按3要素拆开：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15"/>
              </w:numPr>
            </w:pPr>
            <w:r>
              <w:rPr>
                <w:rFonts w:hint="eastAsia"/>
                <w:b/>
                <w:bCs/>
                <w:color w:val="FF0000"/>
              </w:rPr>
              <w:t>border-width</w:t>
            </w:r>
            <w:r>
              <w:rPr>
                <w:rFonts w:hint="eastAsia"/>
              </w:rPr>
              <w:t>:10px;    → 边框宽度</w:t>
            </w:r>
          </w:p>
          <w:p>
            <w:pPr>
              <w:pStyle w:val="7"/>
              <w:numPr>
                <w:ilvl w:val="0"/>
                <w:numId w:val="15"/>
              </w:numPr>
            </w:pPr>
            <w:r>
              <w:rPr>
                <w:rFonts w:hint="eastAsia"/>
                <w:b/>
                <w:bCs/>
                <w:color w:val="FF0000"/>
              </w:rPr>
              <w:t>border-style</w:t>
            </w:r>
            <w:r>
              <w:rPr>
                <w:rFonts w:hint="eastAsia"/>
              </w:rPr>
              <w:t>:solid;     → 线型</w:t>
            </w:r>
          </w:p>
          <w:p>
            <w:pPr>
              <w:pStyle w:val="7"/>
              <w:numPr>
                <w:ilvl w:val="0"/>
                <w:numId w:val="15"/>
              </w:numPr>
            </w:pPr>
            <w:r>
              <w:rPr>
                <w:rFonts w:hint="eastAsia"/>
                <w:b/>
                <w:bCs/>
                <w:color w:val="FF0000"/>
              </w:rPr>
              <w:t>border-color</w:t>
            </w:r>
            <w:r>
              <w:rPr>
                <w:rFonts w:hint="eastAsia"/>
              </w:rPr>
              <w:t>:red;      → 颜色。</w:t>
            </w:r>
          </w:p>
        </w:tc>
      </w:tr>
    </w:tbl>
    <w:p>
      <w:r>
        <w:rPr>
          <w:rFonts w:hint="eastAsia"/>
        </w:rPr>
        <w:t>等价于：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16"/>
              </w:numPr>
            </w:pPr>
            <w:r>
              <w:rPr>
                <w:rFonts w:hint="eastAsia"/>
              </w:rPr>
              <w:t>border:10px solid red;</w:t>
            </w:r>
          </w:p>
        </w:tc>
      </w:tr>
    </w:tbl>
    <w:p>
      <w:pPr>
        <w:rPr>
          <w:b/>
          <w:bCs/>
          <w:color w:val="FF0000"/>
        </w:rPr>
      </w:pPr>
      <w:r>
        <w:rPr>
          <w:rFonts w:hint="eastAsia"/>
        </w:rPr>
        <w:t>现在心里要明白，</w:t>
      </w:r>
      <w:r>
        <w:rPr>
          <w:rFonts w:hint="eastAsia"/>
          <w:b/>
          <w:bCs/>
          <w:color w:val="FF0000"/>
        </w:rPr>
        <w:t>原来一个border是由三个小属性综合而成：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border-width  border-style   border-color。</w:t>
      </w:r>
    </w:p>
    <w:p/>
    <w:p>
      <w:r>
        <w:rPr>
          <w:rFonts w:hint="eastAsia"/>
        </w:rPr>
        <w:t>如果某一个小要素后面是空格隔开的多个值，那么就是</w:t>
      </w:r>
      <w:r>
        <w:rPr>
          <w:rFonts w:hint="eastAsia"/>
          <w:b/>
          <w:bCs/>
          <w:color w:val="FF0000"/>
        </w:rPr>
        <w:t>上右下左</w:t>
      </w:r>
      <w:r>
        <w:rPr>
          <w:rFonts w:hint="eastAsia"/>
        </w:rPr>
        <w:t>的顺序：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17"/>
              </w:numPr>
            </w:pPr>
            <w:r>
              <w:rPr>
                <w:rFonts w:hint="eastAsia"/>
              </w:rPr>
              <w:t>border-width:10px 20px;</w:t>
            </w:r>
          </w:p>
          <w:p>
            <w:pPr>
              <w:pStyle w:val="7"/>
              <w:numPr>
                <w:ilvl w:val="0"/>
                <w:numId w:val="17"/>
              </w:numPr>
            </w:pPr>
            <w:r>
              <w:rPr>
                <w:rFonts w:hint="eastAsia"/>
              </w:rPr>
              <w:t>border-style:</w:t>
            </w:r>
            <w:r>
              <w:rPr>
                <w:rFonts w:hint="eastAsia"/>
                <w:b/>
                <w:bCs/>
                <w:color w:val="FF0000"/>
              </w:rPr>
              <w:t>solid dashed dotted</w:t>
            </w:r>
            <w:r>
              <w:rPr>
                <w:rFonts w:hint="eastAsia"/>
              </w:rPr>
              <w:t>;</w:t>
            </w:r>
          </w:p>
          <w:p>
            <w:pPr>
              <w:pStyle w:val="7"/>
              <w:numPr>
                <w:ilvl w:val="0"/>
                <w:numId w:val="17"/>
              </w:numPr>
            </w:pPr>
            <w:r>
              <w:rPr>
                <w:rFonts w:hint="eastAsia"/>
              </w:rPr>
              <w:t>border-color:</w:t>
            </w:r>
            <w:r>
              <w:rPr>
                <w:rFonts w:hint="eastAsia"/>
                <w:b/>
                <w:bCs/>
                <w:color w:val="FF0000"/>
              </w:rPr>
              <w:t>red green blue yellow</w:t>
            </w:r>
            <w:r>
              <w:rPr>
                <w:rFonts w:hint="eastAsia"/>
              </w:rPr>
              <w:t>;</w:t>
            </w:r>
          </w:p>
        </w:tc>
      </w:tr>
    </w:tbl>
    <w:p>
      <w:r>
        <w:drawing>
          <wp:inline distT="0" distB="0" distL="114300" distR="114300">
            <wp:extent cx="1499235" cy="1743710"/>
            <wp:effectExtent l="0" t="0" r="5715" b="889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hd w:val="clear" w:color="auto" w:fill="FFFF99"/>
      </w:pPr>
      <w:r>
        <w:rPr>
          <w:rFonts w:hint="eastAsia"/>
        </w:rPr>
        <w:t>按方向来拆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18"/>
              </w:numPr>
            </w:pPr>
            <w:r>
              <w:rPr>
                <w:rFonts w:hint="eastAsia"/>
              </w:rPr>
              <w:t>border-top:10px solid red;</w:t>
            </w:r>
          </w:p>
          <w:p>
            <w:pPr>
              <w:pStyle w:val="7"/>
              <w:numPr>
                <w:ilvl w:val="0"/>
                <w:numId w:val="18"/>
              </w:numPr>
            </w:pPr>
            <w:r>
              <w:rPr>
                <w:rFonts w:hint="eastAsia"/>
              </w:rPr>
              <w:t>border-right:10px solid red;</w:t>
            </w:r>
          </w:p>
          <w:p>
            <w:pPr>
              <w:pStyle w:val="7"/>
              <w:numPr>
                <w:ilvl w:val="0"/>
                <w:numId w:val="18"/>
              </w:numPr>
            </w:pPr>
            <w:r>
              <w:rPr>
                <w:rFonts w:hint="eastAsia"/>
              </w:rPr>
              <w:t>border-bottom:10px solid red;</w:t>
            </w:r>
          </w:p>
          <w:p>
            <w:pPr>
              <w:pStyle w:val="7"/>
              <w:numPr>
                <w:ilvl w:val="0"/>
                <w:numId w:val="18"/>
              </w:numPr>
            </w:pPr>
            <w:r>
              <w:rPr>
                <w:rFonts w:hint="eastAsia"/>
              </w:rPr>
              <w:t>border-left:10px solid red;</w:t>
            </w:r>
          </w:p>
        </w:tc>
      </w:tr>
    </w:tbl>
    <w:p>
      <w:pPr>
        <w:ind w:firstLine="420"/>
      </w:pPr>
      <w:r>
        <w:rPr>
          <w:rFonts w:hint="eastAsia"/>
        </w:rPr>
        <w:t>等价于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19"/>
              </w:numPr>
            </w:pPr>
            <w:r>
              <w:rPr>
                <w:rFonts w:hint="eastAsia"/>
              </w:rPr>
              <w:t>border:10px solid red;</w:t>
            </w:r>
          </w:p>
        </w:tc>
      </w:tr>
    </w:tbl>
    <w:p/>
    <w:p>
      <w:r>
        <w:rPr>
          <w:rFonts w:hint="eastAsia"/>
          <w:color w:val="FF0000"/>
        </w:rPr>
        <w:t>按方向还能再拆一层</w:t>
      </w:r>
      <w:r>
        <w:rPr>
          <w:rFonts w:hint="eastAsia"/>
        </w:rPr>
        <w:t>，就是把每个方向的，每个要素拆开，一共12条语句：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20"/>
              </w:numPr>
            </w:pPr>
            <w:r>
              <w:rPr>
                <w:rFonts w:hint="eastAsia"/>
              </w:rPr>
              <w:t>border-top-width:10px;</w:t>
            </w:r>
          </w:p>
          <w:p>
            <w:pPr>
              <w:pStyle w:val="7"/>
              <w:numPr>
                <w:ilvl w:val="0"/>
                <w:numId w:val="20"/>
              </w:numPr>
            </w:pPr>
            <w:r>
              <w:rPr>
                <w:rFonts w:hint="eastAsia"/>
              </w:rPr>
              <w:t>border-top-style:solid;</w:t>
            </w:r>
          </w:p>
          <w:p>
            <w:pPr>
              <w:pStyle w:val="7"/>
              <w:numPr>
                <w:ilvl w:val="0"/>
                <w:numId w:val="20"/>
              </w:numPr>
            </w:pPr>
            <w:r>
              <w:rPr>
                <w:rFonts w:hint="eastAsia"/>
              </w:rPr>
              <w:t>border-top-color:red;</w:t>
            </w:r>
          </w:p>
          <w:p>
            <w:pPr>
              <w:pStyle w:val="7"/>
              <w:numPr>
                <w:ilvl w:val="0"/>
                <w:numId w:val="20"/>
              </w:numPr>
            </w:pPr>
            <w:r>
              <w:rPr>
                <w:rFonts w:hint="eastAsia"/>
              </w:rPr>
              <w:t>border-right-width:10px;</w:t>
            </w:r>
          </w:p>
          <w:p>
            <w:pPr>
              <w:pStyle w:val="7"/>
              <w:numPr>
                <w:ilvl w:val="0"/>
                <w:numId w:val="20"/>
              </w:numPr>
            </w:pPr>
            <w:r>
              <w:rPr>
                <w:rFonts w:hint="eastAsia"/>
              </w:rPr>
              <w:t>border-right-style:solid;</w:t>
            </w:r>
          </w:p>
          <w:p>
            <w:pPr>
              <w:pStyle w:val="7"/>
              <w:numPr>
                <w:ilvl w:val="0"/>
                <w:numId w:val="20"/>
              </w:numPr>
            </w:pPr>
            <w:r>
              <w:rPr>
                <w:rFonts w:hint="eastAsia"/>
              </w:rPr>
              <w:t>border-right-color:red;</w:t>
            </w:r>
          </w:p>
          <w:p>
            <w:pPr>
              <w:pStyle w:val="7"/>
              <w:numPr>
                <w:ilvl w:val="0"/>
                <w:numId w:val="20"/>
              </w:numPr>
            </w:pPr>
            <w:r>
              <w:rPr>
                <w:rFonts w:hint="eastAsia"/>
              </w:rPr>
              <w:t>border-bottom-width:10px;</w:t>
            </w:r>
          </w:p>
          <w:p>
            <w:pPr>
              <w:pStyle w:val="7"/>
              <w:numPr>
                <w:ilvl w:val="0"/>
                <w:numId w:val="20"/>
              </w:numPr>
            </w:pPr>
            <w:r>
              <w:rPr>
                <w:rFonts w:hint="eastAsia"/>
              </w:rPr>
              <w:t>border-bottom-style:solid;</w:t>
            </w:r>
          </w:p>
          <w:p>
            <w:pPr>
              <w:pStyle w:val="7"/>
              <w:numPr>
                <w:ilvl w:val="0"/>
                <w:numId w:val="20"/>
              </w:numPr>
            </w:pPr>
            <w:r>
              <w:rPr>
                <w:rFonts w:hint="eastAsia"/>
              </w:rPr>
              <w:t>border-bottom-color:red;</w:t>
            </w:r>
          </w:p>
          <w:p>
            <w:pPr>
              <w:pStyle w:val="7"/>
              <w:numPr>
                <w:ilvl w:val="0"/>
                <w:numId w:val="20"/>
              </w:numPr>
            </w:pPr>
            <w:r>
              <w:rPr>
                <w:rFonts w:hint="eastAsia"/>
              </w:rPr>
              <w:t>border-left-width:10px;</w:t>
            </w:r>
          </w:p>
          <w:p>
            <w:pPr>
              <w:pStyle w:val="7"/>
              <w:numPr>
                <w:ilvl w:val="0"/>
                <w:numId w:val="20"/>
              </w:numPr>
            </w:pPr>
            <w:r>
              <w:rPr>
                <w:rFonts w:hint="eastAsia"/>
              </w:rPr>
              <w:t>border-left-style:solid;</w:t>
            </w:r>
          </w:p>
          <w:p>
            <w:pPr>
              <w:pStyle w:val="7"/>
              <w:numPr>
                <w:ilvl w:val="0"/>
                <w:numId w:val="20"/>
              </w:numPr>
            </w:pPr>
            <w:r>
              <w:rPr>
                <w:rFonts w:hint="eastAsia"/>
              </w:rPr>
              <w:t>border-left-color:red;</w:t>
            </w:r>
          </w:p>
        </w:tc>
      </w:tr>
    </w:tbl>
    <w:p>
      <w:r>
        <w:rPr>
          <w:rFonts w:hint="eastAsia"/>
        </w:rPr>
        <w:t>等价于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21"/>
              </w:numPr>
            </w:pPr>
            <w:r>
              <w:rPr>
                <w:rFonts w:hint="eastAsia"/>
              </w:rPr>
              <w:t>border:10px solid red;</w:t>
            </w:r>
          </w:p>
        </w:tc>
      </w:tr>
    </w:tbl>
    <w:p/>
    <w:p>
      <w:r>
        <w:rPr>
          <w:rFonts w:hint="eastAsia"/>
        </w:rPr>
        <w:t>工作中到底用什么？很简答：什么简单用什么？</w:t>
      </w:r>
    </w:p>
    <w:p>
      <w:r>
        <w:drawing>
          <wp:inline distT="0" distB="0" distL="114300" distR="114300">
            <wp:extent cx="1350645" cy="1382395"/>
            <wp:effectExtent l="0" t="0" r="1905" b="8255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写法：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22"/>
              </w:numPr>
            </w:pPr>
            <w:r>
              <w:rPr>
                <w:rFonts w:hint="eastAsia"/>
              </w:rPr>
              <w:t>border:10px solid red;</w:t>
            </w:r>
          </w:p>
          <w:p>
            <w:pPr>
              <w:pStyle w:val="7"/>
              <w:numPr>
                <w:ilvl w:val="0"/>
                <w:numId w:val="22"/>
              </w:numPr>
            </w:pPr>
            <w:r>
              <w:rPr>
                <w:rFonts w:hint="eastAsia"/>
              </w:rPr>
              <w:t>border-right-color:blue;</w:t>
            </w:r>
          </w:p>
        </w:tc>
      </w:tr>
    </w:tbl>
    <w:p/>
    <w:p/>
    <w:p>
      <w:r>
        <w:drawing>
          <wp:inline distT="0" distB="0" distL="114300" distR="114300">
            <wp:extent cx="2052320" cy="1414145"/>
            <wp:effectExtent l="0" t="0" r="5080" b="14605"/>
            <wp:docPr id="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写法：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23"/>
              </w:numPr>
            </w:pPr>
            <w:r>
              <w:rPr>
                <w:rFonts w:hint="eastAsia"/>
              </w:rPr>
              <w:t>border:10px solid red;</w:t>
            </w:r>
          </w:p>
          <w:p>
            <w:pPr>
              <w:pStyle w:val="7"/>
              <w:numPr>
                <w:ilvl w:val="0"/>
                <w:numId w:val="23"/>
              </w:numPr>
            </w:pPr>
            <w:r>
              <w:rPr>
                <w:rFonts w:hint="eastAsia"/>
              </w:rPr>
              <w:t>border-style:solid dashed;</w:t>
            </w:r>
          </w:p>
        </w:tc>
      </w:tr>
    </w:tbl>
    <w:p/>
    <w:p>
      <w:r>
        <w:rPr>
          <w:rFonts w:hint="eastAsia"/>
        </w:rPr>
        <w:t>border可以没有，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24"/>
              </w:numPr>
            </w:pPr>
            <w:r>
              <w:rPr>
                <w:rFonts w:hint="eastAsia"/>
              </w:rPr>
              <w:t>border:none;</w:t>
            </w:r>
          </w:p>
        </w:tc>
      </w:tr>
    </w:tbl>
    <w:p>
      <w:r>
        <w:rPr>
          <w:rFonts w:hint="eastAsia"/>
        </w:rPr>
        <w:t>某一条边没有：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25"/>
              </w:numPr>
            </w:pPr>
            <w:r>
              <w:rPr>
                <w:rFonts w:hint="eastAsia"/>
              </w:rPr>
              <w:t>border-left: none;</w:t>
            </w:r>
          </w:p>
        </w:tc>
      </w:tr>
    </w:tbl>
    <w:p>
      <w:r>
        <w:rPr>
          <w:rFonts w:hint="eastAsia"/>
        </w:rPr>
        <w:t>也可以调整左边边框的宽度为0：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26"/>
              </w:numPr>
            </w:pPr>
            <w:r>
              <w:rPr>
                <w:rFonts w:hint="eastAsia"/>
              </w:rPr>
              <w:t>border-left-width: 0;</w:t>
            </w:r>
          </w:p>
        </w:tc>
      </w:tr>
    </w:tbl>
    <w:p/>
    <w:p>
      <w:pPr>
        <w:pStyle w:val="2"/>
      </w:pPr>
      <w:bookmarkStart w:id="5" w:name="_Toc19603"/>
      <w:r>
        <w:rPr>
          <w:rFonts w:hint="eastAsia"/>
          <w:lang w:eastAsia="zh-CN"/>
        </w:rPr>
        <w:t>二</w:t>
      </w:r>
      <w:r>
        <w:rPr>
          <w:rFonts w:hint="eastAsia"/>
        </w:rPr>
        <w:t>、标准文档流</w:t>
      </w:r>
      <w:bookmarkEnd w:id="5"/>
    </w:p>
    <w:p>
      <w:pPr>
        <w:shd w:val="clear" w:color="auto" w:fill="CCFFCC"/>
      </w:pPr>
      <w:r>
        <w:rPr>
          <w:rFonts w:hint="eastAsia"/>
        </w:rPr>
        <w:t>宏观的讲，我们的web页面和photoshop等设计软件有本质的区别：web页面的制作，是个“流”，必须从上而下，像“织毛衣”。而设计软件，想往哪里画个东西，都能画。</w:t>
      </w:r>
    </w:p>
    <w:p/>
    <w:p>
      <w:r>
        <w:rPr>
          <w:rFonts w:hint="eastAsia"/>
        </w:rPr>
        <w:t>我们要看看标准流有哪些微观现象：</w:t>
      </w:r>
    </w:p>
    <w:p>
      <w:r>
        <w:rPr>
          <w:rFonts w:hint="eastAsia"/>
        </w:rPr>
        <w:t>1） 空白折叠现象：</w:t>
      </w:r>
    </w:p>
    <w:p>
      <w:pPr>
        <w:rPr>
          <w:rFonts w:hint="eastAsia"/>
        </w:rPr>
      </w:pPr>
      <w:r>
        <w:rPr>
          <w:rFonts w:hint="eastAsia"/>
        </w:rPr>
        <w:t>2） 高矮不齐，底边对齐：</w:t>
      </w:r>
    </w:p>
    <w:p>
      <w:r>
        <w:rPr>
          <w:rFonts w:hint="eastAsia"/>
        </w:rPr>
        <w:t>3） 自动换行，一行写不满，换行写。</w:t>
      </w:r>
    </w:p>
    <w:p/>
    <w:p>
      <w:pPr>
        <w:pStyle w:val="3"/>
      </w:pPr>
      <w:bookmarkStart w:id="6" w:name="_Toc21453"/>
      <w:r>
        <w:rPr>
          <w:rFonts w:hint="eastAsia"/>
          <w:lang w:val="en-US" w:eastAsia="zh-CN"/>
        </w:rPr>
        <w:t>2</w:t>
      </w:r>
      <w:r>
        <w:rPr>
          <w:rFonts w:hint="eastAsia"/>
        </w:rPr>
        <w:t>.1 块级元素和行内元素</w:t>
      </w:r>
      <w:bookmarkEnd w:id="6"/>
    </w:p>
    <w:p>
      <w:pPr>
        <w:ind w:firstLine="420"/>
      </w:pPr>
      <w:r>
        <w:rPr>
          <w:rFonts w:hint="eastAsia"/>
        </w:rPr>
        <w:t>学习的初期，你就要知道，标准文档流等级森严。标签分为两种等级：</w:t>
      </w:r>
    </w:p>
    <w:p>
      <w:pPr>
        <w:shd w:val="clear" w:color="auto" w:fill="FFFF99"/>
        <w:ind w:firstLine="420"/>
      </w:pPr>
      <w:r>
        <w:rPr>
          <w:rFonts w:hint="eastAsia"/>
        </w:rPr>
        <w:t>1） 块级元素</w:t>
      </w:r>
    </w:p>
    <w:p>
      <w:pPr>
        <w:shd w:val="clear" w:color="auto" w:fill="FFFF99"/>
        <w:ind w:left="420" w:firstLine="420"/>
      </w:pPr>
      <w:r>
        <w:rPr>
          <w:rFonts w:hint="eastAsia"/>
        </w:rPr>
        <w:t>● 霸占一行，不能与其他任何元素并列</w:t>
      </w:r>
    </w:p>
    <w:p>
      <w:pPr>
        <w:shd w:val="clear" w:color="auto" w:fill="FFFF99"/>
        <w:ind w:left="420" w:firstLine="420"/>
      </w:pPr>
      <w:r>
        <w:rPr>
          <w:rFonts w:hint="eastAsia"/>
        </w:rPr>
        <w:t>● 能接受宽、高</w:t>
      </w:r>
    </w:p>
    <w:p>
      <w:pPr>
        <w:shd w:val="clear" w:color="auto" w:fill="FFFF99"/>
        <w:ind w:left="420" w:firstLine="420"/>
      </w:pPr>
      <w:r>
        <w:rPr>
          <w:rFonts w:hint="eastAsia"/>
        </w:rPr>
        <w:t>● 如果不设置宽度，那么宽度将默认变为父亲的100%。</w:t>
      </w:r>
    </w:p>
    <w:p>
      <w:pPr>
        <w:shd w:val="clear" w:color="auto" w:fill="FFFF99"/>
        <w:ind w:firstLine="420"/>
      </w:pPr>
      <w:r>
        <w:rPr>
          <w:rFonts w:hint="eastAsia"/>
        </w:rPr>
        <w:t>2） 行内元素</w:t>
      </w:r>
    </w:p>
    <w:p>
      <w:pPr>
        <w:shd w:val="clear" w:color="auto" w:fill="FFFF99"/>
        <w:ind w:left="420" w:firstLine="420"/>
      </w:pPr>
      <w:r>
        <w:rPr>
          <w:rFonts w:hint="eastAsia"/>
        </w:rPr>
        <w:t>● 与其他行内元素并排</w:t>
      </w:r>
    </w:p>
    <w:p>
      <w:pPr>
        <w:shd w:val="clear" w:color="auto" w:fill="FFFF99"/>
        <w:ind w:left="420" w:firstLine="420"/>
      </w:pPr>
      <w:r>
        <w:rPr>
          <w:rFonts w:hint="eastAsia"/>
        </w:rPr>
        <w:t>● 不能设置宽、高。默认的宽度，就是文字的宽度。</w:t>
      </w:r>
    </w:p>
    <w:p>
      <w:pPr>
        <w:ind w:firstLine="420"/>
      </w:pPr>
    </w:p>
    <w:p>
      <w:pPr>
        <w:shd w:val="clear" w:color="auto" w:fill="CCFFCC"/>
        <w:ind w:firstLine="420"/>
      </w:pPr>
      <w:r>
        <w:rPr>
          <w:rFonts w:hint="eastAsia"/>
        </w:rPr>
        <w:t>在HTML中，我们已经将标签分过类，当时分为了：文本级、容器级。</w:t>
      </w:r>
    </w:p>
    <w:p>
      <w:pPr>
        <w:shd w:val="clear" w:color="auto" w:fill="CCFFCC"/>
        <w:ind w:firstLine="420"/>
      </w:pPr>
      <w:r>
        <w:rPr>
          <w:rFonts w:hint="eastAsia"/>
        </w:rPr>
        <w:t>文本级：p、span、a、b、i、u、em</w:t>
      </w:r>
    </w:p>
    <w:p>
      <w:pPr>
        <w:shd w:val="clear" w:color="auto" w:fill="CCFFCC"/>
        <w:ind w:firstLine="420"/>
      </w:pPr>
      <w:r>
        <w:rPr>
          <w:rFonts w:hint="eastAsia"/>
        </w:rPr>
        <w:t>容器级：div、h系列、li、dt、dd</w:t>
      </w:r>
    </w:p>
    <w:p>
      <w:pPr>
        <w:ind w:firstLine="420"/>
      </w:pPr>
    </w:p>
    <w:p>
      <w:pPr>
        <w:shd w:val="clear" w:color="auto" w:fill="CCFFCC"/>
        <w:ind w:firstLine="420"/>
      </w:pPr>
      <w:r>
        <w:rPr>
          <w:rFonts w:hint="eastAsia"/>
        </w:rPr>
        <w:t>CSS的分类和上面的很像，就p不一样：</w:t>
      </w:r>
    </w:p>
    <w:p>
      <w:pPr>
        <w:shd w:val="clear" w:color="auto" w:fill="CCFFCC"/>
        <w:ind w:firstLine="420"/>
      </w:pPr>
      <w:r>
        <w:rPr>
          <w:rFonts w:hint="eastAsia"/>
        </w:rPr>
        <w:t>所有的文本级标签，都是行内元素，除了p，p是个文本级，但是是个块级元素。</w:t>
      </w:r>
    </w:p>
    <w:p>
      <w:pPr>
        <w:shd w:val="clear" w:color="auto" w:fill="CCFFCC"/>
        <w:ind w:firstLine="420"/>
      </w:pPr>
      <w:r>
        <w:rPr>
          <w:rFonts w:hint="eastAsia"/>
        </w:rPr>
        <w:t>所有的容器级标签都是块级元素。</w:t>
      </w:r>
    </w:p>
    <w:p>
      <w:pPr>
        <w:ind w:firstLine="420"/>
      </w:pPr>
      <w:r>
        <w:drawing>
          <wp:inline distT="0" distB="0" distL="114300" distR="114300">
            <wp:extent cx="4710430" cy="4083050"/>
            <wp:effectExtent l="0" t="0" r="13970" b="12700"/>
            <wp:docPr id="2" name="图片 19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未命名-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32537"/>
      <w:r>
        <w:rPr>
          <w:rFonts w:hint="eastAsia"/>
          <w:lang w:val="en-US" w:eastAsia="zh-CN"/>
        </w:rPr>
        <w:t>2</w:t>
      </w:r>
      <w:bookmarkStart w:id="8" w:name="_GoBack"/>
      <w:bookmarkEnd w:id="8"/>
      <w:r>
        <w:rPr>
          <w:rFonts w:hint="eastAsia"/>
        </w:rPr>
        <w:t>.2 块级元素和行内元素的相互转换</w:t>
      </w:r>
      <w:bookmarkEnd w:id="7"/>
    </w:p>
    <w:p>
      <w:pPr>
        <w:ind w:firstLine="420"/>
      </w:pPr>
      <w:r>
        <w:rPr>
          <w:rFonts w:hint="eastAsia"/>
        </w:rPr>
        <w:t>块级元素可以设置为行内元素</w:t>
      </w:r>
    </w:p>
    <w:p>
      <w:pPr>
        <w:ind w:firstLine="420"/>
      </w:pPr>
      <w:r>
        <w:rPr>
          <w:rFonts w:hint="eastAsia"/>
        </w:rPr>
        <w:t>行内元素可以设置为块级元素</w:t>
      </w:r>
    </w:p>
    <w:p>
      <w:pPr>
        <w:ind w:firstLine="420"/>
      </w:pP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div{</w:t>
            </w:r>
          </w:p>
          <w:p>
            <w:pPr>
              <w:pStyle w:val="7"/>
              <w:numPr>
                <w:ilvl w:val="0"/>
                <w:numId w:val="27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display: inline;</w:t>
            </w:r>
          </w:p>
          <w:p>
            <w:pPr>
              <w:pStyle w:val="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background-color: pink;</w:t>
            </w:r>
          </w:p>
          <w:p>
            <w:pPr>
              <w:pStyle w:val="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width: 500px;</w:t>
            </w:r>
          </w:p>
          <w:p>
            <w:pPr>
              <w:pStyle w:val="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height: 500px;</w:t>
            </w:r>
          </w:p>
          <w:p>
            <w:pPr>
              <w:pStyle w:val="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</w:pPr>
      <w:r>
        <w:rPr>
          <w:rFonts w:hint="eastAsia"/>
        </w:rPr>
        <w:t>display是“显示模式”的意思，用来改变元素的行内、块级性质</w:t>
      </w:r>
    </w:p>
    <w:p>
      <w:pPr>
        <w:ind w:firstLine="420"/>
      </w:pPr>
      <w:r>
        <w:rPr>
          <w:rFonts w:hint="eastAsia"/>
        </w:rPr>
        <w:t>inline就是“行内”。</w:t>
      </w:r>
    </w:p>
    <w:p>
      <w:pPr>
        <w:ind w:firstLine="420"/>
      </w:pPr>
      <w:r>
        <w:rPr>
          <w:rFonts w:hint="eastAsia"/>
        </w:rPr>
        <w:t>一旦，给一个标签设置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28"/>
              </w:numPr>
            </w:pPr>
            <w:r>
              <w:rPr>
                <w:rFonts w:hint="eastAsia"/>
                <w:b/>
                <w:bCs/>
                <w:color w:val="0000FF"/>
              </w:rPr>
              <w:t>display: inline;</w:t>
            </w:r>
          </w:p>
        </w:tc>
      </w:tr>
    </w:tbl>
    <w:p>
      <w:pPr>
        <w:ind w:firstLine="420"/>
      </w:pPr>
      <w:r>
        <w:rPr>
          <w:rFonts w:hint="eastAsia"/>
        </w:rPr>
        <w:t>那么，这个标签将立即变为行内元素。此时它和一个span无异：</w:t>
      </w:r>
    </w:p>
    <w:p>
      <w:pPr>
        <w:ind w:firstLine="420"/>
      </w:pPr>
      <w:r>
        <w:rPr>
          <w:rFonts w:hint="eastAsia"/>
        </w:rPr>
        <w:t>● 此时这个div不能设置宽度、高度；</w:t>
      </w:r>
    </w:p>
    <w:p>
      <w:pPr>
        <w:ind w:firstLine="420"/>
      </w:pPr>
      <w:r>
        <w:rPr>
          <w:rFonts w:hint="eastAsia"/>
        </w:rPr>
        <w:t>● 此时这个div可以和别人并排了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同样的道理，</w:t>
      </w:r>
    </w:p>
    <w:tbl>
      <w:tblPr>
        <w:tblStyle w:val="5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7"/>
              <w:numPr>
                <w:ilvl w:val="0"/>
                <w:numId w:val="2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span{</w:t>
            </w:r>
          </w:p>
          <w:p>
            <w:pPr>
              <w:pStyle w:val="7"/>
              <w:numPr>
                <w:ilvl w:val="0"/>
                <w:numId w:val="29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display: block;</w:t>
            </w:r>
          </w:p>
          <w:p>
            <w:pPr>
              <w:pStyle w:val="7"/>
              <w:numPr>
                <w:ilvl w:val="0"/>
                <w:numId w:val="2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width: 200px;</w:t>
            </w:r>
          </w:p>
          <w:p>
            <w:pPr>
              <w:pStyle w:val="7"/>
              <w:numPr>
                <w:ilvl w:val="0"/>
                <w:numId w:val="2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height: 200px;</w:t>
            </w:r>
          </w:p>
          <w:p>
            <w:pPr>
              <w:pStyle w:val="7"/>
              <w:numPr>
                <w:ilvl w:val="0"/>
                <w:numId w:val="2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background-color: pink;</w:t>
            </w:r>
          </w:p>
          <w:p>
            <w:pPr>
              <w:pStyle w:val="7"/>
              <w:numPr>
                <w:ilvl w:val="0"/>
                <w:numId w:val="2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</w:pPr>
      <w:r>
        <w:rPr>
          <w:rFonts w:hint="eastAsia"/>
        </w:rPr>
        <w:t>“block”是“块”的意思</w:t>
      </w:r>
    </w:p>
    <w:p>
      <w:pPr>
        <w:ind w:firstLine="420"/>
      </w:pPr>
      <w:r>
        <w:rPr>
          <w:rFonts w:hint="eastAsia"/>
        </w:rPr>
        <w:t>让标签变为块级元素。此时这个标签，和一个div无异：</w:t>
      </w:r>
    </w:p>
    <w:p>
      <w:pPr>
        <w:ind w:firstLine="420"/>
      </w:pPr>
      <w:r>
        <w:rPr>
          <w:rFonts w:hint="eastAsia"/>
        </w:rPr>
        <w:t>● 此时这个span能够设置宽度、高度</w:t>
      </w:r>
    </w:p>
    <w:p>
      <w:pPr>
        <w:ind w:firstLine="420"/>
      </w:pPr>
      <w:r>
        <w:rPr>
          <w:rFonts w:hint="eastAsia"/>
        </w:rPr>
        <w:t>● 此时这个span必须霸占一行了，别人无法和他并排</w:t>
      </w:r>
    </w:p>
    <w:p>
      <w:pPr>
        <w:ind w:firstLine="420"/>
      </w:pPr>
      <w:r>
        <w:rPr>
          <w:rFonts w:hint="eastAsia"/>
        </w:rPr>
        <w:t>● 如果不设置宽度，将撑满父亲</w:t>
      </w:r>
    </w:p>
    <w:p/>
    <w:p>
      <w:r>
        <w:rPr>
          <w:rFonts w:hint="eastAsia"/>
        </w:rPr>
        <w:t>标准流里面限制非常多，标签的性质恶心。比如，我们现在就要并排、并且就要设置宽高。</w:t>
      </w:r>
    </w:p>
    <w:p>
      <w:r>
        <w:rPr>
          <w:rFonts w:hint="eastAsia"/>
        </w:rPr>
        <w:t>所以，移民！脱离标准流！</w:t>
      </w:r>
    </w:p>
    <w:p>
      <w:pPr>
        <w:shd w:val="clear" w:color="auto" w:fill="CCFFCC"/>
      </w:pPr>
      <w:r>
        <w:rPr>
          <w:rFonts w:hint="eastAsia"/>
        </w:rPr>
        <w:t>css中一共有三种手段，使一个元素脱离标准文档流：</w:t>
      </w:r>
    </w:p>
    <w:p>
      <w:pPr>
        <w:shd w:val="clear" w:color="auto" w:fill="CCFFCC"/>
      </w:pPr>
      <w:r>
        <w:rPr>
          <w:rFonts w:hint="eastAsia"/>
        </w:rPr>
        <w:t>1） 浮动</w:t>
      </w:r>
    </w:p>
    <w:p>
      <w:pPr>
        <w:shd w:val="clear" w:color="auto" w:fill="CCFFCC"/>
      </w:pPr>
      <w:r>
        <w:rPr>
          <w:rFonts w:hint="eastAsia"/>
        </w:rPr>
        <w:t>2） 绝对定位</w:t>
      </w:r>
    </w:p>
    <w:p>
      <w:pPr>
        <w:shd w:val="clear" w:color="auto" w:fill="CCFFCC"/>
      </w:pPr>
      <w:r>
        <w:rPr>
          <w:rFonts w:hint="eastAsia"/>
        </w:rPr>
        <w:t>3） 固定定位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81FD97"/>
    <w:multiLevelType w:val="singleLevel"/>
    <w:tmpl w:val="5381FD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81FDA5"/>
    <w:multiLevelType w:val="singleLevel"/>
    <w:tmpl w:val="5381FD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81FDB2"/>
    <w:multiLevelType w:val="singleLevel"/>
    <w:tmpl w:val="5381F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81FDBF"/>
    <w:multiLevelType w:val="singleLevel"/>
    <w:tmpl w:val="5381FD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81FDCD"/>
    <w:multiLevelType w:val="singleLevel"/>
    <w:tmpl w:val="5381FD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81FDDA"/>
    <w:multiLevelType w:val="singleLevel"/>
    <w:tmpl w:val="5381FD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81FE9F"/>
    <w:multiLevelType w:val="singleLevel"/>
    <w:tmpl w:val="5381FE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81FEAD"/>
    <w:multiLevelType w:val="singleLevel"/>
    <w:tmpl w:val="5381FEA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81FF1D"/>
    <w:multiLevelType w:val="singleLevel"/>
    <w:tmpl w:val="5381FF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81FF2B"/>
    <w:multiLevelType w:val="singleLevel"/>
    <w:tmpl w:val="5381FF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81FF39"/>
    <w:multiLevelType w:val="singleLevel"/>
    <w:tmpl w:val="5381FF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F46"/>
    <w:multiLevelType w:val="singleLevel"/>
    <w:tmpl w:val="5381FF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F53"/>
    <w:multiLevelType w:val="singleLevel"/>
    <w:tmpl w:val="5381FF5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F61"/>
    <w:multiLevelType w:val="singleLevel"/>
    <w:tmpl w:val="5381FF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F6E"/>
    <w:multiLevelType w:val="singleLevel"/>
    <w:tmpl w:val="5381FF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F7B"/>
    <w:multiLevelType w:val="singleLevel"/>
    <w:tmpl w:val="5381FF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F89"/>
    <w:multiLevelType w:val="singleLevel"/>
    <w:tmpl w:val="5381FF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582830A"/>
    <w:multiLevelType w:val="singleLevel"/>
    <w:tmpl w:val="558283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5828318"/>
    <w:multiLevelType w:val="singleLevel"/>
    <w:tmpl w:val="558283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5828324"/>
    <w:multiLevelType w:val="singleLevel"/>
    <w:tmpl w:val="558283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5828338"/>
    <w:multiLevelType w:val="singleLevel"/>
    <w:tmpl w:val="55828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5828346"/>
    <w:multiLevelType w:val="singleLevel"/>
    <w:tmpl w:val="558283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5828356"/>
    <w:multiLevelType w:val="singleLevel"/>
    <w:tmpl w:val="558283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5828364"/>
    <w:multiLevelType w:val="singleLevel"/>
    <w:tmpl w:val="558283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582837D"/>
    <w:multiLevelType w:val="singleLevel"/>
    <w:tmpl w:val="558283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582838A"/>
    <w:multiLevelType w:val="singleLevel"/>
    <w:tmpl w:val="558283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5828398"/>
    <w:multiLevelType w:val="singleLevel"/>
    <w:tmpl w:val="558283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535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6" w:beforeLines="50" w:after="156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代码"/>
    <w:basedOn w:val="1"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2017-07-15T00:59:36Z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