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0FB1E575" w:rsidR="009B5832" w:rsidRPr="00592FB8" w:rsidRDefault="00267952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Management AAS – Small Business Management </w:t>
      </w:r>
      <w:bookmarkStart w:id="0" w:name="_GoBack"/>
      <w:bookmarkEnd w:id="0"/>
      <w:r>
        <w:rPr>
          <w:b/>
          <w:sz w:val="24"/>
          <w:szCs w:val="24"/>
        </w:rPr>
        <w:t xml:space="preserve">Specialization </w:t>
      </w:r>
      <w:r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9"/>
        <w:gridCol w:w="2787"/>
        <w:gridCol w:w="3329"/>
        <w:gridCol w:w="630"/>
        <w:gridCol w:w="900"/>
        <w:gridCol w:w="900"/>
      </w:tblGrid>
      <w:tr w:rsidR="00014037" w:rsidRPr="00014037" w14:paraId="17B2F2AF" w14:textId="77777777" w:rsidTr="00267952">
        <w:trPr>
          <w:trHeight w:val="350"/>
        </w:trPr>
        <w:tc>
          <w:tcPr>
            <w:tcW w:w="809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267952">
            <w:pPr>
              <w:jc w:val="center"/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267952" w:rsidRDefault="009B5832" w:rsidP="00813A74">
            <w:pPr>
              <w:rPr>
                <w:rFonts w:cstheme="minorHAnsi"/>
                <w:b/>
                <w:color w:val="000000"/>
              </w:rPr>
            </w:pPr>
            <w:r w:rsidRPr="00267952">
              <w:rPr>
                <w:rFonts w:cstheme="minorHAnsi"/>
                <w:b/>
                <w:color w:val="000000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267952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267952" w:rsidRPr="0072130A" w14:paraId="2B80A441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DCBF" w14:textId="4D6EE576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55592" w14:textId="3265B36A" w:rsidR="00AA7725" w:rsidRPr="0072130A" w:rsidRDefault="00AA7725" w:rsidP="00AA7725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02A0B14B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66643" w14:textId="69BE3E2B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0B5B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674ED" w14:textId="77777777" w:rsidR="00AA7725" w:rsidRPr="0072130A" w:rsidRDefault="00AA7725" w:rsidP="00AA7725"/>
        </w:tc>
      </w:tr>
      <w:tr w:rsidR="00267952" w:rsidRPr="0072130A" w14:paraId="3955B3CB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2AB5" w14:textId="4263F31B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141B" w14:textId="0F722A7A" w:rsidR="00AA7725" w:rsidRPr="0072130A" w:rsidRDefault="00AA7725" w:rsidP="00AA7725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29D451BB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College Composition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39E4D" w14:textId="51502A61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D6EC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0BC0" w14:textId="77777777" w:rsidR="00AA7725" w:rsidRPr="0072130A" w:rsidRDefault="00AA7725" w:rsidP="00AA7725"/>
        </w:tc>
      </w:tr>
      <w:tr w:rsidR="00267952" w:rsidRPr="0072130A" w14:paraId="64E48955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5414" w14:textId="0B76B4F7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5B3B" w14:textId="64092685" w:rsidR="00AA7725" w:rsidRPr="0072130A" w:rsidRDefault="00AA7725" w:rsidP="00AA7725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BUS 100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4E179E66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Introduction to Business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03ECF" w14:textId="7B247FF9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5010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A2685" w14:textId="77777777" w:rsidR="00AA7725" w:rsidRPr="0072130A" w:rsidRDefault="00AA7725" w:rsidP="00AA7725"/>
        </w:tc>
      </w:tr>
      <w:tr w:rsidR="00267952" w:rsidRPr="0072130A" w14:paraId="355BD5CA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6858" w14:textId="424E7A41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CDAF" w14:textId="57B4E0C2" w:rsidR="00AA7725" w:rsidRPr="0072130A" w:rsidRDefault="00AA7725" w:rsidP="00AA7725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511F67D0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</w:rPr>
              <w:t>Introduction to Digital Literacy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5B6A" w14:textId="3CDE81A3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D17D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B9C66" w14:textId="77777777" w:rsidR="00AA7725" w:rsidRPr="0072130A" w:rsidRDefault="00AA7725" w:rsidP="00AA7725"/>
        </w:tc>
      </w:tr>
      <w:tr w:rsidR="00267952" w:rsidRPr="0072130A" w14:paraId="2872F631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6CF8" w14:textId="3F20135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1D9D" w14:textId="16BD7E96" w:rsidR="00AA7725" w:rsidRPr="00AA7725" w:rsidRDefault="00AA7725" w:rsidP="00AA7725">
            <w:pPr>
              <w:rPr>
                <w:rFonts w:cstheme="minorHAnsi"/>
              </w:rPr>
            </w:pPr>
            <w:hyperlink r:id="rId11" w:anchor="tt8494" w:tgtFrame="_blank" w:history="1">
              <w:r w:rsidRPr="00AA7725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PED 111</w:t>
              </w:r>
            </w:hyperlink>
            <w:r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,</w:t>
            </w:r>
            <w:r w:rsidRPr="00AA7725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 </w:t>
            </w:r>
            <w:hyperlink r:id="rId12" w:anchor="tt6862" w:tgtFrame="_blank" w:history="1">
              <w:r w:rsidRPr="00AA7725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PE</w:t>
              </w:r>
              <w:r w:rsidRPr="00AA7725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D</w:t>
              </w:r>
              <w:r w:rsidRPr="00AA7725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 xml:space="preserve"> 117</w:t>
              </w:r>
            </w:hyperlink>
            <w:r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,</w:t>
            </w:r>
            <w:r w:rsidRPr="00AA7725">
              <w:rPr>
                <w:rFonts w:ascii="Arial" w:hAnsi="Arial" w:cs="Arial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13" w:anchor="tt6274" w:tgtFrame="_blank" w:history="1">
              <w:r w:rsidRPr="00AA7725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HLT 105</w:t>
              </w:r>
            </w:hyperlink>
            <w:r w:rsidRPr="00AA7725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3DCAF440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color w:val="333333"/>
              </w:rPr>
              <w:t>Personal Wellness Elective  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C09A" w14:textId="2E0902A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666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525AD2" w14:textId="77777777" w:rsidR="00AA7725" w:rsidRPr="0072130A" w:rsidRDefault="00AA7725" w:rsidP="00AA7725"/>
        </w:tc>
      </w:tr>
      <w:tr w:rsidR="00267952" w:rsidRPr="0072130A" w14:paraId="79C20F6A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8FB7" w14:textId="2AB7C4D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3820" w14:textId="670755D4" w:rsidR="00AA7725" w:rsidRPr="0072130A" w:rsidRDefault="00AA7725" w:rsidP="00AA7725">
            <w:hyperlink r:id="rId14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ACC 117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1F748B2C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</w:rPr>
              <w:t>Essentials of Accounting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77A01" w14:textId="550BD2B4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6F5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AA2BE" w14:textId="77777777" w:rsidR="00AA7725" w:rsidRPr="0072130A" w:rsidRDefault="00AA7725" w:rsidP="00AA7725"/>
        </w:tc>
      </w:tr>
      <w:tr w:rsidR="00267952" w:rsidRPr="0072130A" w14:paraId="238BDAAA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3EC9" w14:textId="419F1450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6B418AEA" w:rsidR="00AA7725" w:rsidRPr="00267952" w:rsidRDefault="00267952" w:rsidP="00AA7725">
            <w:pPr>
              <w:rPr>
                <w:rFonts w:cstheme="minorHAnsi"/>
              </w:rPr>
            </w:pPr>
            <w:hyperlink r:id="rId15" w:anchor="tt8663" w:tgtFrame="_blank" w:history="1">
              <w:r w:rsidRPr="00267952">
                <w:rPr>
                  <w:rFonts w:cstheme="minorHAnsi"/>
                  <w:iCs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PHI 111</w:t>
              </w:r>
            </w:hyperlink>
            <w:r w:rsidRPr="00267952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hyperlink r:id="rId16" w:anchor="tt2260" w:tgtFrame="_blank" w:history="1">
              <w:r w:rsidRPr="00267952">
                <w:rPr>
                  <w:rFonts w:cstheme="minorHAnsi"/>
                  <w:iCs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REL 230</w:t>
              </w:r>
            </w:hyperlink>
            <w:r w:rsidRPr="00267952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hyperlink r:id="rId17" w:anchor="tt4907" w:tgtFrame="_blank" w:history="1">
              <w:r w:rsidRPr="00267952">
                <w:rPr>
                  <w:rFonts w:cstheme="minorHAnsi"/>
                  <w:iCs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ART 100</w:t>
              </w:r>
            </w:hyperlink>
            <w:r w:rsidRPr="00267952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hyperlink r:id="rId18" w:anchor="tt6186" w:tgtFrame="_blank" w:history="1">
              <w:r w:rsidRPr="00267952">
                <w:rPr>
                  <w:rFonts w:cstheme="minorHAnsi"/>
                  <w:iCs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CST 151</w:t>
              </w:r>
            </w:hyperlink>
            <w:r w:rsidRPr="00267952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hyperlink r:id="rId19" w:anchor="tt5343" w:tgtFrame="_blank" w:history="1">
              <w:r w:rsidRPr="00267952">
                <w:rPr>
                  <w:rFonts w:cstheme="minorHAnsi"/>
                  <w:iCs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HUM 100</w:t>
              </w:r>
            </w:hyperlink>
            <w:r w:rsidRPr="00267952">
              <w:rPr>
                <w:rFonts w:cstheme="minorHAnsi"/>
                <w:iCs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hyperlink r:id="rId20" w:anchor="tt4919" w:tgtFrame="_blank" w:history="1"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 xml:space="preserve">MUS </w:t>
              </w:r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1</w:t>
              </w:r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21</w:t>
              </w:r>
            </w:hyperlink>
            <w:r w:rsidRPr="00267952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 </w:t>
            </w:r>
            <w:r w:rsidRPr="00267952">
              <w:rPr>
                <w:rFonts w:cstheme="minorHAnsi"/>
                <w:color w:val="0070C0"/>
                <w:shd w:val="clear" w:color="auto" w:fill="FFFFFF"/>
              </w:rPr>
              <w:t> 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841A" w14:textId="07A0D637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color w:val="333333"/>
              </w:rPr>
              <w:t>Humanities Elective  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3A400" w14:textId="40469DA0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6393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D47E" w14:textId="77777777" w:rsidR="00AA7725" w:rsidRPr="0072130A" w:rsidRDefault="00AA7725" w:rsidP="00AA7725"/>
        </w:tc>
      </w:tr>
      <w:tr w:rsidR="00267952" w:rsidRPr="0072130A" w14:paraId="346F81BB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6D05" w14:textId="7019CBF4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33AAC" w14:textId="28B23EC3" w:rsidR="00AA7725" w:rsidRPr="0072130A" w:rsidRDefault="00AA7725" w:rsidP="00AA7725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MKT 201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EBADE" w14:textId="591E80B3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Introduction to Marketing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9D28" w14:textId="023C4645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DE73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2B03A" w14:textId="77777777" w:rsidR="00AA7725" w:rsidRPr="0072130A" w:rsidRDefault="00AA7725" w:rsidP="00AA7725"/>
        </w:tc>
      </w:tr>
      <w:tr w:rsidR="00267952" w:rsidRPr="0072130A" w14:paraId="0215A187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A28C" w14:textId="5D60867A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B6DE" w14:textId="5B13E61D" w:rsidR="00AA7725" w:rsidRPr="0072130A" w:rsidRDefault="00AA7725" w:rsidP="00AA7725">
            <w:hyperlink r:id="rId22" w:history="1">
              <w:r>
                <w:rPr>
                  <w:rStyle w:val="Hyperlink"/>
                  <w:rFonts w:ascii="Calibri" w:hAnsi="Calibri" w:cs="Calibri"/>
                </w:rPr>
                <w:t xml:space="preserve">ENG 112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C9A" w14:textId="256FD7AE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English Composition II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7F480" w14:textId="4EB1EC53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A333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A70F" w14:textId="77777777" w:rsidR="00AA7725" w:rsidRPr="0072130A" w:rsidRDefault="00AA7725" w:rsidP="00AA7725"/>
        </w:tc>
      </w:tr>
      <w:tr w:rsidR="00267952" w:rsidRPr="0072130A" w14:paraId="22C4F771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25891" w14:textId="1AC41C3F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5FB7" w14:textId="707C6C88" w:rsidR="00AA7725" w:rsidRPr="0072130A" w:rsidRDefault="00AA7725" w:rsidP="00AA7725">
            <w:hyperlink r:id="rId23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MTH 130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99F7" w14:textId="705CA0D4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Fundamentals of Reasoning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F7232" w14:textId="2C92D5EF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BD5D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C93A0D" w14:textId="77777777" w:rsidR="00AA7725" w:rsidRPr="0072130A" w:rsidRDefault="00AA7725" w:rsidP="00AA7725"/>
        </w:tc>
      </w:tr>
      <w:tr w:rsidR="00267952" w:rsidRPr="0072130A" w14:paraId="41C1A80F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56C82" w14:textId="1826017A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BBD9" w14:textId="05135C06" w:rsidR="00AA7725" w:rsidRPr="0072130A" w:rsidRDefault="00AA7725" w:rsidP="00AA7725">
            <w:hyperlink r:id="rId24" w:history="1">
              <w:r>
                <w:rPr>
                  <w:rStyle w:val="Hyperlink"/>
                  <w:rFonts w:ascii="Calibri" w:hAnsi="Calibri" w:cs="Calibri"/>
                </w:rPr>
                <w:t xml:space="preserve">BUS 111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6127" w14:textId="52BDF638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Principles of Supervision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2EF88" w14:textId="5C9BAA5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107F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194AE" w14:textId="77777777" w:rsidR="00AA7725" w:rsidRPr="0072130A" w:rsidRDefault="00AA7725" w:rsidP="00AA7725"/>
        </w:tc>
      </w:tr>
      <w:tr w:rsidR="00267952" w:rsidRPr="0072130A" w14:paraId="5EE42898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920EA" w14:textId="5AE2D04D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8634" w14:textId="4A5E0E1C" w:rsidR="00AA7725" w:rsidRPr="0072130A" w:rsidRDefault="00AA7725" w:rsidP="00AA7725">
            <w:hyperlink r:id="rId25" w:history="1">
              <w:r>
                <w:rPr>
                  <w:rStyle w:val="Hyperlink"/>
                  <w:rFonts w:ascii="Calibri" w:hAnsi="Calibri" w:cs="Calibri"/>
                </w:rPr>
                <w:t xml:space="preserve">BUS 205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4085" w14:textId="155036D8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Human Resource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D2109" w14:textId="4154BACF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0D58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1AFDB" w14:textId="77777777" w:rsidR="00AA7725" w:rsidRPr="0072130A" w:rsidRDefault="00AA7725" w:rsidP="00AA7725"/>
        </w:tc>
      </w:tr>
      <w:tr w:rsidR="00267952" w:rsidRPr="0072130A" w14:paraId="31EA978B" w14:textId="77777777" w:rsidTr="00267952">
        <w:trPr>
          <w:trHeight w:val="63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265C" w14:textId="6A8F75D5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A7AC8" w14:textId="1CA85608" w:rsidR="00AA7725" w:rsidRPr="0072130A" w:rsidRDefault="00AA7725" w:rsidP="00AA7725">
            <w:hyperlink r:id="rId26" w:history="1">
              <w:r>
                <w:rPr>
                  <w:rStyle w:val="Hyperlink"/>
                  <w:rFonts w:ascii="Calibri" w:hAnsi="Calibri" w:cs="Calibri"/>
                </w:rPr>
                <w:t xml:space="preserve">MKT 215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F8BC" w14:textId="00F928BB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Sales and Marketing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73955" w14:textId="719C4DC5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6798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5F37B" w14:textId="77777777" w:rsidR="00AA7725" w:rsidRPr="0072130A" w:rsidRDefault="00AA7725" w:rsidP="00AA7725"/>
        </w:tc>
      </w:tr>
      <w:tr w:rsidR="00267952" w:rsidRPr="0072130A" w14:paraId="7051E45F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46B84" w14:textId="1460757B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D6D62" w14:textId="5387B8E3" w:rsidR="00AA7725" w:rsidRPr="0072130A" w:rsidRDefault="00AA7725" w:rsidP="00AA7725">
            <w:hyperlink r:id="rId27" w:history="1">
              <w:r>
                <w:rPr>
                  <w:rStyle w:val="Hyperlink"/>
                  <w:rFonts w:ascii="Calibri" w:hAnsi="Calibri" w:cs="Calibri"/>
                </w:rPr>
                <w:t xml:space="preserve">FIN 215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A3EEB" w14:textId="18CCC811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Financial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C69A7" w14:textId="0323E15D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12EC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8A6BF" w14:textId="77777777" w:rsidR="00AA7725" w:rsidRPr="0072130A" w:rsidRDefault="00AA7725" w:rsidP="00AA7725"/>
        </w:tc>
      </w:tr>
      <w:tr w:rsidR="00267952" w:rsidRPr="0072130A" w14:paraId="0B587129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FB70" w14:textId="12894E35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4B2F5" w14:textId="3889FB2F" w:rsidR="00AA7725" w:rsidRPr="0072130A" w:rsidRDefault="00AA7725" w:rsidP="00AA7725">
            <w:hyperlink r:id="rId28" w:history="1">
              <w:r>
                <w:rPr>
                  <w:rStyle w:val="Hyperlink"/>
                  <w:rFonts w:ascii="Calibri" w:hAnsi="Calibri" w:cs="Calibri"/>
                </w:rPr>
                <w:t xml:space="preserve">ECO 150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2E7A" w14:textId="2075FFD6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Economic Essentials: Theory and Application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DF77B" w14:textId="69E46C56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F883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F9705C" w14:textId="77777777" w:rsidR="00AA7725" w:rsidRPr="0072130A" w:rsidRDefault="00AA7725" w:rsidP="00AA7725"/>
        </w:tc>
      </w:tr>
      <w:tr w:rsidR="00267952" w:rsidRPr="0072130A" w14:paraId="1DE8BB64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7642" w14:textId="47F7157F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BC90" w14:textId="149C3FD9" w:rsidR="00AA7725" w:rsidRPr="0072130A" w:rsidRDefault="00AA7725" w:rsidP="00AA7725">
            <w:hyperlink r:id="rId29" w:history="1">
              <w:r>
                <w:rPr>
                  <w:rStyle w:val="Hyperlink"/>
                  <w:rFonts w:ascii="Calibri" w:hAnsi="Calibri" w:cs="Calibri"/>
                </w:rPr>
                <w:t xml:space="preserve">BUS 125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9A14" w14:textId="494A31B6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Applied Business Mathematics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DF330" w14:textId="3E61F0B4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7770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6DFF52" w14:textId="38985B65" w:rsidR="00AA7725" w:rsidRPr="0072130A" w:rsidRDefault="00AA7725" w:rsidP="00AA7725"/>
        </w:tc>
      </w:tr>
      <w:tr w:rsidR="00267952" w:rsidRPr="0072130A" w14:paraId="41A4D539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B390" w14:textId="5ACE54CE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A52AF" w14:textId="7E0CEE85" w:rsidR="00AA7725" w:rsidRPr="0072130A" w:rsidRDefault="00AA7725" w:rsidP="00AA7725">
            <w:hyperlink r:id="rId30" w:history="1">
              <w:r>
                <w:rPr>
                  <w:rStyle w:val="Hyperlink"/>
                  <w:rFonts w:ascii="Calibri" w:hAnsi="Calibri" w:cs="Calibri"/>
                </w:rPr>
                <w:t xml:space="preserve">AST 205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2E655" w14:textId="5127662B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Business Communications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B0DCB" w14:textId="6F875137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016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DA6CD" w14:textId="52246F4A" w:rsidR="00AA7725" w:rsidRPr="0072130A" w:rsidRDefault="00AA7725" w:rsidP="00AA7725"/>
        </w:tc>
      </w:tr>
      <w:tr w:rsidR="00267952" w:rsidRPr="0072130A" w14:paraId="37430297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C1DF" w14:textId="02DF78A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83DE" w14:textId="1B2DB49A" w:rsidR="00AA7725" w:rsidRPr="0072130A" w:rsidRDefault="00AA7725" w:rsidP="00AA7725">
            <w:hyperlink r:id="rId31" w:history="1">
              <w:r>
                <w:rPr>
                  <w:rStyle w:val="Hyperlink"/>
                  <w:rFonts w:ascii="Calibri" w:hAnsi="Calibri" w:cs="Calibri"/>
                </w:rPr>
                <w:t xml:space="preserve">BUS 165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BF3B" w14:textId="43764798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</w:rPr>
              <w:t>Small Business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FD44" w14:textId="2BA56F4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1ACF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0B297A" w14:textId="48305FFE" w:rsidR="00AA7725" w:rsidRPr="0072130A" w:rsidRDefault="00AA7725" w:rsidP="00AA7725"/>
        </w:tc>
      </w:tr>
      <w:tr w:rsidR="00267952" w:rsidRPr="0072130A" w14:paraId="546C1654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72975" w14:textId="0B2C93D7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E35BD" w14:textId="3F02889D" w:rsidR="00AA7725" w:rsidRPr="0072130A" w:rsidRDefault="00AA7725" w:rsidP="00AA7725">
            <w:hyperlink r:id="rId32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BUS 240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04B08" w14:textId="5F3FBCCF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Introduction to Business Law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54A9" w14:textId="2B3B3FDF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C0AB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8B41E8" w14:textId="673C30E4" w:rsidR="00AA7725" w:rsidRPr="0072130A" w:rsidRDefault="00AA7725" w:rsidP="00AA7725"/>
        </w:tc>
      </w:tr>
      <w:tr w:rsidR="00267952" w:rsidRPr="0072130A" w14:paraId="3C7EEEB5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856F" w14:textId="7ABAB199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8C2E6" w14:textId="6D5ABDDF" w:rsidR="00AA7725" w:rsidRPr="00267952" w:rsidRDefault="00267952" w:rsidP="00AA7725">
            <w:pPr>
              <w:rPr>
                <w:rFonts w:cstheme="minorHAnsi"/>
              </w:rPr>
            </w:pPr>
            <w:hyperlink r:id="rId33" w:anchor="tt1644" w:tgtFrame="_blank" w:history="1"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BUS 200</w:t>
              </w:r>
            </w:hyperlink>
            <w:r w:rsidRPr="00267952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, </w:t>
            </w:r>
            <w:hyperlink r:id="rId34" w:anchor="tt7018" w:tgtFrame="_blank" w:history="1"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BUS 165</w:t>
              </w:r>
            </w:hyperlink>
            <w:r w:rsidRPr="00267952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, </w:t>
            </w:r>
            <w:hyperlink r:id="rId35" w:anchor="tt9470" w:tgtFrame="_blank" w:history="1"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BUS 201</w:t>
              </w:r>
            </w:hyperlink>
            <w:r w:rsidRPr="00267952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, </w:t>
            </w:r>
            <w:hyperlink r:id="rId36" w:anchor="tt5196" w:tgtFrame="_blank" w:history="1">
              <w:r w:rsidRPr="00267952">
                <w:rPr>
                  <w:rFonts w:cstheme="minorHAnsi"/>
                  <w:iCs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MKT 284</w:t>
              </w:r>
            </w:hyperlink>
            <w:r w:rsidRPr="00267952">
              <w:rPr>
                <w:rFonts w:cstheme="minorHAnsi"/>
                <w:iCs/>
                <w:color w:val="0070C0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9C7A5" w14:textId="6E11FB29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color w:val="333333"/>
              </w:rPr>
              <w:t>Business or Marketing Elective  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CF9D4" w14:textId="42DD5871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21A4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C726F" w14:textId="57412F26" w:rsidR="00AA7725" w:rsidRPr="0072130A" w:rsidRDefault="00AA7725" w:rsidP="00AA7725"/>
        </w:tc>
      </w:tr>
      <w:tr w:rsidR="00267952" w:rsidRPr="0072130A" w14:paraId="3BFBDD74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5C2F" w14:textId="1C78898A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56D63" w14:textId="385EFDBE" w:rsidR="00AA7725" w:rsidRPr="0072130A" w:rsidRDefault="00AA7725" w:rsidP="00AA7725">
            <w:hyperlink r:id="rId37" w:history="1">
              <w:r>
                <w:rPr>
                  <w:rStyle w:val="Hyperlink"/>
                  <w:rFonts w:ascii="Calibri" w:hAnsi="Calibri" w:cs="Calibri"/>
                </w:rPr>
                <w:t xml:space="preserve">MKT 260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419C" w14:textId="2F3921CA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Customer Service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E4EC" w14:textId="3DD20BF6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171C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58429" w14:textId="728CBE97" w:rsidR="00AA7725" w:rsidRPr="0072130A" w:rsidRDefault="00AA7725" w:rsidP="00AA7725"/>
        </w:tc>
      </w:tr>
      <w:tr w:rsidR="00267952" w:rsidRPr="0072130A" w14:paraId="3A250469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B8CB2" w14:textId="20D04FA9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17588" w14:textId="549F54B6" w:rsidR="00AA7725" w:rsidRPr="0072130A" w:rsidRDefault="00AA7725" w:rsidP="00AA7725">
            <w:hyperlink r:id="rId38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BUS 260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6DFB1" w14:textId="7F81B928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  <w:u w:val="single"/>
              </w:rPr>
              <w:t>Planning for Small Business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3162" w14:textId="2EA93B14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39F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D50E4" w14:textId="30A40E96" w:rsidR="00AA7725" w:rsidRPr="0072130A" w:rsidRDefault="00AA7725" w:rsidP="00AA7725"/>
        </w:tc>
      </w:tr>
      <w:tr w:rsidR="00267952" w:rsidRPr="0072130A" w14:paraId="2892101F" w14:textId="77777777" w:rsidTr="00267952">
        <w:trPr>
          <w:trHeight w:val="28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F1DB" w14:textId="0DA5E738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43DD" w14:textId="15573C09" w:rsidR="00AA7725" w:rsidRPr="0072130A" w:rsidRDefault="00AA7725" w:rsidP="00AA7725">
            <w:hyperlink r:id="rId39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BUS 290 </w:t>
              </w:r>
            </w:hyperlink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D3EF1" w14:textId="7376815A" w:rsidR="00AA7725" w:rsidRPr="00267952" w:rsidRDefault="00AA7725" w:rsidP="00AA7725">
            <w:pPr>
              <w:rPr>
                <w:rFonts w:cstheme="minorHAnsi"/>
              </w:rPr>
            </w:pPr>
            <w:r w:rsidRPr="00267952">
              <w:rPr>
                <w:rFonts w:cstheme="minorHAnsi"/>
              </w:rPr>
              <w:t>Coordinated Internship in Business Ma</w:t>
            </w:r>
            <w:r w:rsidR="00267952">
              <w:rPr>
                <w:rFonts w:cstheme="minorHAnsi"/>
              </w:rPr>
              <w:t>nagement and Administration  (See note below)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46C3B" w14:textId="758D5E40" w:rsidR="00AA7725" w:rsidRPr="0072130A" w:rsidRDefault="00AA7725" w:rsidP="002679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F49F" w14:textId="77777777" w:rsidR="00AA7725" w:rsidRPr="0072130A" w:rsidRDefault="00AA7725" w:rsidP="00AA772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7D1B6E" w14:textId="37FA0530" w:rsidR="00AA7725" w:rsidRPr="0072130A" w:rsidRDefault="00AA7725" w:rsidP="00AA7725"/>
        </w:tc>
      </w:tr>
      <w:tr w:rsidR="00855F72" w:rsidRPr="00267952" w14:paraId="01218BA4" w14:textId="77777777" w:rsidTr="00267952">
        <w:trPr>
          <w:trHeight w:val="287"/>
        </w:trPr>
        <w:tc>
          <w:tcPr>
            <w:tcW w:w="809" w:type="dxa"/>
            <w:shd w:val="clear" w:color="auto" w:fill="BFBFBF" w:themeFill="background1" w:themeFillShade="BF"/>
          </w:tcPr>
          <w:p w14:paraId="44D7D5A0" w14:textId="6254FCA0" w:rsidR="00855F72" w:rsidRPr="00267952" w:rsidRDefault="00267952" w:rsidP="00267952">
            <w:pPr>
              <w:jc w:val="center"/>
              <w:rPr>
                <w:b/>
              </w:rPr>
            </w:pPr>
            <w:r w:rsidRPr="00267952">
              <w:rPr>
                <w:b/>
              </w:rPr>
              <w:t>TOTAL</w:t>
            </w:r>
          </w:p>
        </w:tc>
        <w:tc>
          <w:tcPr>
            <w:tcW w:w="6116" w:type="dxa"/>
            <w:gridSpan w:val="2"/>
            <w:shd w:val="clear" w:color="auto" w:fill="BFBFBF" w:themeFill="background1" w:themeFillShade="BF"/>
          </w:tcPr>
          <w:p w14:paraId="272B315F" w14:textId="5548E2EC" w:rsidR="00855F72" w:rsidRPr="00267952" w:rsidRDefault="00267952" w:rsidP="007213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Management AAS – Small Business Management Specialization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190A14E0" w:rsidR="00855F72" w:rsidRPr="00267952" w:rsidRDefault="00267952" w:rsidP="00267952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267952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267952" w:rsidRDefault="00855F72" w:rsidP="0072130A">
            <w:pPr>
              <w:rPr>
                <w:b/>
              </w:rPr>
            </w:pPr>
          </w:p>
        </w:tc>
      </w:tr>
    </w:tbl>
    <w:p w14:paraId="7EF6D63C" w14:textId="244D54A8" w:rsidR="009B5832" w:rsidRDefault="009B5832" w:rsidP="0072130A"/>
    <w:p w14:paraId="01FBA2DB" w14:textId="56BEF8B6" w:rsidR="00267952" w:rsidRPr="00267952" w:rsidRDefault="00267952" w:rsidP="0072130A">
      <w:pPr>
        <w:rPr>
          <w:rFonts w:cstheme="minorHAnsi"/>
          <w:sz w:val="24"/>
          <w:szCs w:val="24"/>
        </w:rPr>
      </w:pPr>
      <w:r w:rsidRPr="00267952">
        <w:rPr>
          <w:rFonts w:cstheme="minorHAnsi"/>
          <w:sz w:val="24"/>
          <w:szCs w:val="24"/>
        </w:rPr>
        <w:t xml:space="preserve">Note:  </w:t>
      </w:r>
      <w:hyperlink r:id="rId40" w:anchor="tt6492" w:tgtFrame="_blank" w:history="1">
        <w:r w:rsidRPr="00267952">
          <w:rPr>
            <w:rStyle w:val="Hyperlink"/>
            <w:rFonts w:cstheme="minorHAnsi"/>
            <w:i/>
            <w:iCs/>
            <w:color w:val="0070C0"/>
            <w:sz w:val="24"/>
            <w:szCs w:val="24"/>
            <w:bdr w:val="none" w:sz="0" w:space="0" w:color="auto" w:frame="1"/>
            <w:shd w:val="clear" w:color="auto" w:fill="FFFFFF"/>
          </w:rPr>
          <w:t>MKT 290</w:t>
        </w:r>
      </w:hyperlink>
      <w:r w:rsidRPr="00267952">
        <w:rPr>
          <w:rStyle w:val="Emphasis"/>
          <w:rFonts w:cstheme="minorHAnsi"/>
          <w:color w:val="0070C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67952">
        <w:rPr>
          <w:rStyle w:val="Emphasis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is an equivalent course for </w:t>
      </w:r>
      <w:hyperlink r:id="rId41" w:anchor="tt2711" w:tgtFrame="_blank" w:history="1">
        <w:r w:rsidRPr="00267952">
          <w:rPr>
            <w:rStyle w:val="Hyperlink"/>
            <w:rFonts w:cstheme="minorHAnsi"/>
            <w:i/>
            <w:iCs/>
            <w:color w:val="3B7AB8"/>
            <w:sz w:val="24"/>
            <w:szCs w:val="24"/>
            <w:bdr w:val="none" w:sz="0" w:space="0" w:color="auto" w:frame="1"/>
            <w:shd w:val="clear" w:color="auto" w:fill="FFFFFF"/>
          </w:rPr>
          <w:t>BUS 290</w:t>
        </w:r>
      </w:hyperlink>
      <w:r w:rsidRPr="00267952">
        <w:rPr>
          <w:rStyle w:val="Emphasis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 for Retail Management majors.</w:t>
      </w:r>
    </w:p>
    <w:p w14:paraId="5E85BCD3" w14:textId="77777777" w:rsidR="009B5832" w:rsidRPr="0072130A" w:rsidRDefault="009B5832" w:rsidP="0072130A"/>
    <w:p w14:paraId="4BA9C7CA" w14:textId="77777777" w:rsidR="00AA4B70" w:rsidRDefault="00267952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267952"/>
    <w:rsid w:val="00592FB8"/>
    <w:rsid w:val="005C319F"/>
    <w:rsid w:val="0072130A"/>
    <w:rsid w:val="00855F72"/>
    <w:rsid w:val="00857E44"/>
    <w:rsid w:val="009B5832"/>
    <w:rsid w:val="00A10F1B"/>
    <w:rsid w:val="00A47195"/>
    <w:rsid w:val="00AA772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79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reynolds.edu/preview_program.php?catoid=2&amp;poid=340&amp;returnto=293" TargetMode="External"/><Relationship Id="rId18" Type="http://schemas.openxmlformats.org/officeDocument/2006/relationships/hyperlink" Target="https://catalog.reynolds.edu/preview_program.php?catoid=2&amp;poid=340&amp;returnto=293" TargetMode="External"/><Relationship Id="rId26" Type="http://schemas.openxmlformats.org/officeDocument/2006/relationships/hyperlink" Target="https://catalog.reynolds.edu/preview_program.php?catoid=2&amp;poid=340&amp;returnto=293" TargetMode="External"/><Relationship Id="rId39" Type="http://schemas.openxmlformats.org/officeDocument/2006/relationships/hyperlink" Target="https://catalog.reynolds.edu/preview_program.php?catoid=2&amp;poid=340&amp;returnto=293" TargetMode="External"/><Relationship Id="rId21" Type="http://schemas.openxmlformats.org/officeDocument/2006/relationships/hyperlink" Target="https://catalog.reynolds.edu/preview_program.php?catoid=2&amp;poid=340&amp;returnto=293" TargetMode="External"/><Relationship Id="rId34" Type="http://schemas.openxmlformats.org/officeDocument/2006/relationships/hyperlink" Target="https://catalog.reynolds.edu/preview_program.php?catoid=2&amp;poid=340&amp;returnto=29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atalog.reynolds.edu/preview_program.php?catoid=2&amp;poid=340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340&amp;returnto=293" TargetMode="External"/><Relationship Id="rId20" Type="http://schemas.openxmlformats.org/officeDocument/2006/relationships/hyperlink" Target="https://catalog.reynolds.edu/preview_program.php?catoid=2&amp;poid=340&amp;returnto=293" TargetMode="External"/><Relationship Id="rId29" Type="http://schemas.openxmlformats.org/officeDocument/2006/relationships/hyperlink" Target="https://catalog.reynolds.edu/preview_program.php?catoid=2&amp;poid=340&amp;returnto=293" TargetMode="External"/><Relationship Id="rId41" Type="http://schemas.openxmlformats.org/officeDocument/2006/relationships/hyperlink" Target="https://catalog.reynolds.edu/preview_program.php?catoid=2&amp;poid=340&amp;returnto=2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340&amp;returnto=293" TargetMode="External"/><Relationship Id="rId24" Type="http://schemas.openxmlformats.org/officeDocument/2006/relationships/hyperlink" Target="https://catalog.reynolds.edu/preview_program.php?catoid=2&amp;poid=340&amp;returnto=293" TargetMode="External"/><Relationship Id="rId32" Type="http://schemas.openxmlformats.org/officeDocument/2006/relationships/hyperlink" Target="https://catalog.reynolds.edu/preview_program.php?catoid=2&amp;poid=340&amp;returnto=293" TargetMode="External"/><Relationship Id="rId37" Type="http://schemas.openxmlformats.org/officeDocument/2006/relationships/hyperlink" Target="https://catalog.reynolds.edu/preview_program.php?catoid=2&amp;poid=340&amp;returnto=293" TargetMode="External"/><Relationship Id="rId40" Type="http://schemas.openxmlformats.org/officeDocument/2006/relationships/hyperlink" Target="https://catalog.reynolds.edu/preview_program.php?catoid=2&amp;poid=340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340&amp;returnto=293" TargetMode="External"/><Relationship Id="rId23" Type="http://schemas.openxmlformats.org/officeDocument/2006/relationships/hyperlink" Target="https://catalog.reynolds.edu/preview_program.php?catoid=2&amp;poid=340&amp;returnto=293" TargetMode="External"/><Relationship Id="rId28" Type="http://schemas.openxmlformats.org/officeDocument/2006/relationships/hyperlink" Target="https://catalog.reynolds.edu/preview_program.php?catoid=2&amp;poid=340&amp;returnto=293" TargetMode="External"/><Relationship Id="rId36" Type="http://schemas.openxmlformats.org/officeDocument/2006/relationships/hyperlink" Target="https://catalog.reynolds.edu/preview_program.php?catoid=2&amp;poid=340&amp;returnto=293" TargetMode="External"/><Relationship Id="rId10" Type="http://schemas.openxmlformats.org/officeDocument/2006/relationships/hyperlink" Target="https://catalog.reynolds.edu/preview_program.php?catoid=2&amp;poid=340&amp;returnto=293" TargetMode="External"/><Relationship Id="rId19" Type="http://schemas.openxmlformats.org/officeDocument/2006/relationships/hyperlink" Target="https://catalog.reynolds.edu/preview_program.php?catoid=2&amp;poid=340&amp;returnto=293" TargetMode="External"/><Relationship Id="rId31" Type="http://schemas.openxmlformats.org/officeDocument/2006/relationships/hyperlink" Target="https://catalog.reynolds.edu/preview_program.php?catoid=2&amp;poid=340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340&amp;returnto=293" TargetMode="External"/><Relationship Id="rId14" Type="http://schemas.openxmlformats.org/officeDocument/2006/relationships/hyperlink" Target="https://catalog.reynolds.edu/preview_program.php?catoid=2&amp;poid=340&amp;returnto=293" TargetMode="External"/><Relationship Id="rId22" Type="http://schemas.openxmlformats.org/officeDocument/2006/relationships/hyperlink" Target="https://catalog.reynolds.edu/preview_program.php?catoid=2&amp;poid=340&amp;returnto=293" TargetMode="External"/><Relationship Id="rId27" Type="http://schemas.openxmlformats.org/officeDocument/2006/relationships/hyperlink" Target="https://catalog.reynolds.edu/preview_program.php?catoid=2&amp;poid=340&amp;returnto=293" TargetMode="External"/><Relationship Id="rId30" Type="http://schemas.openxmlformats.org/officeDocument/2006/relationships/hyperlink" Target="https://catalog.reynolds.edu/preview_program.php?catoid=2&amp;poid=340&amp;returnto=293" TargetMode="External"/><Relationship Id="rId35" Type="http://schemas.openxmlformats.org/officeDocument/2006/relationships/hyperlink" Target="https://catalog.reynolds.edu/preview_program.php?catoid=2&amp;poid=340&amp;returnto=29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atalog.reynolds.edu/preview_program.php?catoid=2&amp;poid=340&amp;returnto=293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atalog.reynolds.edu/preview_program.php?catoid=2&amp;poid=340&amp;returnto=293" TargetMode="External"/><Relationship Id="rId17" Type="http://schemas.openxmlformats.org/officeDocument/2006/relationships/hyperlink" Target="https://catalog.reynolds.edu/preview_program.php?catoid=2&amp;poid=340&amp;returnto=293" TargetMode="External"/><Relationship Id="rId25" Type="http://schemas.openxmlformats.org/officeDocument/2006/relationships/hyperlink" Target="https://catalog.reynolds.edu/preview_program.php?catoid=2&amp;poid=340&amp;returnto=293" TargetMode="External"/><Relationship Id="rId33" Type="http://schemas.openxmlformats.org/officeDocument/2006/relationships/hyperlink" Target="https://catalog.reynolds.edu/preview_program.php?catoid=2&amp;poid=340&amp;returnto=293" TargetMode="External"/><Relationship Id="rId38" Type="http://schemas.openxmlformats.org/officeDocument/2006/relationships/hyperlink" Target="https://catalog.reynolds.edu/preview_program.php?catoid=2&amp;poid=340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elements/1.1/"/>
    <ds:schemaRef ds:uri="http://www.w3.org/XML/1998/namespace"/>
    <ds:schemaRef ds:uri="5dbbffa8-dee8-4355-9dfc-ce7ccafa8d43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76bedbb-5ee9-4fe3-b2e2-13960fe88e47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2022-09-19T21:09:00Z</dcterms:created>
  <dcterms:modified xsi:type="dcterms:W3CDTF">2022-09-19T21:09:00Z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