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BF8C3" w14:textId="77777777" w:rsidR="00B41BAF" w:rsidRDefault="00BD0FB6">
      <w:pPr>
        <w:spacing w:before="30"/>
        <w:ind w:left="106"/>
        <w:rPr>
          <w:b/>
          <w:sz w:val="28"/>
        </w:rPr>
      </w:pPr>
      <w:r>
        <w:rPr>
          <w:b/>
          <w:sz w:val="28"/>
        </w:rPr>
        <w:t>Requisiti funzionali</w:t>
      </w:r>
    </w:p>
    <w:p w14:paraId="07635551" w14:textId="77777777" w:rsidR="00B41BAF" w:rsidRDefault="00B41BAF">
      <w:pPr>
        <w:pStyle w:val="Corpotesto"/>
        <w:spacing w:before="6"/>
        <w:rPr>
          <w:b/>
          <w:sz w:val="31"/>
        </w:rPr>
      </w:pPr>
    </w:p>
    <w:p w14:paraId="08CCBD4D" w14:textId="77777777" w:rsidR="00B41BAF" w:rsidRDefault="00BD0FB6">
      <w:pPr>
        <w:pStyle w:val="Titolo1"/>
        <w:spacing w:before="1"/>
      </w:pPr>
      <w:r>
        <w:t>RF1: Gestione autenticazione</w:t>
      </w:r>
    </w:p>
    <w:p w14:paraId="3186E148" w14:textId="77777777" w:rsidR="00B41BAF" w:rsidRDefault="00BD0FB6">
      <w:pPr>
        <w:pStyle w:val="Corpotesto"/>
        <w:spacing w:line="254" w:lineRule="auto"/>
        <w:ind w:left="106"/>
      </w:pPr>
      <w:r>
        <w:t>Questa funzione permette di essere riconosciuto dal sistema, e dunque essere abilitato ad effettuare determinate operazioni.</w:t>
      </w:r>
    </w:p>
    <w:p w14:paraId="1E7D4460" w14:textId="5B174BF9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5"/>
        <w:rPr>
          <w:sz w:val="24"/>
        </w:rPr>
      </w:pPr>
      <w:r>
        <w:rPr>
          <w:b/>
          <w:sz w:val="24"/>
        </w:rPr>
        <w:t xml:space="preserve">RF1.1 – Login: </w:t>
      </w:r>
      <w:r>
        <w:rPr>
          <w:sz w:val="24"/>
        </w:rPr>
        <w:t xml:space="preserve">Il sistema dovrà dare la possibilità all’utente di accedere al </w:t>
      </w:r>
      <w:proofErr w:type="gramStart"/>
      <w:r>
        <w:rPr>
          <w:sz w:val="24"/>
        </w:rPr>
        <w:t>proprio</w:t>
      </w:r>
      <w:r w:rsidR="00F708B3">
        <w:rPr>
          <w:sz w:val="24"/>
        </w:rPr>
        <w:t xml:space="preserve"> </w:t>
      </w:r>
      <w:r>
        <w:rPr>
          <w:spacing w:val="-37"/>
          <w:sz w:val="24"/>
        </w:rPr>
        <w:t xml:space="preserve"> </w:t>
      </w:r>
      <w:r>
        <w:rPr>
          <w:sz w:val="24"/>
        </w:rPr>
        <w:t>account</w:t>
      </w:r>
      <w:proofErr w:type="gramEnd"/>
      <w:r w:rsidR="00FA35EA">
        <w:rPr>
          <w:sz w:val="24"/>
        </w:rPr>
        <w:t>.</w:t>
      </w:r>
    </w:p>
    <w:p w14:paraId="46B4D9B6" w14:textId="27CA8685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rPr>
          <w:sz w:val="24"/>
        </w:rPr>
      </w:pPr>
      <w:r>
        <w:rPr>
          <w:b/>
          <w:sz w:val="24"/>
        </w:rPr>
        <w:t>RF1.2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Logout: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dovrà</w:t>
      </w:r>
      <w:r>
        <w:rPr>
          <w:spacing w:val="-4"/>
          <w:sz w:val="24"/>
        </w:rPr>
        <w:t xml:space="preserve"> </w:t>
      </w:r>
      <w:r>
        <w:rPr>
          <w:sz w:val="24"/>
        </w:rPr>
        <w:t>dare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possibilità</w:t>
      </w:r>
      <w:r>
        <w:rPr>
          <w:spacing w:val="-2"/>
          <w:sz w:val="24"/>
        </w:rPr>
        <w:t xml:space="preserve"> </w:t>
      </w:r>
      <w:r>
        <w:rPr>
          <w:sz w:val="24"/>
        </w:rPr>
        <w:t>all’utente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uscire</w:t>
      </w:r>
      <w:r>
        <w:rPr>
          <w:spacing w:val="-3"/>
          <w:sz w:val="24"/>
        </w:rPr>
        <w:t xml:space="preserve"> </w:t>
      </w:r>
      <w:r>
        <w:rPr>
          <w:sz w:val="24"/>
        </w:rPr>
        <w:t>dal</w:t>
      </w:r>
      <w:r>
        <w:rPr>
          <w:spacing w:val="-5"/>
          <w:sz w:val="24"/>
        </w:rPr>
        <w:t xml:space="preserve"> </w:t>
      </w:r>
      <w:r>
        <w:rPr>
          <w:sz w:val="24"/>
        </w:rPr>
        <w:t>proprio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 w:rsidR="00FA35EA">
        <w:rPr>
          <w:sz w:val="24"/>
        </w:rPr>
        <w:t>.</w:t>
      </w:r>
    </w:p>
    <w:p w14:paraId="2310F5DC" w14:textId="77777777" w:rsidR="00B41BAF" w:rsidRDefault="00B41BAF">
      <w:pPr>
        <w:pStyle w:val="Corpotesto"/>
        <w:spacing w:before="2"/>
        <w:rPr>
          <w:sz w:val="27"/>
        </w:rPr>
      </w:pPr>
    </w:p>
    <w:p w14:paraId="5CB4AB1F" w14:textId="77777777" w:rsidR="00B41BAF" w:rsidRDefault="00BD0FB6">
      <w:pPr>
        <w:pStyle w:val="Titolo1"/>
      </w:pPr>
      <w:r>
        <w:t>RF2: Gestione account</w:t>
      </w:r>
    </w:p>
    <w:p w14:paraId="1A15B8ED" w14:textId="77777777" w:rsidR="00B41BAF" w:rsidRDefault="00BD0FB6">
      <w:pPr>
        <w:pStyle w:val="Corpotesto"/>
        <w:spacing w:before="21"/>
        <w:ind w:left="106"/>
      </w:pPr>
      <w:r>
        <w:t>Questa funzione permette al cliente di gestire il proprio account utente</w:t>
      </w:r>
    </w:p>
    <w:p w14:paraId="4E642ED1" w14:textId="2F29365D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right="787"/>
        <w:rPr>
          <w:sz w:val="24"/>
        </w:rPr>
      </w:pPr>
      <w:r>
        <w:rPr>
          <w:b/>
          <w:sz w:val="24"/>
        </w:rPr>
        <w:t xml:space="preserve">RF2.1 – Registrazione Account: </w:t>
      </w:r>
      <w:r>
        <w:rPr>
          <w:sz w:val="24"/>
        </w:rPr>
        <w:t xml:space="preserve">Il sistema dovrà dare la possibilità </w:t>
      </w:r>
      <w:r w:rsidR="009F1D30">
        <w:rPr>
          <w:sz w:val="24"/>
        </w:rPr>
        <w:t>ad un utente</w:t>
      </w:r>
      <w:r>
        <w:rPr>
          <w:sz w:val="24"/>
        </w:rPr>
        <w:t xml:space="preserve"> di creare un nuovo account</w:t>
      </w:r>
      <w:r w:rsidR="00FA35EA">
        <w:rPr>
          <w:sz w:val="24"/>
        </w:rPr>
        <w:t>.</w:t>
      </w:r>
    </w:p>
    <w:p w14:paraId="7464F624" w14:textId="48318788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3" w:line="254" w:lineRule="auto"/>
        <w:ind w:right="595"/>
        <w:rPr>
          <w:sz w:val="24"/>
        </w:rPr>
      </w:pPr>
      <w:r>
        <w:rPr>
          <w:b/>
          <w:sz w:val="24"/>
        </w:rPr>
        <w:t xml:space="preserve">RF2.2 – Eliminazione Account: </w:t>
      </w:r>
      <w:r>
        <w:rPr>
          <w:sz w:val="24"/>
        </w:rPr>
        <w:t xml:space="preserve">Il sistema dovrà dare la possibilità </w:t>
      </w:r>
      <w:r w:rsidR="009F1D30">
        <w:rPr>
          <w:sz w:val="24"/>
        </w:rPr>
        <w:t>ad un utente di eliminare il proprio account precedentemente creato</w:t>
      </w:r>
      <w:r w:rsidR="00FA35EA">
        <w:rPr>
          <w:sz w:val="24"/>
        </w:rPr>
        <w:t>.</w:t>
      </w:r>
    </w:p>
    <w:p w14:paraId="6043CAB2" w14:textId="43BD173E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6" w:line="254" w:lineRule="auto"/>
        <w:ind w:right="288"/>
        <w:rPr>
          <w:sz w:val="24"/>
        </w:rPr>
      </w:pPr>
      <w:r>
        <w:rPr>
          <w:b/>
          <w:sz w:val="24"/>
        </w:rPr>
        <w:t xml:space="preserve">RF2.3 – Modifica Account: </w:t>
      </w:r>
      <w:r>
        <w:rPr>
          <w:sz w:val="24"/>
        </w:rPr>
        <w:t xml:space="preserve">Il sistema dovrà dare la possibilità </w:t>
      </w:r>
      <w:r w:rsidR="009F1D30">
        <w:rPr>
          <w:sz w:val="24"/>
        </w:rPr>
        <w:t>all’utente</w:t>
      </w:r>
      <w:r>
        <w:rPr>
          <w:sz w:val="24"/>
        </w:rPr>
        <w:t xml:space="preserve"> di modificare le informazioni del proprio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 w:rsidR="00FA35EA">
        <w:rPr>
          <w:sz w:val="24"/>
        </w:rPr>
        <w:t>.</w:t>
      </w:r>
    </w:p>
    <w:p w14:paraId="23C4062D" w14:textId="5CF40112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3"/>
        <w:rPr>
          <w:sz w:val="24"/>
        </w:rPr>
      </w:pPr>
      <w:r>
        <w:rPr>
          <w:b/>
          <w:sz w:val="24"/>
        </w:rPr>
        <w:t xml:space="preserve">RF2.4 – Visualizza dati personali: </w:t>
      </w:r>
      <w:r>
        <w:rPr>
          <w:sz w:val="24"/>
        </w:rPr>
        <w:t xml:space="preserve">Il sistema dovrà dare la possibilità al cliente di visualizzare </w:t>
      </w:r>
      <w:proofErr w:type="gramStart"/>
      <w:r>
        <w:rPr>
          <w:sz w:val="24"/>
        </w:rPr>
        <w:t>i</w:t>
      </w:r>
      <w:r>
        <w:rPr>
          <w:spacing w:val="-38"/>
          <w:sz w:val="24"/>
        </w:rPr>
        <w:t xml:space="preserve"> </w:t>
      </w:r>
      <w:r w:rsidR="009F1D30">
        <w:rPr>
          <w:spacing w:val="-38"/>
          <w:sz w:val="24"/>
        </w:rPr>
        <w:t xml:space="preserve"> </w:t>
      </w:r>
      <w:r>
        <w:rPr>
          <w:sz w:val="24"/>
        </w:rPr>
        <w:t>propri</w:t>
      </w:r>
      <w:proofErr w:type="gramEnd"/>
    </w:p>
    <w:p w14:paraId="322DBB53" w14:textId="63EADA14" w:rsidR="00B41BAF" w:rsidRDefault="00BD0FB6">
      <w:pPr>
        <w:pStyle w:val="Corpotesto"/>
        <w:ind w:left="826"/>
      </w:pPr>
      <w:r>
        <w:t>dati personali inseriti nell’account</w:t>
      </w:r>
      <w:r w:rsidR="00FA35EA">
        <w:t>.</w:t>
      </w:r>
    </w:p>
    <w:p w14:paraId="1F7823DD" w14:textId="77777777" w:rsidR="00B41BAF" w:rsidRDefault="00B41BAF">
      <w:pPr>
        <w:pStyle w:val="Corpotesto"/>
        <w:spacing w:before="4"/>
        <w:rPr>
          <w:sz w:val="27"/>
        </w:rPr>
      </w:pPr>
    </w:p>
    <w:p w14:paraId="5F049E6A" w14:textId="77777777" w:rsidR="00B41BAF" w:rsidRDefault="00BD0FB6">
      <w:pPr>
        <w:pStyle w:val="Titolo1"/>
      </w:pPr>
      <w:r>
        <w:t>RF3: Gestione Cliente</w:t>
      </w:r>
    </w:p>
    <w:p w14:paraId="4F3E2D23" w14:textId="77777777" w:rsidR="00B41BAF" w:rsidRDefault="00BD0FB6">
      <w:pPr>
        <w:pStyle w:val="Corpotesto"/>
        <w:spacing w:line="254" w:lineRule="auto"/>
        <w:ind w:left="106" w:right="331"/>
      </w:pPr>
      <w:r>
        <w:t>Questa funzione permette all’utente di poter accedere al suo profilo ed effettuare le operazioni necessarie per il leasing di un’auto</w:t>
      </w:r>
    </w:p>
    <w:p w14:paraId="1F566F62" w14:textId="39159B4C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3"/>
        <w:rPr>
          <w:sz w:val="24"/>
        </w:rPr>
      </w:pPr>
      <w:r>
        <w:rPr>
          <w:b/>
          <w:sz w:val="24"/>
        </w:rPr>
        <w:t xml:space="preserve">RF3.1 – Ricerca auto: </w:t>
      </w:r>
      <w:r>
        <w:rPr>
          <w:sz w:val="24"/>
        </w:rPr>
        <w:t>Il cliente dovrà poter ricercare uno specifico tipo di</w:t>
      </w:r>
      <w:r>
        <w:rPr>
          <w:spacing w:val="-14"/>
          <w:sz w:val="24"/>
        </w:rPr>
        <w:t xml:space="preserve"> </w:t>
      </w:r>
      <w:r>
        <w:rPr>
          <w:sz w:val="24"/>
        </w:rPr>
        <w:t>auto</w:t>
      </w:r>
      <w:r w:rsidR="009F1D30">
        <w:rPr>
          <w:sz w:val="24"/>
        </w:rPr>
        <w:t xml:space="preserve"> nel catalogo completo delle auto disponibili.</w:t>
      </w:r>
    </w:p>
    <w:p w14:paraId="51FBCA02" w14:textId="77777777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line="256" w:lineRule="auto"/>
        <w:ind w:right="499"/>
        <w:rPr>
          <w:sz w:val="24"/>
        </w:rPr>
      </w:pPr>
      <w:r>
        <w:rPr>
          <w:b/>
          <w:sz w:val="24"/>
        </w:rPr>
        <w:t xml:space="preserve">RF3.2 - Consultazione catalogo: </w:t>
      </w:r>
      <w:r>
        <w:rPr>
          <w:sz w:val="24"/>
        </w:rPr>
        <w:t>Il cliente dovrà poter consultare il catalogo di veicoli disponibili al leasing.</w:t>
      </w:r>
    </w:p>
    <w:p w14:paraId="43818C89" w14:textId="7015A316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0" w:line="292" w:lineRule="exact"/>
        <w:rPr>
          <w:sz w:val="24"/>
        </w:rPr>
      </w:pPr>
      <w:r>
        <w:rPr>
          <w:b/>
          <w:sz w:val="24"/>
        </w:rPr>
        <w:t xml:space="preserve">RF3.3 – Visualizzazione storico ordini: </w:t>
      </w:r>
      <w:r w:rsidR="009F1D30">
        <w:rPr>
          <w:sz w:val="24"/>
        </w:rPr>
        <w:t>Il cliente dovrà poter visualizzare lo storico dei propri ordini effettuati</w:t>
      </w:r>
      <w:r w:rsidR="00A80A89">
        <w:rPr>
          <w:sz w:val="24"/>
        </w:rPr>
        <w:t>.</w:t>
      </w:r>
    </w:p>
    <w:p w14:paraId="5BF94D7E" w14:textId="1FA09F8D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right="180"/>
        <w:rPr>
          <w:sz w:val="24"/>
        </w:rPr>
      </w:pPr>
      <w:r>
        <w:rPr>
          <w:b/>
          <w:sz w:val="24"/>
        </w:rPr>
        <w:t xml:space="preserve">RF3.4 – Modifica data consegna: </w:t>
      </w:r>
      <w:r w:rsidR="006E6C96">
        <w:rPr>
          <w:sz w:val="24"/>
        </w:rPr>
        <w:t xml:space="preserve">Il cliente dovrà poter modificare </w:t>
      </w:r>
      <w:r w:rsidR="00183A92">
        <w:rPr>
          <w:sz w:val="24"/>
        </w:rPr>
        <w:t xml:space="preserve">la data </w:t>
      </w:r>
      <w:r w:rsidR="00B05897">
        <w:rPr>
          <w:sz w:val="24"/>
        </w:rPr>
        <w:t>in cui il veicolo gli verrà consegnato da parte del leasing, dopo aver ricevuto la conferma dell’ordine</w:t>
      </w:r>
      <w:r w:rsidR="00A80A89">
        <w:rPr>
          <w:sz w:val="24"/>
        </w:rPr>
        <w:t>.</w:t>
      </w:r>
    </w:p>
    <w:p w14:paraId="061EBFEE" w14:textId="799D3900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3"/>
        <w:rPr>
          <w:sz w:val="24"/>
        </w:rPr>
      </w:pPr>
      <w:r>
        <w:rPr>
          <w:b/>
          <w:sz w:val="24"/>
        </w:rPr>
        <w:t xml:space="preserve">RF3.5 – Conferma Ordine: </w:t>
      </w:r>
      <w:r>
        <w:rPr>
          <w:sz w:val="24"/>
        </w:rPr>
        <w:t>Il cliente dovrà poter confermare l’ordine del veicolo</w:t>
      </w:r>
      <w:r>
        <w:rPr>
          <w:spacing w:val="-11"/>
          <w:sz w:val="24"/>
        </w:rPr>
        <w:t xml:space="preserve"> </w:t>
      </w:r>
      <w:r>
        <w:rPr>
          <w:sz w:val="24"/>
        </w:rPr>
        <w:t>scelto</w:t>
      </w:r>
      <w:r w:rsidR="00CB2263">
        <w:rPr>
          <w:sz w:val="24"/>
        </w:rPr>
        <w:t>, ed inviarlo al consulente per richiederne l’approvazione</w:t>
      </w:r>
      <w:r w:rsidR="00A80A89">
        <w:rPr>
          <w:sz w:val="24"/>
        </w:rPr>
        <w:t>.</w:t>
      </w:r>
    </w:p>
    <w:p w14:paraId="0C7F4806" w14:textId="2ABEED2A" w:rsidR="002F25CB" w:rsidRDefault="002F25CB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3"/>
        <w:rPr>
          <w:sz w:val="24"/>
        </w:rPr>
      </w:pPr>
      <w:r>
        <w:rPr>
          <w:b/>
          <w:sz w:val="24"/>
        </w:rPr>
        <w:t>RF3.</w:t>
      </w:r>
      <w:r>
        <w:rPr>
          <w:b/>
          <w:bCs/>
          <w:sz w:val="24"/>
        </w:rPr>
        <w:t xml:space="preserve">6 – Richiesta preventivo: </w:t>
      </w:r>
      <w:r>
        <w:rPr>
          <w:sz w:val="24"/>
        </w:rPr>
        <w:t xml:space="preserve">Il cliente dovrà poter richiedere un preventivo </w:t>
      </w:r>
      <w:r w:rsidR="00CB2263">
        <w:rPr>
          <w:sz w:val="24"/>
        </w:rPr>
        <w:t>del proprio ordine al consulente dal quale è stato preso in carico</w:t>
      </w:r>
      <w:r w:rsidR="00A80A89">
        <w:rPr>
          <w:sz w:val="24"/>
        </w:rPr>
        <w:t>.</w:t>
      </w:r>
    </w:p>
    <w:p w14:paraId="48DB87F9" w14:textId="2D138625" w:rsidR="002F25CB" w:rsidRDefault="002F25CB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3"/>
        <w:rPr>
          <w:sz w:val="24"/>
        </w:rPr>
      </w:pPr>
      <w:r>
        <w:rPr>
          <w:b/>
          <w:sz w:val="24"/>
        </w:rPr>
        <w:t>RF3.</w:t>
      </w:r>
      <w:r>
        <w:rPr>
          <w:b/>
          <w:bCs/>
          <w:sz w:val="24"/>
        </w:rPr>
        <w:t xml:space="preserve">7 – </w:t>
      </w:r>
      <w:r w:rsidR="00C51802">
        <w:rPr>
          <w:b/>
          <w:bCs/>
          <w:sz w:val="24"/>
        </w:rPr>
        <w:t>Conferma</w:t>
      </w:r>
      <w:r w:rsidR="00101974">
        <w:rPr>
          <w:b/>
          <w:bCs/>
          <w:sz w:val="24"/>
        </w:rPr>
        <w:t xml:space="preserve"> </w:t>
      </w:r>
      <w:r w:rsidR="00A66CCB">
        <w:rPr>
          <w:b/>
          <w:bCs/>
          <w:sz w:val="24"/>
        </w:rPr>
        <w:t>P</w:t>
      </w:r>
      <w:r>
        <w:rPr>
          <w:b/>
          <w:bCs/>
          <w:sz w:val="24"/>
        </w:rPr>
        <w:t xml:space="preserve">reventivo: </w:t>
      </w:r>
      <w:r w:rsidR="0086036A">
        <w:rPr>
          <w:sz w:val="24"/>
        </w:rPr>
        <w:t>Il cliente dovrà poter confermare un preventivo precedentemente inviatogli da un consulente.</w:t>
      </w:r>
    </w:p>
    <w:p w14:paraId="3459AFEA" w14:textId="610EB0C7" w:rsidR="002C36FB" w:rsidRDefault="002C36FB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3"/>
        <w:rPr>
          <w:sz w:val="24"/>
        </w:rPr>
      </w:pPr>
      <w:r>
        <w:rPr>
          <w:b/>
          <w:sz w:val="24"/>
        </w:rPr>
        <w:t>RF3.</w:t>
      </w:r>
      <w:r>
        <w:rPr>
          <w:b/>
          <w:bCs/>
          <w:sz w:val="24"/>
        </w:rPr>
        <w:t xml:space="preserve">8 – Visualizzazione Modello: </w:t>
      </w:r>
      <w:r>
        <w:rPr>
          <w:sz w:val="24"/>
        </w:rPr>
        <w:t xml:space="preserve">Il cliente dovrà poter visualizzare </w:t>
      </w:r>
      <w:r w:rsidR="00C51802">
        <w:rPr>
          <w:sz w:val="24"/>
        </w:rPr>
        <w:t>la pagina dedicata al modello specifico di un’auto.</w:t>
      </w:r>
    </w:p>
    <w:p w14:paraId="64B5C92D" w14:textId="77777777" w:rsidR="00B41BAF" w:rsidRDefault="00B41BAF">
      <w:pPr>
        <w:pStyle w:val="Corpotesto"/>
        <w:spacing w:before="4"/>
        <w:rPr>
          <w:sz w:val="27"/>
        </w:rPr>
      </w:pPr>
    </w:p>
    <w:p w14:paraId="2CF3BAA3" w14:textId="77777777" w:rsidR="00B41BAF" w:rsidRDefault="00BD0FB6">
      <w:pPr>
        <w:pStyle w:val="Titolo1"/>
      </w:pPr>
      <w:r>
        <w:t>RF4: Gestione Consulenti</w:t>
      </w:r>
    </w:p>
    <w:p w14:paraId="1D4BB949" w14:textId="77777777" w:rsidR="00B41BAF" w:rsidRDefault="00BD0FB6">
      <w:pPr>
        <w:pStyle w:val="Corpotesto"/>
        <w:ind w:left="106"/>
      </w:pPr>
      <w:r>
        <w:t>Questa funzione permette ai consulenti di gestire uno o più clienti e le loro richieste di leasing</w:t>
      </w:r>
    </w:p>
    <w:p w14:paraId="7D0FF697" w14:textId="4AE4CE28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rPr>
          <w:sz w:val="24"/>
        </w:rPr>
      </w:pPr>
      <w:r>
        <w:rPr>
          <w:b/>
          <w:sz w:val="24"/>
        </w:rPr>
        <w:t xml:space="preserve">RF4.1 – Visualizza clienti: </w:t>
      </w:r>
      <w:r>
        <w:rPr>
          <w:sz w:val="24"/>
        </w:rPr>
        <w:t xml:space="preserve">Il consulente dovrà poter </w:t>
      </w:r>
      <w:r w:rsidR="003B2FB3">
        <w:rPr>
          <w:sz w:val="24"/>
        </w:rPr>
        <w:t>accedere ad una lista</w:t>
      </w:r>
      <w:r>
        <w:rPr>
          <w:sz w:val="24"/>
        </w:rPr>
        <w:t xml:space="preserve"> dei</w:t>
      </w:r>
      <w:r>
        <w:rPr>
          <w:spacing w:val="-13"/>
          <w:sz w:val="24"/>
        </w:rPr>
        <w:t xml:space="preserve"> </w:t>
      </w:r>
      <w:r>
        <w:rPr>
          <w:sz w:val="24"/>
        </w:rPr>
        <w:t>clienti</w:t>
      </w:r>
      <w:r w:rsidR="003B2FB3">
        <w:rPr>
          <w:sz w:val="24"/>
        </w:rPr>
        <w:t xml:space="preserve"> che richiedono un servizio, non ancora presi in carico da un consulente</w:t>
      </w:r>
      <w:r w:rsidR="00A80A89">
        <w:rPr>
          <w:sz w:val="24"/>
        </w:rPr>
        <w:t>.</w:t>
      </w:r>
    </w:p>
    <w:p w14:paraId="6873ED39" w14:textId="7EA2E980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21"/>
        <w:rPr>
          <w:sz w:val="24"/>
        </w:rPr>
      </w:pPr>
      <w:r>
        <w:rPr>
          <w:b/>
          <w:sz w:val="24"/>
        </w:rPr>
        <w:t xml:space="preserve">RF4.2 – Gestione ordine: </w:t>
      </w:r>
      <w:r w:rsidR="00F708B3">
        <w:rPr>
          <w:sz w:val="24"/>
        </w:rPr>
        <w:t xml:space="preserve">Il consulente dovrà poter </w:t>
      </w:r>
      <w:r w:rsidR="003B2FB3">
        <w:rPr>
          <w:sz w:val="24"/>
        </w:rPr>
        <w:t>accedere all’ordine di un cliente che ha preso in carico</w:t>
      </w:r>
      <w:r w:rsidR="00A80A89">
        <w:rPr>
          <w:sz w:val="24"/>
        </w:rPr>
        <w:t>.</w:t>
      </w:r>
    </w:p>
    <w:p w14:paraId="426092FA" w14:textId="77777777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20" w:line="254" w:lineRule="auto"/>
        <w:ind w:right="340"/>
        <w:rPr>
          <w:sz w:val="24"/>
        </w:rPr>
      </w:pPr>
      <w:r>
        <w:rPr>
          <w:b/>
          <w:sz w:val="24"/>
        </w:rPr>
        <w:t xml:space="preserve">RF4.3 – Elimina cliente: </w:t>
      </w:r>
      <w:r>
        <w:rPr>
          <w:sz w:val="24"/>
        </w:rPr>
        <w:t>Il consulente dovrà poter eliminare un cliente il quale non necessita più del servizio del</w:t>
      </w:r>
      <w:r>
        <w:rPr>
          <w:spacing w:val="-1"/>
          <w:sz w:val="24"/>
        </w:rPr>
        <w:t xml:space="preserve"> </w:t>
      </w:r>
      <w:r>
        <w:rPr>
          <w:sz w:val="24"/>
        </w:rPr>
        <w:t>consulente.</w:t>
      </w:r>
    </w:p>
    <w:p w14:paraId="0DF3508C" w14:textId="2F51532C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2"/>
        <w:rPr>
          <w:sz w:val="24"/>
        </w:rPr>
      </w:pPr>
      <w:r>
        <w:rPr>
          <w:b/>
          <w:sz w:val="24"/>
        </w:rPr>
        <w:t xml:space="preserve">RF4.4 – Approva ordine: </w:t>
      </w:r>
      <w:r>
        <w:rPr>
          <w:sz w:val="24"/>
        </w:rPr>
        <w:t>Il consulente</w:t>
      </w:r>
      <w:r w:rsidR="006B6068">
        <w:rPr>
          <w:sz w:val="24"/>
        </w:rPr>
        <w:t>, dopo aver ricevuto conferma del preventivo di un ordine, dovrà poter approvare quell’ordin</w:t>
      </w:r>
      <w:r w:rsidR="00036FB3">
        <w:rPr>
          <w:sz w:val="24"/>
        </w:rPr>
        <w:t>e</w:t>
      </w:r>
      <w:r w:rsidR="002D10DA">
        <w:rPr>
          <w:sz w:val="24"/>
        </w:rPr>
        <w:t>, comunicandogli un’ipotetica data in cui gli verrà consegnato il veicolo</w:t>
      </w:r>
    </w:p>
    <w:p w14:paraId="2D109FE2" w14:textId="2E48C32B" w:rsidR="00556A65" w:rsidRDefault="00556A65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2"/>
        <w:rPr>
          <w:sz w:val="24"/>
        </w:rPr>
      </w:pPr>
      <w:r>
        <w:rPr>
          <w:b/>
          <w:sz w:val="24"/>
        </w:rPr>
        <w:t>RF4.</w:t>
      </w:r>
      <w:r>
        <w:rPr>
          <w:b/>
          <w:bCs/>
          <w:sz w:val="24"/>
        </w:rPr>
        <w:t xml:space="preserve">5 – Invio Preventivo: </w:t>
      </w:r>
      <w:r>
        <w:rPr>
          <w:sz w:val="24"/>
        </w:rPr>
        <w:t xml:space="preserve">Il consulente dovrà poter </w:t>
      </w:r>
      <w:r w:rsidR="002D10DA">
        <w:rPr>
          <w:sz w:val="24"/>
        </w:rPr>
        <w:t>stipulare il preventivo di un ordine di un cliente e comunicarglielo.</w:t>
      </w:r>
    </w:p>
    <w:p w14:paraId="387414C0" w14:textId="77777777" w:rsidR="00A80A89" w:rsidRPr="00A80A89" w:rsidRDefault="00A80A89" w:rsidP="00A80A89">
      <w:pPr>
        <w:tabs>
          <w:tab w:val="left" w:pos="826"/>
          <w:tab w:val="left" w:pos="827"/>
        </w:tabs>
        <w:spacing w:before="2"/>
        <w:rPr>
          <w:sz w:val="24"/>
        </w:rPr>
      </w:pPr>
    </w:p>
    <w:p w14:paraId="4A65C886" w14:textId="77777777" w:rsidR="00B41BAF" w:rsidRDefault="00B41BAF">
      <w:pPr>
        <w:pStyle w:val="Corpotesto"/>
        <w:spacing w:before="5"/>
        <w:rPr>
          <w:sz w:val="27"/>
        </w:rPr>
      </w:pPr>
    </w:p>
    <w:p w14:paraId="3DCAA953" w14:textId="77777777" w:rsidR="00B41BAF" w:rsidRDefault="00BD0FB6">
      <w:pPr>
        <w:pStyle w:val="Titolo1"/>
      </w:pPr>
      <w:r>
        <w:t>RF5: Gestione Amministratore</w:t>
      </w:r>
    </w:p>
    <w:p w14:paraId="22CEBD88" w14:textId="77777777" w:rsidR="00B41BAF" w:rsidRDefault="00BD0FB6">
      <w:pPr>
        <w:pStyle w:val="Corpotesto"/>
        <w:ind w:left="106"/>
      </w:pPr>
      <w:r>
        <w:t>Questa funzione permette all’amministratore di gestire il catalogo delle auto ed i consulenti.</w:t>
      </w:r>
    </w:p>
    <w:p w14:paraId="7049BEDA" w14:textId="586696E1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line="254" w:lineRule="auto"/>
        <w:ind w:right="112"/>
        <w:rPr>
          <w:sz w:val="24"/>
        </w:rPr>
      </w:pPr>
      <w:r>
        <w:rPr>
          <w:b/>
          <w:sz w:val="24"/>
        </w:rPr>
        <w:t>RF5.1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Aggiunta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catalogo: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amministratore</w:t>
      </w:r>
      <w:r>
        <w:rPr>
          <w:spacing w:val="-5"/>
          <w:sz w:val="24"/>
        </w:rPr>
        <w:t xml:space="preserve"> </w:t>
      </w:r>
      <w:r>
        <w:rPr>
          <w:sz w:val="24"/>
        </w:rPr>
        <w:t>dovrà</w:t>
      </w:r>
      <w:r>
        <w:rPr>
          <w:spacing w:val="-4"/>
          <w:sz w:val="24"/>
        </w:rPr>
        <w:t xml:space="preserve"> </w:t>
      </w:r>
      <w:r>
        <w:rPr>
          <w:sz w:val="24"/>
        </w:rPr>
        <w:t>poter</w:t>
      </w:r>
      <w:r>
        <w:rPr>
          <w:spacing w:val="-4"/>
          <w:sz w:val="24"/>
        </w:rPr>
        <w:t xml:space="preserve"> </w:t>
      </w:r>
      <w:r>
        <w:rPr>
          <w:sz w:val="24"/>
        </w:rPr>
        <w:t>aggiungere</w:t>
      </w:r>
      <w:r>
        <w:rPr>
          <w:spacing w:val="-2"/>
          <w:sz w:val="24"/>
        </w:rPr>
        <w:t xml:space="preserve"> </w:t>
      </w:r>
      <w:r>
        <w:rPr>
          <w:sz w:val="24"/>
        </w:rPr>
        <w:t>nuove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catalogo di quelle</w:t>
      </w:r>
      <w:r>
        <w:rPr>
          <w:spacing w:val="-2"/>
          <w:sz w:val="24"/>
        </w:rPr>
        <w:t xml:space="preserve"> </w:t>
      </w:r>
      <w:r>
        <w:rPr>
          <w:sz w:val="24"/>
        </w:rPr>
        <w:t>disponibili</w:t>
      </w:r>
      <w:r w:rsidR="00FA35EA">
        <w:rPr>
          <w:sz w:val="24"/>
        </w:rPr>
        <w:t>.</w:t>
      </w:r>
    </w:p>
    <w:p w14:paraId="582BB717" w14:textId="72B71A97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3" w:line="256" w:lineRule="auto"/>
        <w:ind w:right="514"/>
        <w:rPr>
          <w:sz w:val="24"/>
        </w:rPr>
      </w:pPr>
      <w:r>
        <w:rPr>
          <w:b/>
          <w:sz w:val="24"/>
        </w:rPr>
        <w:t xml:space="preserve">RF5.2 – Modifica auto catalogo: </w:t>
      </w:r>
      <w:r>
        <w:rPr>
          <w:sz w:val="24"/>
        </w:rPr>
        <w:t>Un amministratore dovrà poter modificare le auto disponibili nel catalogo</w:t>
      </w:r>
      <w:r w:rsidR="00FA35EA">
        <w:rPr>
          <w:sz w:val="24"/>
        </w:rPr>
        <w:t>.</w:t>
      </w:r>
    </w:p>
    <w:p w14:paraId="201BDDFA" w14:textId="77777777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spacing w:before="0" w:line="292" w:lineRule="exact"/>
        <w:rPr>
          <w:sz w:val="24"/>
        </w:rPr>
      </w:pPr>
      <w:r>
        <w:rPr>
          <w:b/>
          <w:sz w:val="24"/>
        </w:rPr>
        <w:t xml:space="preserve">RF5.3 – Eliminazione auto catalogo: </w:t>
      </w:r>
      <w:r>
        <w:rPr>
          <w:sz w:val="24"/>
        </w:rPr>
        <w:t>Un amministratore dovrà poter eliminare un’auto dal catalogo</w:t>
      </w:r>
      <w:r>
        <w:rPr>
          <w:spacing w:val="-34"/>
          <w:sz w:val="24"/>
        </w:rPr>
        <w:t xml:space="preserve"> </w:t>
      </w:r>
      <w:r>
        <w:rPr>
          <w:sz w:val="24"/>
        </w:rPr>
        <w:t>di</w:t>
      </w:r>
    </w:p>
    <w:p w14:paraId="681F7385" w14:textId="77777777" w:rsidR="00B41BAF" w:rsidRDefault="00BD0FB6">
      <w:pPr>
        <w:pStyle w:val="Corpotesto"/>
        <w:ind w:left="826"/>
      </w:pPr>
      <w:r>
        <w:t>quelle disponibili.</w:t>
      </w:r>
    </w:p>
    <w:p w14:paraId="199F9BE5" w14:textId="7583FF6C" w:rsidR="00B41BAF" w:rsidRDefault="00BD0FB6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rPr>
          <w:sz w:val="24"/>
        </w:rPr>
      </w:pPr>
      <w:r>
        <w:rPr>
          <w:b/>
          <w:sz w:val="24"/>
        </w:rPr>
        <w:t xml:space="preserve">RF5.4 – Aggiunta consulente: </w:t>
      </w:r>
      <w:r>
        <w:rPr>
          <w:sz w:val="24"/>
        </w:rPr>
        <w:t>Un amministratore dovrà poter aggiungere un nuovo</w:t>
      </w:r>
      <w:r>
        <w:rPr>
          <w:spacing w:val="-17"/>
          <w:sz w:val="24"/>
        </w:rPr>
        <w:t xml:space="preserve"> </w:t>
      </w:r>
      <w:r>
        <w:rPr>
          <w:sz w:val="24"/>
        </w:rPr>
        <w:t>consulente</w:t>
      </w:r>
      <w:r w:rsidR="00FA35EA">
        <w:rPr>
          <w:sz w:val="24"/>
        </w:rPr>
        <w:t>.</w:t>
      </w:r>
    </w:p>
    <w:tbl>
      <w:tblPr>
        <w:tblStyle w:val="TableNormal"/>
        <w:tblpPr w:leftFromText="141" w:rightFromText="141" w:vertAnchor="text" w:horzAnchor="margin" w:tblpXSpec="center" w:tblpY="15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3382"/>
      </w:tblGrid>
      <w:tr w:rsidR="00790285" w14:paraId="4841167C" w14:textId="77777777" w:rsidTr="00790285">
        <w:trPr>
          <w:trHeight w:val="287"/>
        </w:trPr>
        <w:tc>
          <w:tcPr>
            <w:tcW w:w="1275" w:type="dxa"/>
            <w:shd w:val="clear" w:color="auto" w:fill="F7C9AC"/>
          </w:tcPr>
          <w:p w14:paraId="24F2ABBB" w14:textId="77777777" w:rsidR="00790285" w:rsidRDefault="00790285" w:rsidP="00790285">
            <w:pPr>
              <w:pStyle w:val="TableParagraph"/>
              <w:spacing w:line="210" w:lineRule="exact"/>
              <w:ind w:left="15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Identifier</w:t>
            </w:r>
            <w:proofErr w:type="spellEnd"/>
          </w:p>
        </w:tc>
        <w:tc>
          <w:tcPr>
            <w:tcW w:w="3382" w:type="dxa"/>
            <w:shd w:val="clear" w:color="auto" w:fill="F7C9AC"/>
          </w:tcPr>
          <w:p w14:paraId="0CB2F3D6" w14:textId="77777777" w:rsidR="00790285" w:rsidRDefault="00790285" w:rsidP="00790285">
            <w:pPr>
              <w:pStyle w:val="TableParagraph"/>
              <w:spacing w:line="210" w:lineRule="exact"/>
              <w:ind w:right="127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Priority</w:t>
            </w:r>
            <w:proofErr w:type="spellEnd"/>
          </w:p>
        </w:tc>
      </w:tr>
      <w:tr w:rsidR="00790285" w14:paraId="06FD247A" w14:textId="77777777" w:rsidTr="00790285">
        <w:trPr>
          <w:trHeight w:val="371"/>
        </w:trPr>
        <w:tc>
          <w:tcPr>
            <w:tcW w:w="1275" w:type="dxa"/>
          </w:tcPr>
          <w:p w14:paraId="0408604D" w14:textId="77777777" w:rsidR="00790285" w:rsidRDefault="00790285" w:rsidP="00790285">
            <w:pPr>
              <w:pStyle w:val="TableParagraph"/>
              <w:ind w:left="151"/>
            </w:pPr>
            <w:r>
              <w:t>1.1</w:t>
            </w:r>
          </w:p>
        </w:tc>
        <w:tc>
          <w:tcPr>
            <w:tcW w:w="3382" w:type="dxa"/>
          </w:tcPr>
          <w:p w14:paraId="506327DD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6B4D8EDF" w14:textId="77777777" w:rsidTr="00790285">
        <w:trPr>
          <w:trHeight w:val="350"/>
        </w:trPr>
        <w:tc>
          <w:tcPr>
            <w:tcW w:w="1275" w:type="dxa"/>
          </w:tcPr>
          <w:p w14:paraId="386D11F8" w14:textId="77777777" w:rsidR="00790285" w:rsidRDefault="00790285" w:rsidP="00790285">
            <w:pPr>
              <w:pStyle w:val="TableParagraph"/>
              <w:ind w:left="151"/>
            </w:pPr>
            <w:r>
              <w:t>1.2</w:t>
            </w:r>
          </w:p>
        </w:tc>
        <w:tc>
          <w:tcPr>
            <w:tcW w:w="3382" w:type="dxa"/>
          </w:tcPr>
          <w:p w14:paraId="4B573308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6E2DD905" w14:textId="77777777" w:rsidTr="00790285">
        <w:trPr>
          <w:trHeight w:val="347"/>
        </w:trPr>
        <w:tc>
          <w:tcPr>
            <w:tcW w:w="1275" w:type="dxa"/>
          </w:tcPr>
          <w:p w14:paraId="196F0078" w14:textId="77777777" w:rsidR="00790285" w:rsidRDefault="00790285" w:rsidP="00790285">
            <w:pPr>
              <w:pStyle w:val="TableParagraph"/>
              <w:ind w:left="151"/>
            </w:pPr>
            <w:r>
              <w:t>2.1</w:t>
            </w:r>
          </w:p>
        </w:tc>
        <w:tc>
          <w:tcPr>
            <w:tcW w:w="3382" w:type="dxa"/>
          </w:tcPr>
          <w:p w14:paraId="5271AE05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6B0B932C" w14:textId="77777777" w:rsidTr="00790285">
        <w:trPr>
          <w:trHeight w:val="350"/>
        </w:trPr>
        <w:tc>
          <w:tcPr>
            <w:tcW w:w="1275" w:type="dxa"/>
          </w:tcPr>
          <w:p w14:paraId="6FEB8189" w14:textId="77777777" w:rsidR="00790285" w:rsidRDefault="00790285" w:rsidP="00790285">
            <w:pPr>
              <w:pStyle w:val="TableParagraph"/>
              <w:ind w:left="151"/>
            </w:pPr>
            <w:r>
              <w:t>2.2</w:t>
            </w:r>
          </w:p>
        </w:tc>
        <w:tc>
          <w:tcPr>
            <w:tcW w:w="3382" w:type="dxa"/>
          </w:tcPr>
          <w:p w14:paraId="38D55430" w14:textId="77777777" w:rsidR="00790285" w:rsidRDefault="00790285" w:rsidP="00790285">
            <w:pPr>
              <w:pStyle w:val="TableParagraph"/>
              <w:ind w:right="1275"/>
            </w:pPr>
            <w:r>
              <w:t>Media</w:t>
            </w:r>
          </w:p>
        </w:tc>
      </w:tr>
      <w:tr w:rsidR="00790285" w14:paraId="0C618A47" w14:textId="77777777" w:rsidTr="00790285">
        <w:trPr>
          <w:trHeight w:val="371"/>
        </w:trPr>
        <w:tc>
          <w:tcPr>
            <w:tcW w:w="1275" w:type="dxa"/>
          </w:tcPr>
          <w:p w14:paraId="3619E1BE" w14:textId="77777777" w:rsidR="00790285" w:rsidRDefault="00790285" w:rsidP="00790285">
            <w:pPr>
              <w:pStyle w:val="TableParagraph"/>
              <w:ind w:left="151"/>
            </w:pPr>
            <w:r>
              <w:t>2.3</w:t>
            </w:r>
          </w:p>
        </w:tc>
        <w:tc>
          <w:tcPr>
            <w:tcW w:w="3382" w:type="dxa"/>
          </w:tcPr>
          <w:p w14:paraId="19F5F916" w14:textId="77777777" w:rsidR="00790285" w:rsidRDefault="00790285" w:rsidP="00790285">
            <w:pPr>
              <w:pStyle w:val="TableParagraph"/>
              <w:ind w:right="1275"/>
            </w:pPr>
            <w:r>
              <w:t>Media</w:t>
            </w:r>
          </w:p>
        </w:tc>
      </w:tr>
      <w:tr w:rsidR="00790285" w14:paraId="15B96CF4" w14:textId="77777777" w:rsidTr="00790285">
        <w:trPr>
          <w:trHeight w:val="369"/>
        </w:trPr>
        <w:tc>
          <w:tcPr>
            <w:tcW w:w="1275" w:type="dxa"/>
          </w:tcPr>
          <w:p w14:paraId="15026BA2" w14:textId="77777777" w:rsidR="00790285" w:rsidRDefault="00790285" w:rsidP="00790285">
            <w:pPr>
              <w:pStyle w:val="TableParagraph"/>
              <w:ind w:left="151"/>
            </w:pPr>
            <w:r>
              <w:t>2.4</w:t>
            </w:r>
          </w:p>
        </w:tc>
        <w:tc>
          <w:tcPr>
            <w:tcW w:w="3382" w:type="dxa"/>
          </w:tcPr>
          <w:p w14:paraId="18E7F547" w14:textId="77777777" w:rsidR="00790285" w:rsidRDefault="00790285" w:rsidP="00790285">
            <w:pPr>
              <w:pStyle w:val="TableParagraph"/>
              <w:ind w:right="1275"/>
            </w:pPr>
            <w:r>
              <w:t>Bassa</w:t>
            </w:r>
          </w:p>
        </w:tc>
      </w:tr>
      <w:tr w:rsidR="00790285" w14:paraId="1AE754EA" w14:textId="77777777" w:rsidTr="00790285">
        <w:trPr>
          <w:trHeight w:val="371"/>
        </w:trPr>
        <w:tc>
          <w:tcPr>
            <w:tcW w:w="1275" w:type="dxa"/>
          </w:tcPr>
          <w:p w14:paraId="05957D0C" w14:textId="77777777" w:rsidR="00790285" w:rsidRDefault="00790285" w:rsidP="00790285">
            <w:pPr>
              <w:pStyle w:val="TableParagraph"/>
              <w:ind w:left="151"/>
            </w:pPr>
            <w:r>
              <w:t>3.1</w:t>
            </w:r>
          </w:p>
        </w:tc>
        <w:tc>
          <w:tcPr>
            <w:tcW w:w="3382" w:type="dxa"/>
          </w:tcPr>
          <w:p w14:paraId="52EAF5DF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6CDCE19D" w14:textId="77777777" w:rsidTr="00790285">
        <w:trPr>
          <w:trHeight w:val="350"/>
        </w:trPr>
        <w:tc>
          <w:tcPr>
            <w:tcW w:w="1275" w:type="dxa"/>
          </w:tcPr>
          <w:p w14:paraId="37B153E0" w14:textId="77777777" w:rsidR="00790285" w:rsidRDefault="00790285" w:rsidP="00790285">
            <w:pPr>
              <w:pStyle w:val="TableParagraph"/>
              <w:ind w:left="151"/>
            </w:pPr>
            <w:r>
              <w:t>3.2</w:t>
            </w:r>
          </w:p>
        </w:tc>
        <w:tc>
          <w:tcPr>
            <w:tcW w:w="3382" w:type="dxa"/>
          </w:tcPr>
          <w:p w14:paraId="28EB7B10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5AB6D9A7" w14:textId="77777777" w:rsidTr="00790285">
        <w:trPr>
          <w:trHeight w:val="371"/>
        </w:trPr>
        <w:tc>
          <w:tcPr>
            <w:tcW w:w="1275" w:type="dxa"/>
          </w:tcPr>
          <w:p w14:paraId="70C824D7" w14:textId="77777777" w:rsidR="00790285" w:rsidRDefault="00790285" w:rsidP="00790285">
            <w:pPr>
              <w:pStyle w:val="TableParagraph"/>
              <w:ind w:left="151"/>
            </w:pPr>
            <w:r>
              <w:t>3.3</w:t>
            </w:r>
          </w:p>
        </w:tc>
        <w:tc>
          <w:tcPr>
            <w:tcW w:w="3382" w:type="dxa"/>
          </w:tcPr>
          <w:p w14:paraId="493A4005" w14:textId="77777777" w:rsidR="00790285" w:rsidRDefault="00790285" w:rsidP="00790285">
            <w:pPr>
              <w:pStyle w:val="TableParagraph"/>
              <w:ind w:right="1275"/>
            </w:pPr>
            <w:r>
              <w:t>Media</w:t>
            </w:r>
          </w:p>
        </w:tc>
      </w:tr>
      <w:tr w:rsidR="00790285" w14:paraId="3B42BBE2" w14:textId="77777777" w:rsidTr="00790285">
        <w:trPr>
          <w:trHeight w:val="369"/>
        </w:trPr>
        <w:tc>
          <w:tcPr>
            <w:tcW w:w="1275" w:type="dxa"/>
          </w:tcPr>
          <w:p w14:paraId="33C8D3B4" w14:textId="77777777" w:rsidR="00790285" w:rsidRDefault="00790285" w:rsidP="00790285">
            <w:pPr>
              <w:pStyle w:val="TableParagraph"/>
              <w:ind w:left="151"/>
            </w:pPr>
            <w:r>
              <w:t>3.4</w:t>
            </w:r>
          </w:p>
        </w:tc>
        <w:tc>
          <w:tcPr>
            <w:tcW w:w="3382" w:type="dxa"/>
          </w:tcPr>
          <w:p w14:paraId="3A6E79C8" w14:textId="77777777" w:rsidR="00790285" w:rsidRDefault="00790285" w:rsidP="00790285">
            <w:pPr>
              <w:pStyle w:val="TableParagraph"/>
              <w:ind w:right="1275"/>
            </w:pPr>
            <w:r>
              <w:t>Bassa</w:t>
            </w:r>
          </w:p>
        </w:tc>
      </w:tr>
      <w:tr w:rsidR="00790285" w14:paraId="0CCEC9A8" w14:textId="77777777" w:rsidTr="00790285">
        <w:trPr>
          <w:trHeight w:val="371"/>
        </w:trPr>
        <w:tc>
          <w:tcPr>
            <w:tcW w:w="1275" w:type="dxa"/>
          </w:tcPr>
          <w:p w14:paraId="0A2E98DC" w14:textId="77777777" w:rsidR="00790285" w:rsidRDefault="00790285" w:rsidP="00790285">
            <w:pPr>
              <w:pStyle w:val="TableParagraph"/>
              <w:ind w:left="151"/>
            </w:pPr>
            <w:r>
              <w:t>3.5</w:t>
            </w:r>
          </w:p>
        </w:tc>
        <w:tc>
          <w:tcPr>
            <w:tcW w:w="3382" w:type="dxa"/>
          </w:tcPr>
          <w:p w14:paraId="38AAD589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0ADA5BC9" w14:textId="77777777" w:rsidTr="00790285">
        <w:trPr>
          <w:trHeight w:val="371"/>
        </w:trPr>
        <w:tc>
          <w:tcPr>
            <w:tcW w:w="1275" w:type="dxa"/>
          </w:tcPr>
          <w:p w14:paraId="741AE02F" w14:textId="77777777" w:rsidR="00790285" w:rsidRDefault="00790285" w:rsidP="00790285">
            <w:pPr>
              <w:pStyle w:val="TableParagraph"/>
              <w:ind w:left="151"/>
            </w:pPr>
            <w:r>
              <w:t>3.6</w:t>
            </w:r>
          </w:p>
        </w:tc>
        <w:tc>
          <w:tcPr>
            <w:tcW w:w="3382" w:type="dxa"/>
          </w:tcPr>
          <w:p w14:paraId="46176715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0A19A848" w14:textId="77777777" w:rsidTr="00790285">
        <w:trPr>
          <w:trHeight w:val="371"/>
        </w:trPr>
        <w:tc>
          <w:tcPr>
            <w:tcW w:w="1275" w:type="dxa"/>
          </w:tcPr>
          <w:p w14:paraId="75FFE89C" w14:textId="77777777" w:rsidR="00790285" w:rsidRDefault="00790285" w:rsidP="00790285">
            <w:pPr>
              <w:pStyle w:val="TableParagraph"/>
              <w:ind w:left="151"/>
            </w:pPr>
            <w:r>
              <w:t>3.7</w:t>
            </w:r>
          </w:p>
        </w:tc>
        <w:tc>
          <w:tcPr>
            <w:tcW w:w="3382" w:type="dxa"/>
          </w:tcPr>
          <w:p w14:paraId="758BAA85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885065" w14:paraId="5948A18C" w14:textId="77777777" w:rsidTr="00790285">
        <w:trPr>
          <w:trHeight w:val="371"/>
        </w:trPr>
        <w:tc>
          <w:tcPr>
            <w:tcW w:w="1275" w:type="dxa"/>
          </w:tcPr>
          <w:p w14:paraId="4C29C7F0" w14:textId="60D8C906" w:rsidR="00885065" w:rsidRDefault="00885065" w:rsidP="00790285">
            <w:pPr>
              <w:pStyle w:val="TableParagraph"/>
              <w:ind w:left="151"/>
            </w:pPr>
            <w:r>
              <w:t>3.8</w:t>
            </w:r>
          </w:p>
        </w:tc>
        <w:tc>
          <w:tcPr>
            <w:tcW w:w="3382" w:type="dxa"/>
          </w:tcPr>
          <w:p w14:paraId="79E8210B" w14:textId="15B2A177" w:rsidR="00885065" w:rsidRDefault="0088506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57B089C8" w14:textId="77777777" w:rsidTr="00790285">
        <w:trPr>
          <w:trHeight w:val="371"/>
        </w:trPr>
        <w:tc>
          <w:tcPr>
            <w:tcW w:w="1275" w:type="dxa"/>
          </w:tcPr>
          <w:p w14:paraId="15597E4B" w14:textId="77777777" w:rsidR="00790285" w:rsidRDefault="00790285" w:rsidP="00790285">
            <w:pPr>
              <w:pStyle w:val="TableParagraph"/>
              <w:ind w:left="151"/>
            </w:pPr>
            <w:r>
              <w:t>4.1</w:t>
            </w:r>
          </w:p>
        </w:tc>
        <w:tc>
          <w:tcPr>
            <w:tcW w:w="3382" w:type="dxa"/>
          </w:tcPr>
          <w:p w14:paraId="254EB633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1E560727" w14:textId="77777777" w:rsidTr="00790285">
        <w:trPr>
          <w:trHeight w:val="348"/>
        </w:trPr>
        <w:tc>
          <w:tcPr>
            <w:tcW w:w="1275" w:type="dxa"/>
          </w:tcPr>
          <w:p w14:paraId="2AA2B3E5" w14:textId="77777777" w:rsidR="00790285" w:rsidRDefault="00790285" w:rsidP="00790285">
            <w:pPr>
              <w:pStyle w:val="TableParagraph"/>
              <w:ind w:left="151"/>
            </w:pPr>
            <w:r>
              <w:t>4.2</w:t>
            </w:r>
          </w:p>
        </w:tc>
        <w:tc>
          <w:tcPr>
            <w:tcW w:w="3382" w:type="dxa"/>
          </w:tcPr>
          <w:p w14:paraId="3EDC23CB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23DA871F" w14:textId="77777777" w:rsidTr="00790285">
        <w:trPr>
          <w:trHeight w:val="371"/>
        </w:trPr>
        <w:tc>
          <w:tcPr>
            <w:tcW w:w="1275" w:type="dxa"/>
          </w:tcPr>
          <w:p w14:paraId="655D25ED" w14:textId="77777777" w:rsidR="00790285" w:rsidRDefault="00790285" w:rsidP="00790285">
            <w:pPr>
              <w:pStyle w:val="TableParagraph"/>
              <w:ind w:left="151"/>
            </w:pPr>
            <w:r>
              <w:t>4.3</w:t>
            </w:r>
          </w:p>
        </w:tc>
        <w:tc>
          <w:tcPr>
            <w:tcW w:w="3382" w:type="dxa"/>
          </w:tcPr>
          <w:p w14:paraId="4184EF3B" w14:textId="77777777" w:rsidR="00790285" w:rsidRDefault="00790285" w:rsidP="00790285">
            <w:pPr>
              <w:pStyle w:val="TableParagraph"/>
              <w:ind w:right="1275"/>
            </w:pPr>
            <w:r>
              <w:t>Bassa</w:t>
            </w:r>
          </w:p>
        </w:tc>
      </w:tr>
      <w:tr w:rsidR="00790285" w14:paraId="0BCE68AD" w14:textId="77777777" w:rsidTr="00790285">
        <w:trPr>
          <w:trHeight w:val="371"/>
        </w:trPr>
        <w:tc>
          <w:tcPr>
            <w:tcW w:w="1275" w:type="dxa"/>
          </w:tcPr>
          <w:p w14:paraId="117E7E31" w14:textId="77777777" w:rsidR="00790285" w:rsidRDefault="00790285" w:rsidP="00790285">
            <w:pPr>
              <w:pStyle w:val="TableParagraph"/>
              <w:ind w:left="151"/>
            </w:pPr>
            <w:r>
              <w:t>4.4</w:t>
            </w:r>
          </w:p>
        </w:tc>
        <w:tc>
          <w:tcPr>
            <w:tcW w:w="3382" w:type="dxa"/>
          </w:tcPr>
          <w:p w14:paraId="3CBBCDAE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7D1558F3" w14:textId="77777777" w:rsidTr="00790285">
        <w:trPr>
          <w:trHeight w:val="371"/>
        </w:trPr>
        <w:tc>
          <w:tcPr>
            <w:tcW w:w="1275" w:type="dxa"/>
          </w:tcPr>
          <w:p w14:paraId="08926DDF" w14:textId="77777777" w:rsidR="00790285" w:rsidRDefault="00790285" w:rsidP="00790285">
            <w:pPr>
              <w:pStyle w:val="TableParagraph"/>
              <w:ind w:left="151"/>
            </w:pPr>
            <w:r>
              <w:t>4.5</w:t>
            </w:r>
          </w:p>
        </w:tc>
        <w:tc>
          <w:tcPr>
            <w:tcW w:w="3382" w:type="dxa"/>
          </w:tcPr>
          <w:p w14:paraId="748DC040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28C61EAF" w14:textId="77777777" w:rsidTr="00790285">
        <w:trPr>
          <w:trHeight w:val="371"/>
        </w:trPr>
        <w:tc>
          <w:tcPr>
            <w:tcW w:w="1275" w:type="dxa"/>
          </w:tcPr>
          <w:p w14:paraId="37024C4D" w14:textId="77777777" w:rsidR="00790285" w:rsidRDefault="00790285" w:rsidP="00790285">
            <w:pPr>
              <w:pStyle w:val="TableParagraph"/>
              <w:ind w:left="151"/>
            </w:pPr>
            <w:r>
              <w:t>5.1</w:t>
            </w:r>
          </w:p>
        </w:tc>
        <w:tc>
          <w:tcPr>
            <w:tcW w:w="3382" w:type="dxa"/>
          </w:tcPr>
          <w:p w14:paraId="6E3600B5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626DC3B8" w14:textId="77777777" w:rsidTr="00790285">
        <w:trPr>
          <w:trHeight w:val="369"/>
        </w:trPr>
        <w:tc>
          <w:tcPr>
            <w:tcW w:w="1275" w:type="dxa"/>
          </w:tcPr>
          <w:p w14:paraId="5393EE06" w14:textId="77777777" w:rsidR="00790285" w:rsidRDefault="00790285" w:rsidP="00790285">
            <w:pPr>
              <w:pStyle w:val="TableParagraph"/>
              <w:ind w:left="151"/>
            </w:pPr>
            <w:r>
              <w:t>5.2</w:t>
            </w:r>
          </w:p>
        </w:tc>
        <w:tc>
          <w:tcPr>
            <w:tcW w:w="3382" w:type="dxa"/>
          </w:tcPr>
          <w:p w14:paraId="6D1F3CD6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4A1E6440" w14:textId="77777777" w:rsidTr="00790285">
        <w:trPr>
          <w:trHeight w:val="371"/>
        </w:trPr>
        <w:tc>
          <w:tcPr>
            <w:tcW w:w="1275" w:type="dxa"/>
          </w:tcPr>
          <w:p w14:paraId="27FA4BED" w14:textId="77777777" w:rsidR="00790285" w:rsidRDefault="00790285" w:rsidP="00790285">
            <w:pPr>
              <w:pStyle w:val="TableParagraph"/>
              <w:ind w:left="151"/>
            </w:pPr>
            <w:r>
              <w:t>5.3</w:t>
            </w:r>
          </w:p>
        </w:tc>
        <w:tc>
          <w:tcPr>
            <w:tcW w:w="3382" w:type="dxa"/>
          </w:tcPr>
          <w:p w14:paraId="483F9405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35A3E1BA" w14:textId="77777777" w:rsidTr="00790285">
        <w:trPr>
          <w:trHeight w:val="371"/>
        </w:trPr>
        <w:tc>
          <w:tcPr>
            <w:tcW w:w="1275" w:type="dxa"/>
          </w:tcPr>
          <w:p w14:paraId="0AF8BC53" w14:textId="77777777" w:rsidR="00790285" w:rsidRDefault="00790285" w:rsidP="00790285">
            <w:pPr>
              <w:pStyle w:val="TableParagraph"/>
              <w:ind w:left="151"/>
            </w:pPr>
            <w:r>
              <w:t>5.4</w:t>
            </w:r>
          </w:p>
        </w:tc>
        <w:tc>
          <w:tcPr>
            <w:tcW w:w="3382" w:type="dxa"/>
          </w:tcPr>
          <w:p w14:paraId="035D842A" w14:textId="77777777" w:rsidR="00790285" w:rsidRDefault="00790285" w:rsidP="00790285">
            <w:pPr>
              <w:pStyle w:val="TableParagraph"/>
              <w:ind w:right="1276"/>
            </w:pPr>
            <w:r>
              <w:t>Elevata</w:t>
            </w:r>
          </w:p>
        </w:tc>
      </w:tr>
      <w:tr w:rsidR="00790285" w14:paraId="6C4CBB64" w14:textId="77777777" w:rsidTr="00790285">
        <w:trPr>
          <w:trHeight w:val="371"/>
        </w:trPr>
        <w:tc>
          <w:tcPr>
            <w:tcW w:w="1275" w:type="dxa"/>
          </w:tcPr>
          <w:p w14:paraId="6B176553" w14:textId="77777777" w:rsidR="00790285" w:rsidRDefault="00790285" w:rsidP="00790285">
            <w:pPr>
              <w:pStyle w:val="TableParagraph"/>
              <w:ind w:left="151"/>
            </w:pPr>
            <w:r>
              <w:t>5.5</w:t>
            </w:r>
          </w:p>
        </w:tc>
        <w:tc>
          <w:tcPr>
            <w:tcW w:w="3382" w:type="dxa"/>
          </w:tcPr>
          <w:p w14:paraId="7B97094D" w14:textId="77777777" w:rsidR="00790285" w:rsidRDefault="00790285" w:rsidP="00790285">
            <w:pPr>
              <w:pStyle w:val="TableParagraph"/>
              <w:ind w:right="1275"/>
            </w:pPr>
            <w:r>
              <w:t>Media</w:t>
            </w:r>
          </w:p>
        </w:tc>
      </w:tr>
    </w:tbl>
    <w:p w14:paraId="1266CCB2" w14:textId="1F9767D9" w:rsidR="00B41BAF" w:rsidRPr="00101974" w:rsidRDefault="00BD0FB6" w:rsidP="00B05897">
      <w:pPr>
        <w:pStyle w:val="Paragrafoelenco"/>
        <w:numPr>
          <w:ilvl w:val="0"/>
          <w:numId w:val="1"/>
        </w:numPr>
        <w:tabs>
          <w:tab w:val="left" w:pos="826"/>
          <w:tab w:val="left" w:pos="827"/>
        </w:tabs>
        <w:rPr>
          <w:sz w:val="24"/>
        </w:rPr>
        <w:sectPr w:rsidR="00B41BAF" w:rsidRPr="00101974">
          <w:type w:val="continuous"/>
          <w:pgSz w:w="11910" w:h="16840"/>
          <w:pgMar w:top="520" w:right="600" w:bottom="280" w:left="460" w:header="720" w:footer="720" w:gutter="0"/>
          <w:cols w:space="720"/>
        </w:sectPr>
      </w:pPr>
      <w:r w:rsidRPr="00101974">
        <w:rPr>
          <w:b/>
          <w:sz w:val="24"/>
        </w:rPr>
        <w:t xml:space="preserve">RF5.5 – Eliminazione consulente: </w:t>
      </w:r>
      <w:r w:rsidRPr="00101974">
        <w:rPr>
          <w:sz w:val="24"/>
        </w:rPr>
        <w:t>Un amministratore dovrà poter eliminare un consulente</w:t>
      </w:r>
      <w:r w:rsidRPr="00101974">
        <w:rPr>
          <w:spacing w:val="-25"/>
          <w:sz w:val="24"/>
        </w:rPr>
        <w:t xml:space="preserve"> </w:t>
      </w:r>
      <w:r w:rsidR="00FA35EA">
        <w:rPr>
          <w:sz w:val="24"/>
        </w:rPr>
        <w:t>dalla lista dei consulenti abilitati</w:t>
      </w:r>
    </w:p>
    <w:p w14:paraId="4B713E88" w14:textId="77777777" w:rsidR="00BD0FB6" w:rsidRDefault="00BD0FB6"/>
    <w:sectPr w:rsidR="00BD0FB6">
      <w:pgSz w:w="11910" w:h="16840"/>
      <w:pgMar w:top="340" w:right="6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828E1"/>
    <w:multiLevelType w:val="hybridMultilevel"/>
    <w:tmpl w:val="F19C9E8C"/>
    <w:lvl w:ilvl="0" w:tplc="0E18218A">
      <w:numFmt w:val="bullet"/>
      <w:lvlText w:val="-"/>
      <w:lvlJc w:val="left"/>
      <w:pPr>
        <w:ind w:left="826" w:hanging="361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t-IT" w:eastAsia="it-IT" w:bidi="it-IT"/>
      </w:rPr>
    </w:lvl>
    <w:lvl w:ilvl="1" w:tplc="0AFE2A92">
      <w:numFmt w:val="bullet"/>
      <w:lvlText w:val="•"/>
      <w:lvlJc w:val="left"/>
      <w:pPr>
        <w:ind w:left="1822" w:hanging="361"/>
      </w:pPr>
      <w:rPr>
        <w:rFonts w:hint="default"/>
        <w:lang w:val="it-IT" w:eastAsia="it-IT" w:bidi="it-IT"/>
      </w:rPr>
    </w:lvl>
    <w:lvl w:ilvl="2" w:tplc="7A08FF40">
      <w:numFmt w:val="bullet"/>
      <w:lvlText w:val="•"/>
      <w:lvlJc w:val="left"/>
      <w:pPr>
        <w:ind w:left="2825" w:hanging="361"/>
      </w:pPr>
      <w:rPr>
        <w:rFonts w:hint="default"/>
        <w:lang w:val="it-IT" w:eastAsia="it-IT" w:bidi="it-IT"/>
      </w:rPr>
    </w:lvl>
    <w:lvl w:ilvl="3" w:tplc="C79AF18E">
      <w:numFmt w:val="bullet"/>
      <w:lvlText w:val="•"/>
      <w:lvlJc w:val="left"/>
      <w:pPr>
        <w:ind w:left="3827" w:hanging="361"/>
      </w:pPr>
      <w:rPr>
        <w:rFonts w:hint="default"/>
        <w:lang w:val="it-IT" w:eastAsia="it-IT" w:bidi="it-IT"/>
      </w:rPr>
    </w:lvl>
    <w:lvl w:ilvl="4" w:tplc="99DE4030">
      <w:numFmt w:val="bullet"/>
      <w:lvlText w:val="•"/>
      <w:lvlJc w:val="left"/>
      <w:pPr>
        <w:ind w:left="4830" w:hanging="361"/>
      </w:pPr>
      <w:rPr>
        <w:rFonts w:hint="default"/>
        <w:lang w:val="it-IT" w:eastAsia="it-IT" w:bidi="it-IT"/>
      </w:rPr>
    </w:lvl>
    <w:lvl w:ilvl="5" w:tplc="D430B374">
      <w:numFmt w:val="bullet"/>
      <w:lvlText w:val="•"/>
      <w:lvlJc w:val="left"/>
      <w:pPr>
        <w:ind w:left="5833" w:hanging="361"/>
      </w:pPr>
      <w:rPr>
        <w:rFonts w:hint="default"/>
        <w:lang w:val="it-IT" w:eastAsia="it-IT" w:bidi="it-IT"/>
      </w:rPr>
    </w:lvl>
    <w:lvl w:ilvl="6" w:tplc="F050C338">
      <w:numFmt w:val="bullet"/>
      <w:lvlText w:val="•"/>
      <w:lvlJc w:val="left"/>
      <w:pPr>
        <w:ind w:left="6835" w:hanging="361"/>
      </w:pPr>
      <w:rPr>
        <w:rFonts w:hint="default"/>
        <w:lang w:val="it-IT" w:eastAsia="it-IT" w:bidi="it-IT"/>
      </w:rPr>
    </w:lvl>
    <w:lvl w:ilvl="7" w:tplc="F1D403D6">
      <w:numFmt w:val="bullet"/>
      <w:lvlText w:val="•"/>
      <w:lvlJc w:val="left"/>
      <w:pPr>
        <w:ind w:left="7838" w:hanging="361"/>
      </w:pPr>
      <w:rPr>
        <w:rFonts w:hint="default"/>
        <w:lang w:val="it-IT" w:eastAsia="it-IT" w:bidi="it-IT"/>
      </w:rPr>
    </w:lvl>
    <w:lvl w:ilvl="8" w:tplc="62943AAA">
      <w:numFmt w:val="bullet"/>
      <w:lvlText w:val="•"/>
      <w:lvlJc w:val="left"/>
      <w:pPr>
        <w:ind w:left="8841" w:hanging="361"/>
      </w:pPr>
      <w:rPr>
        <w:rFonts w:hint="default"/>
        <w:lang w:val="it-IT" w:eastAsia="it-IT" w:bidi="it-I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BAF"/>
    <w:rsid w:val="000007C0"/>
    <w:rsid w:val="00036FB3"/>
    <w:rsid w:val="00101974"/>
    <w:rsid w:val="00183A92"/>
    <w:rsid w:val="002C36FB"/>
    <w:rsid w:val="002D10DA"/>
    <w:rsid w:val="002F25CB"/>
    <w:rsid w:val="003B2FB3"/>
    <w:rsid w:val="004F0895"/>
    <w:rsid w:val="00556A65"/>
    <w:rsid w:val="005C31B2"/>
    <w:rsid w:val="006B6068"/>
    <w:rsid w:val="006E6C96"/>
    <w:rsid w:val="00790285"/>
    <w:rsid w:val="0086036A"/>
    <w:rsid w:val="00885065"/>
    <w:rsid w:val="009F1D30"/>
    <w:rsid w:val="00A3658E"/>
    <w:rsid w:val="00A66CCB"/>
    <w:rsid w:val="00A80A89"/>
    <w:rsid w:val="00AF621D"/>
    <w:rsid w:val="00B05897"/>
    <w:rsid w:val="00B41BAF"/>
    <w:rsid w:val="00BD0FB6"/>
    <w:rsid w:val="00C51802"/>
    <w:rsid w:val="00CB2263"/>
    <w:rsid w:val="00EA148D"/>
    <w:rsid w:val="00F708B3"/>
    <w:rsid w:val="00F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C627"/>
  <w15:docId w15:val="{75BE3390-989B-4599-BA91-7E9AF353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9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19"/>
      <w:ind w:left="826" w:hanging="361"/>
    </w:pPr>
  </w:style>
  <w:style w:type="paragraph" w:customStyle="1" w:styleId="TableParagraph">
    <w:name w:val="Table Paragraph"/>
    <w:basedOn w:val="Normale"/>
    <w:uiPriority w:val="1"/>
    <w:qFormat/>
    <w:pPr>
      <w:spacing w:line="268" w:lineRule="exact"/>
      <w:ind w:left="1282" w:right="1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Maria Torino</dc:creator>
  <cp:lastModifiedBy>MATTIA MORI</cp:lastModifiedBy>
  <cp:revision>8</cp:revision>
  <dcterms:created xsi:type="dcterms:W3CDTF">2020-11-06T08:24:00Z</dcterms:created>
  <dcterms:modified xsi:type="dcterms:W3CDTF">2020-11-13T08:30:00Z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2020-11-06T00:00:00Z</vt:filetime>
  </property>
</Properties>
</file>