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DE22" w14:textId="6947A404" w:rsidR="00CE1786" w:rsidRPr="00D90325" w:rsidRDefault="00CE1786" w:rsidP="004C2082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D90325">
        <w:rPr>
          <w:rFonts w:asciiTheme="minorHAnsi" w:hAnsiTheme="minorHAnsi" w:cstheme="minorHAnsi"/>
          <w:b/>
          <w:bCs/>
          <w:sz w:val="28"/>
          <w:szCs w:val="28"/>
        </w:rPr>
        <w:t xml:space="preserve">Requisiti </w:t>
      </w:r>
      <w:r w:rsidR="00ED6482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D90325">
        <w:rPr>
          <w:rFonts w:asciiTheme="minorHAnsi" w:hAnsiTheme="minorHAnsi" w:cstheme="minorHAnsi"/>
          <w:b/>
          <w:bCs/>
          <w:sz w:val="28"/>
          <w:szCs w:val="28"/>
        </w:rPr>
        <w:t>unzionali</w:t>
      </w:r>
    </w:p>
    <w:p w14:paraId="3D1DD4B5" w14:textId="766A858E" w:rsidR="00BD4C58" w:rsidRPr="00D90325" w:rsidRDefault="00BD4C58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RF1: 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>Registrazione account</w:t>
      </w:r>
      <w:r w:rsidR="001E08AB">
        <w:rPr>
          <w:rFonts w:asciiTheme="minorHAnsi" w:hAnsiTheme="minorHAnsi" w:cstheme="minorHAnsi"/>
          <w:b/>
          <w:bCs/>
          <w:sz w:val="24"/>
          <w:szCs w:val="24"/>
        </w:rPr>
        <w:t xml:space="preserve"> non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 xml:space="preserve"> iscritto</w:t>
      </w:r>
    </w:p>
    <w:p w14:paraId="19C7F780" w14:textId="371D9D44" w:rsidR="00BD4C58" w:rsidRDefault="00BD4C58" w:rsidP="00BD4C58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</w:t>
      </w:r>
      <w:r>
        <w:rPr>
          <w:rFonts w:asciiTheme="minorHAnsi" w:hAnsiTheme="minorHAnsi" w:cstheme="minorHAnsi"/>
          <w:sz w:val="24"/>
          <w:szCs w:val="24"/>
        </w:rPr>
        <w:t xml:space="preserve"> funzione permette ad un utente non registrato di iscriversi sulla piattaforma come Cliente così da poter usufruire delle funzionalità offerte a questo tipo di account.</w:t>
      </w:r>
    </w:p>
    <w:p w14:paraId="062717BE" w14:textId="3ABDF35B" w:rsidR="00BD4C58" w:rsidRPr="00BD4C58" w:rsidRDefault="00BD4C58" w:rsidP="00BD4C58">
      <w:pPr>
        <w:pStyle w:val="Paragrafoelenco"/>
        <w:numPr>
          <w:ilvl w:val="0"/>
          <w:numId w:val="8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BD4C58">
        <w:rPr>
          <w:rFonts w:asciiTheme="minorHAnsi" w:hAnsiTheme="minorHAnsi" w:cstheme="minorHAnsi"/>
          <w:b/>
          <w:bCs/>
          <w:sz w:val="24"/>
          <w:szCs w:val="24"/>
        </w:rPr>
        <w:t>RF1.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BD4C58">
        <w:rPr>
          <w:rFonts w:asciiTheme="minorHAnsi" w:hAnsiTheme="minorHAnsi" w:cstheme="minorHAnsi"/>
          <w:b/>
          <w:bCs/>
          <w:sz w:val="24"/>
          <w:szCs w:val="24"/>
        </w:rPr>
        <w:t xml:space="preserve"> – Registrazione Account: </w:t>
      </w:r>
      <w:r w:rsidRPr="00BD4C58">
        <w:rPr>
          <w:rFonts w:asciiTheme="minorHAnsi" w:hAnsiTheme="minorHAnsi" w:cstheme="minorHAnsi"/>
          <w:sz w:val="24"/>
          <w:szCs w:val="24"/>
        </w:rPr>
        <w:t>Il sistema dovrà dare la possibilità ad un utente di creare un nuovo account Cliente.</w:t>
      </w:r>
    </w:p>
    <w:p w14:paraId="6CED9EC8" w14:textId="42B3AFBC" w:rsidR="00CE1786" w:rsidRPr="00D90325" w:rsidRDefault="00CE1786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autenticazione</w:t>
      </w:r>
    </w:p>
    <w:p w14:paraId="72F15617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di essere riconosciuto dal sistema, e dunque essere abilitato ad effettuare determinate operazioni.</w:t>
      </w:r>
    </w:p>
    <w:p w14:paraId="2F809EE0" w14:textId="09C42B9C" w:rsidR="00CE1786" w:rsidRPr="00D90325" w:rsidRDefault="00CE1786" w:rsidP="004C2082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Login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accedere al proprio  account.</w:t>
      </w:r>
    </w:p>
    <w:p w14:paraId="010301D4" w14:textId="68742D3F" w:rsidR="00CE1786" w:rsidRDefault="00CE1786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Logout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uscire dal proprio account.</w:t>
      </w:r>
    </w:p>
    <w:p w14:paraId="6B69E094" w14:textId="18AB7A5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account</w:t>
      </w:r>
    </w:p>
    <w:p w14:paraId="57D9814E" w14:textId="01EEE423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al cliente di gestire il proprio account </w:t>
      </w:r>
      <w:r w:rsidR="004C2082">
        <w:rPr>
          <w:rFonts w:asciiTheme="minorHAnsi" w:hAnsiTheme="minorHAnsi" w:cstheme="minorHAnsi"/>
          <w:sz w:val="24"/>
          <w:szCs w:val="24"/>
        </w:rPr>
        <w:t>utente registrato (Cliente, Consulente e Amministratore)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0B98256" w14:textId="20C4392B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Modifica Account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sistema dovrà dare la possibilità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modificare le informazioni del proprio account.</w:t>
      </w:r>
    </w:p>
    <w:p w14:paraId="3214CB07" w14:textId="6CC1C80A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dati personali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 cliente di visualizzare i  propri</w:t>
      </w:r>
      <w:r w:rsidR="004050FC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dati personali </w:t>
      </w:r>
      <w:r w:rsidR="001542FB" w:rsidRPr="001542FB">
        <w:rPr>
          <w:rFonts w:asciiTheme="minorHAnsi" w:hAnsiTheme="minorHAnsi" w:cstheme="minorHAnsi"/>
          <w:sz w:val="24"/>
          <w:szCs w:val="24"/>
        </w:rPr>
        <w:t>corrispondenti al proprio account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62BDAA67" w14:textId="5D42595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Cliente</w:t>
      </w:r>
    </w:p>
    <w:p w14:paraId="213F099C" w14:textId="238F6C6C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poter accedere al suo profilo ed effettuare le operazioni necessarie per il leasing di un’auto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49C18B76" w14:textId="2AC90C47" w:rsidR="00CE1786" w:rsidRPr="00D90325" w:rsidRDefault="00CE1786" w:rsidP="003478B1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Visualizzazione storico ordini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visualizzare lo storico dei propri ordini effettuati.</w:t>
      </w:r>
    </w:p>
    <w:p w14:paraId="2110192B" w14:textId="68DDCE6D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Conferma Ordine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l’ordine del veicolo scelto, ed inviarlo al consulente per richiederne l’approvazione.</w:t>
      </w:r>
    </w:p>
    <w:p w14:paraId="01A23E4C" w14:textId="1732BA38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Richiesta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reventivo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0F1251" w:rsidRPr="000F1251">
        <w:rPr>
          <w:rFonts w:asciiTheme="minorHAnsi" w:hAnsiTheme="minorHAnsi" w:cstheme="minorHAnsi"/>
          <w:sz w:val="24"/>
          <w:szCs w:val="24"/>
        </w:rPr>
        <w:t>Il cliente dovrà poter richiedere un preventivo dell’auto d’interesse.</w:t>
      </w:r>
    </w:p>
    <w:p w14:paraId="096F0368" w14:textId="045CE3D8" w:rsidR="004C2082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AC38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Conferma Preventivo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un preventivo precedentemente inviatogli da un consulente.</w:t>
      </w:r>
    </w:p>
    <w:p w14:paraId="17F6D7A6" w14:textId="072B8E25" w:rsidR="004C2082" w:rsidRPr="004C2082" w:rsidRDefault="004C2082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– Eliminazione Account</w:t>
      </w:r>
      <w:r w:rsidRPr="004C2082">
        <w:rPr>
          <w:rFonts w:asciiTheme="minorHAnsi" w:hAnsiTheme="minorHAnsi" w:cstheme="minorHAnsi"/>
          <w:sz w:val="24"/>
          <w:szCs w:val="24"/>
        </w:rPr>
        <w:t>: Il sistema dovrà dare la possibilità ad un cliente di eliminare il proprio account precedentemente creato.</w:t>
      </w:r>
    </w:p>
    <w:p w14:paraId="57ACB4FC" w14:textId="7A773FD6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Consulent</w:t>
      </w:r>
      <w:r w:rsidR="0020300A">
        <w:rPr>
          <w:rFonts w:asciiTheme="minorHAnsi" w:hAnsiTheme="minorHAnsi" w:cstheme="minorHAnsi"/>
          <w:b/>
          <w:bCs/>
          <w:sz w:val="24"/>
          <w:szCs w:val="24"/>
        </w:rPr>
        <w:t>e</w:t>
      </w:r>
    </w:p>
    <w:p w14:paraId="17A8062F" w14:textId="07FAC1F1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ai consulenti </w:t>
      </w:r>
      <w:r w:rsidR="00FF0F5A">
        <w:rPr>
          <w:rFonts w:asciiTheme="minorHAnsi" w:hAnsiTheme="minorHAnsi" w:cstheme="minorHAnsi"/>
          <w:sz w:val="24"/>
          <w:szCs w:val="24"/>
        </w:rPr>
        <w:t>di svolgere la gestione</w:t>
      </w:r>
      <w:r w:rsidR="00C23951">
        <w:rPr>
          <w:rFonts w:asciiTheme="minorHAnsi" w:hAnsiTheme="minorHAnsi" w:cstheme="minorHAnsi"/>
          <w:sz w:val="24"/>
          <w:szCs w:val="24"/>
        </w:rPr>
        <w:t xml:space="preserve"> degli ordini e la visualizzazione dei clienti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2401FC5D" w14:textId="07B4CCAC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clienti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ad una lista </w:t>
      </w:r>
      <w:r w:rsidR="00C23951">
        <w:rPr>
          <w:rFonts w:asciiTheme="minorHAnsi" w:hAnsiTheme="minorHAnsi" w:cstheme="minorHAnsi"/>
          <w:sz w:val="24"/>
          <w:szCs w:val="24"/>
        </w:rPr>
        <w:t>ove sono presenti tutti i clienti iscritti alla piattaforma.</w:t>
      </w:r>
    </w:p>
    <w:p w14:paraId="7B3B339A" w14:textId="6C3E52AE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Gestione 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</w:t>
      </w:r>
      <w:r w:rsidR="00C23951">
        <w:rPr>
          <w:rFonts w:asciiTheme="minorHAnsi" w:hAnsiTheme="minorHAnsi" w:cstheme="minorHAnsi"/>
          <w:sz w:val="24"/>
          <w:szCs w:val="24"/>
        </w:rPr>
        <w:t>ad uno degli ordini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2937A783" w14:textId="47986825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.3 – Elimina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3951"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eliminare un </w:t>
      </w:r>
      <w:r w:rsidR="00C23951">
        <w:rPr>
          <w:rFonts w:asciiTheme="minorHAnsi" w:hAnsiTheme="minorHAnsi" w:cstheme="minorHAnsi"/>
          <w:sz w:val="24"/>
          <w:szCs w:val="24"/>
        </w:rPr>
        <w:t xml:space="preserve">ordine dal sistema </w:t>
      </w:r>
      <w:r w:rsidR="00882088">
        <w:rPr>
          <w:rFonts w:asciiTheme="minorHAnsi" w:hAnsiTheme="minorHAnsi" w:cstheme="minorHAnsi"/>
          <w:sz w:val="24"/>
          <w:szCs w:val="24"/>
        </w:rPr>
        <w:t>prima che questo venga convalidato</w:t>
      </w:r>
      <w:r w:rsidR="00C23951">
        <w:rPr>
          <w:rFonts w:asciiTheme="minorHAnsi" w:hAnsiTheme="minorHAnsi" w:cstheme="minorHAnsi"/>
          <w:sz w:val="24"/>
          <w:szCs w:val="24"/>
        </w:rPr>
        <w:t>.</w:t>
      </w:r>
    </w:p>
    <w:p w14:paraId="2FDFBD46" w14:textId="71D4C5A8" w:rsidR="00FF0F5A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Approva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ordine</w:t>
      </w:r>
      <w:r w:rsidRPr="00D90325">
        <w:rPr>
          <w:rFonts w:asciiTheme="minorHAnsi" w:hAnsiTheme="minorHAnsi" w:cstheme="minorHAnsi"/>
          <w:sz w:val="24"/>
          <w:szCs w:val="24"/>
        </w:rPr>
        <w:t>: Il consulente, dopo aver ricevuto conferma del preventivo di un ordine</w:t>
      </w:r>
      <w:r w:rsidR="00D1111B">
        <w:rPr>
          <w:rFonts w:asciiTheme="minorHAnsi" w:hAnsiTheme="minorHAnsi" w:cstheme="minorHAnsi"/>
          <w:sz w:val="24"/>
          <w:szCs w:val="24"/>
        </w:rPr>
        <w:t xml:space="preserve"> dal cliente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, dovrà poter approvare </w:t>
      </w:r>
      <w:r w:rsidR="00C1223B">
        <w:rPr>
          <w:rFonts w:asciiTheme="minorHAnsi" w:hAnsiTheme="minorHAnsi" w:cstheme="minorHAnsi"/>
          <w:sz w:val="24"/>
          <w:szCs w:val="24"/>
        </w:rPr>
        <w:t xml:space="preserve">il suddetto </w:t>
      </w:r>
      <w:r w:rsidRPr="00D90325">
        <w:rPr>
          <w:rFonts w:asciiTheme="minorHAnsi" w:hAnsiTheme="minorHAnsi" w:cstheme="minorHAnsi"/>
          <w:sz w:val="24"/>
          <w:szCs w:val="24"/>
        </w:rPr>
        <w:t>ordine, comunicand</w:t>
      </w:r>
      <w:r w:rsidR="00C1223B">
        <w:rPr>
          <w:rFonts w:asciiTheme="minorHAnsi" w:hAnsiTheme="minorHAnsi" w:cstheme="minorHAnsi"/>
          <w:sz w:val="24"/>
          <w:szCs w:val="24"/>
        </w:rPr>
        <w:t>o al cliente in questione</w:t>
      </w:r>
      <w:r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="00C1223B">
        <w:rPr>
          <w:rFonts w:asciiTheme="minorHAnsi" w:hAnsiTheme="minorHAnsi" w:cstheme="minorHAnsi"/>
          <w:sz w:val="24"/>
          <w:szCs w:val="24"/>
        </w:rPr>
        <w:t xml:space="preserve">la </w:t>
      </w:r>
      <w:r w:rsidRPr="00D90325">
        <w:rPr>
          <w:rFonts w:asciiTheme="minorHAnsi" w:hAnsiTheme="minorHAnsi" w:cstheme="minorHAnsi"/>
          <w:sz w:val="24"/>
          <w:szCs w:val="24"/>
        </w:rPr>
        <w:t>data in cui il veicolo</w:t>
      </w:r>
      <w:r w:rsidR="00C1223B">
        <w:rPr>
          <w:rFonts w:asciiTheme="minorHAnsi" w:hAnsiTheme="minorHAnsi" w:cstheme="minorHAnsi"/>
          <w:sz w:val="24"/>
          <w:szCs w:val="24"/>
        </w:rPr>
        <w:t xml:space="preserve"> sarà disponibile al ritiro.</w:t>
      </w:r>
    </w:p>
    <w:p w14:paraId="396EA177" w14:textId="1847C71C" w:rsidR="00F85194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.5 –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Stipulazione</w:t>
      </w:r>
      <w:r w:rsidR="009936B1"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Preventivo</w:t>
      </w:r>
      <w:r w:rsidRPr="004C2082">
        <w:rPr>
          <w:rFonts w:asciiTheme="minorHAnsi" w:hAnsiTheme="minorHAnsi" w:cstheme="minorHAnsi"/>
          <w:sz w:val="24"/>
          <w:szCs w:val="24"/>
        </w:rPr>
        <w:t>: Il consulente dovrà poter stipulare il preventivo di un ordine di un cliente e comunicarglielo.</w:t>
      </w:r>
    </w:p>
    <w:p w14:paraId="14AE3C0A" w14:textId="77777777" w:rsidR="003478B1" w:rsidRPr="00BD4C58" w:rsidRDefault="003478B1" w:rsidP="003478B1">
      <w:pPr>
        <w:pStyle w:val="Paragrafoelenco"/>
        <w:ind w:left="567"/>
        <w:rPr>
          <w:rFonts w:asciiTheme="minorHAnsi" w:hAnsiTheme="minorHAnsi" w:cstheme="minorHAnsi"/>
          <w:sz w:val="24"/>
          <w:szCs w:val="24"/>
        </w:rPr>
      </w:pPr>
    </w:p>
    <w:p w14:paraId="1F839EC0" w14:textId="096999B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lastRenderedPageBreak/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Amministratore</w:t>
      </w:r>
    </w:p>
    <w:p w14:paraId="176DE885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all’amministratore di gestire il catalogo delle auto ed i consulenti.</w:t>
      </w:r>
    </w:p>
    <w:p w14:paraId="6E7DF5B4" w14:textId="40DC3B4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Aggiunta auto al 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nuove auto al catalogo di quelle disponibili.</w:t>
      </w:r>
    </w:p>
    <w:p w14:paraId="7147EDDA" w14:textId="1EC27E3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Modifica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del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modificare le auto disponibili nel catalogo.</w:t>
      </w:r>
    </w:p>
    <w:p w14:paraId="200314C1" w14:textId="751A29F0" w:rsidR="00CE1786" w:rsidRPr="00C1223B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C1223B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 xml:space="preserve">.3 – Eliminazione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dal 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C1223B">
        <w:rPr>
          <w:rFonts w:asciiTheme="minorHAnsi" w:hAnsiTheme="minorHAnsi" w:cstheme="minorHAnsi"/>
          <w:sz w:val="24"/>
          <w:szCs w:val="24"/>
        </w:rPr>
        <w:t>: Un amministratore dovrà poter eliminare un’auto dal catalogo di</w:t>
      </w:r>
      <w:r w:rsidR="00C1223B">
        <w:rPr>
          <w:rFonts w:asciiTheme="minorHAnsi" w:hAnsiTheme="minorHAnsi" w:cstheme="minorHAnsi"/>
          <w:sz w:val="24"/>
          <w:szCs w:val="24"/>
        </w:rPr>
        <w:t xml:space="preserve"> </w:t>
      </w:r>
      <w:r w:rsidRPr="00C1223B">
        <w:rPr>
          <w:rFonts w:asciiTheme="minorHAnsi" w:hAnsiTheme="minorHAnsi" w:cstheme="minorHAnsi"/>
          <w:sz w:val="24"/>
          <w:szCs w:val="24"/>
        </w:rPr>
        <w:t>quelle disponibili.</w:t>
      </w:r>
    </w:p>
    <w:p w14:paraId="313FE7F0" w14:textId="16AFB8E9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Aggiunta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un nuovo consulente.</w:t>
      </w:r>
    </w:p>
    <w:p w14:paraId="4CFCDED0" w14:textId="636FC917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.5 – Eliminazione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eliminare un consulente dalla lista dei consulenti abilitati</w:t>
      </w:r>
      <w:r w:rsidR="00C1223B">
        <w:rPr>
          <w:rFonts w:asciiTheme="minorHAnsi" w:hAnsiTheme="minorHAnsi" w:cstheme="minorHAnsi"/>
          <w:sz w:val="24"/>
          <w:szCs w:val="24"/>
        </w:rPr>
        <w:t>.</w:t>
      </w:r>
    </w:p>
    <w:p w14:paraId="6F6D44A1" w14:textId="2B539324" w:rsidR="00FF0F5A" w:rsidRPr="004C2082" w:rsidRDefault="00FF0F5A" w:rsidP="004C2082">
      <w:pPr>
        <w:pStyle w:val="Titolo1"/>
        <w:spacing w:before="240"/>
        <w:ind w:left="0"/>
        <w:jc w:val="both"/>
        <w:rPr>
          <w:rFonts w:asciiTheme="minorHAnsi" w:hAnsiTheme="minorHAnsi" w:cstheme="minorHAnsi"/>
        </w:rPr>
      </w:pPr>
      <w:r w:rsidRPr="004C2082">
        <w:rPr>
          <w:rFonts w:asciiTheme="minorHAnsi" w:hAnsiTheme="minorHAnsi" w:cstheme="minorHAnsi"/>
        </w:rPr>
        <w:t>RF</w:t>
      </w:r>
      <w:r w:rsidR="00BD4C58">
        <w:rPr>
          <w:rFonts w:asciiTheme="minorHAnsi" w:hAnsiTheme="minorHAnsi" w:cstheme="minorHAnsi"/>
        </w:rPr>
        <w:t>7</w:t>
      </w:r>
      <w:r w:rsidRPr="004C2082">
        <w:rPr>
          <w:rFonts w:asciiTheme="minorHAnsi" w:hAnsiTheme="minorHAnsi" w:cstheme="minorHAnsi"/>
        </w:rPr>
        <w:t>: Gestione Utente</w:t>
      </w:r>
    </w:p>
    <w:p w14:paraId="4DEEBF7C" w14:textId="0D280FE7" w:rsidR="00FF0F5A" w:rsidRPr="004C2082" w:rsidRDefault="00FF0F5A" w:rsidP="004C2082">
      <w:pPr>
        <w:tabs>
          <w:tab w:val="left" w:pos="826"/>
          <w:tab w:val="left" w:pos="827"/>
        </w:tabs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sz w:val="24"/>
          <w:szCs w:val="24"/>
        </w:rPr>
        <w:t>Questa funzione</w:t>
      </w:r>
      <w:r w:rsidRPr="004C2082">
        <w:rPr>
          <w:rFonts w:asciiTheme="minorHAnsi" w:hAnsiTheme="minorHAnsi" w:cstheme="minorHAnsi"/>
          <w:sz w:val="24"/>
        </w:rPr>
        <w:t xml:space="preserve"> permette all’utente (qualsiasi tipo di account: </w:t>
      </w:r>
      <w:r w:rsidR="00D1111B">
        <w:rPr>
          <w:rFonts w:asciiTheme="minorHAnsi" w:hAnsiTheme="minorHAnsi" w:cstheme="minorHAnsi"/>
          <w:sz w:val="24"/>
        </w:rPr>
        <w:t>senza alcun tipo di accesso</w:t>
      </w:r>
      <w:r w:rsidRPr="004C2082">
        <w:rPr>
          <w:rFonts w:asciiTheme="minorHAnsi" w:hAnsiTheme="minorHAnsi" w:cstheme="minorHAnsi"/>
          <w:sz w:val="24"/>
        </w:rPr>
        <w:t>, Cliente, Consulente e Amministratore) di svolgere le azioni basilari della piattaforma e comuni a qualsiasi utente.</w:t>
      </w:r>
    </w:p>
    <w:p w14:paraId="7526DC2C" w14:textId="6FBED6D0" w:rsidR="00FF0F5A" w:rsidRPr="00D90325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Ricerca auto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ricercare uno specifico </w:t>
      </w:r>
      <w:r>
        <w:rPr>
          <w:rFonts w:asciiTheme="minorHAnsi" w:hAnsiTheme="minorHAnsi" w:cstheme="minorHAnsi"/>
          <w:sz w:val="24"/>
          <w:szCs w:val="24"/>
        </w:rPr>
        <w:t>modello</w:t>
      </w:r>
      <w:r w:rsidRPr="00D90325">
        <w:rPr>
          <w:rFonts w:asciiTheme="minorHAnsi" w:hAnsiTheme="minorHAnsi" w:cstheme="minorHAnsi"/>
          <w:sz w:val="24"/>
          <w:szCs w:val="24"/>
        </w:rPr>
        <w:t xml:space="preserve"> di auto nel catalogo completo delle auto disponibili.</w:t>
      </w:r>
    </w:p>
    <w:p w14:paraId="53BC2D68" w14:textId="5001FD44" w:rsidR="00FF0F5A" w:rsidRPr="004C2082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Consultazione catalogo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consultare il catalogo di veicoli disponibili al leasing.</w:t>
      </w:r>
    </w:p>
    <w:p w14:paraId="1261243D" w14:textId="695518AD" w:rsidR="00A51830" w:rsidRDefault="00FF0F5A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b/>
          <w:sz w:val="24"/>
        </w:rPr>
        <w:t>RF</w:t>
      </w:r>
      <w:r w:rsidR="00BD4C58">
        <w:rPr>
          <w:rFonts w:asciiTheme="minorHAnsi" w:hAnsiTheme="minorHAnsi" w:cstheme="minorHAnsi"/>
          <w:b/>
          <w:sz w:val="24"/>
        </w:rPr>
        <w:t>7</w:t>
      </w:r>
      <w:r w:rsidRPr="004C2082">
        <w:rPr>
          <w:rFonts w:asciiTheme="minorHAnsi" w:hAnsiTheme="minorHAnsi" w:cstheme="minorHAnsi"/>
          <w:b/>
          <w:sz w:val="24"/>
        </w:rPr>
        <w:t>.</w:t>
      </w:r>
      <w:r>
        <w:rPr>
          <w:rFonts w:asciiTheme="minorHAnsi" w:hAnsiTheme="minorHAnsi" w:cstheme="minorHAnsi"/>
          <w:b/>
          <w:bCs/>
          <w:sz w:val="24"/>
        </w:rPr>
        <w:t>3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 – Visualizzazione </w:t>
      </w:r>
      <w:r w:rsidR="009936B1">
        <w:rPr>
          <w:rFonts w:asciiTheme="minorHAnsi" w:hAnsiTheme="minorHAnsi" w:cstheme="minorHAnsi"/>
          <w:b/>
          <w:bCs/>
          <w:sz w:val="24"/>
        </w:rPr>
        <w:t>m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odello: </w:t>
      </w:r>
      <w:r w:rsidR="00D1111B">
        <w:rPr>
          <w:rFonts w:asciiTheme="minorHAnsi" w:hAnsiTheme="minorHAnsi" w:cstheme="minorHAnsi"/>
          <w:sz w:val="24"/>
        </w:rPr>
        <w:t>L’utente</w:t>
      </w:r>
      <w:r w:rsidRPr="004C2082">
        <w:rPr>
          <w:rFonts w:asciiTheme="minorHAnsi" w:hAnsiTheme="minorHAnsi" w:cstheme="minorHAnsi"/>
          <w:sz w:val="24"/>
        </w:rPr>
        <w:t xml:space="preserve"> dovrà poter visualizzare la pagina dedicata al modello specifico di un’auto.</w:t>
      </w:r>
    </w:p>
    <w:p w14:paraId="47EAA8E2" w14:textId="77777777" w:rsidR="00716239" w:rsidRDefault="00716239" w:rsidP="00716239">
      <w:pPr>
        <w:widowControl w:val="0"/>
        <w:autoSpaceDE w:val="0"/>
        <w:autoSpaceDN w:val="0"/>
        <w:spacing w:before="19" w:line="240" w:lineRule="auto"/>
        <w:rPr>
          <w:rFonts w:asciiTheme="minorHAnsi" w:hAnsiTheme="minorHAnsi" w:cstheme="minorHAnsi"/>
          <w:sz w:val="24"/>
        </w:rPr>
      </w:pPr>
    </w:p>
    <w:tbl>
      <w:tblPr>
        <w:tblStyle w:val="Grigliatabella"/>
        <w:tblW w:w="0" w:type="auto"/>
        <w:tblInd w:w="2830" w:type="dxa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AC386F" w14:paraId="6386687D" w14:textId="77777777" w:rsidTr="004C2082">
        <w:tc>
          <w:tcPr>
            <w:tcW w:w="2590" w:type="dxa"/>
            <w:shd w:val="clear" w:color="auto" w:fill="8EAADB" w:themeFill="accent1" w:themeFillTint="99"/>
            <w:vAlign w:val="center"/>
          </w:tcPr>
          <w:p w14:paraId="47123817" w14:textId="59A95C59" w:rsidR="00716239" w:rsidRPr="004C2082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proofErr w:type="spellStart"/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Identifier</w:t>
            </w:r>
            <w:proofErr w:type="spellEnd"/>
          </w:p>
        </w:tc>
        <w:tc>
          <w:tcPr>
            <w:tcW w:w="2655" w:type="dxa"/>
            <w:shd w:val="clear" w:color="auto" w:fill="8EAADB" w:themeFill="accent1" w:themeFillTint="99"/>
            <w:vAlign w:val="center"/>
          </w:tcPr>
          <w:p w14:paraId="20FEA180" w14:textId="018D1115" w:rsidR="00716239" w:rsidRPr="004C2082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proofErr w:type="spellStart"/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Priority</w:t>
            </w:r>
            <w:proofErr w:type="spellEnd"/>
          </w:p>
        </w:tc>
      </w:tr>
      <w:tr w:rsidR="00716239" w14:paraId="64EA303B" w14:textId="77777777" w:rsidTr="004C2082">
        <w:tc>
          <w:tcPr>
            <w:tcW w:w="2590" w:type="dxa"/>
            <w:vAlign w:val="center"/>
          </w:tcPr>
          <w:p w14:paraId="36637E12" w14:textId="0546E0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1.1</w:t>
            </w:r>
          </w:p>
        </w:tc>
        <w:tc>
          <w:tcPr>
            <w:tcW w:w="2655" w:type="dxa"/>
            <w:vAlign w:val="center"/>
          </w:tcPr>
          <w:p w14:paraId="21E83947" w14:textId="02321B0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304AC247" w14:textId="77777777" w:rsidTr="004C2082">
        <w:tc>
          <w:tcPr>
            <w:tcW w:w="2590" w:type="dxa"/>
            <w:vAlign w:val="center"/>
          </w:tcPr>
          <w:p w14:paraId="074946AA" w14:textId="768C82F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2128AB92" w14:textId="05735908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67951F" w14:textId="77777777" w:rsidTr="004C2082">
        <w:tc>
          <w:tcPr>
            <w:tcW w:w="2590" w:type="dxa"/>
            <w:vAlign w:val="center"/>
          </w:tcPr>
          <w:p w14:paraId="3F0BE726" w14:textId="0F2097F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46AF6FFA" w14:textId="352B28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2FEB5C8" w14:textId="77777777" w:rsidTr="004C2082">
        <w:tc>
          <w:tcPr>
            <w:tcW w:w="2590" w:type="dxa"/>
            <w:vAlign w:val="center"/>
          </w:tcPr>
          <w:p w14:paraId="0686B517" w14:textId="0546415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78DDE09C" w14:textId="7350C32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AA0EBBB" w14:textId="77777777" w:rsidTr="004C2082">
        <w:tc>
          <w:tcPr>
            <w:tcW w:w="2590" w:type="dxa"/>
            <w:vAlign w:val="center"/>
          </w:tcPr>
          <w:p w14:paraId="3090B643" w14:textId="20E91B9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3AAD04E0" w14:textId="27FBF33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3ED1E189" w14:textId="77777777" w:rsidTr="004C2082">
        <w:tc>
          <w:tcPr>
            <w:tcW w:w="2590" w:type="dxa"/>
            <w:vAlign w:val="center"/>
          </w:tcPr>
          <w:p w14:paraId="2A801D0E" w14:textId="3D335D1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0FE77DCD" w14:textId="469BAE2E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7A301DF0" w14:textId="77777777" w:rsidTr="004C2082">
        <w:tc>
          <w:tcPr>
            <w:tcW w:w="2590" w:type="dxa"/>
            <w:vAlign w:val="center"/>
          </w:tcPr>
          <w:p w14:paraId="74055AAF" w14:textId="5F919E1D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0C74DC32" w14:textId="69EEA7B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D92AEE" w14:textId="77777777" w:rsidTr="004C2082">
        <w:tc>
          <w:tcPr>
            <w:tcW w:w="2590" w:type="dxa"/>
            <w:vAlign w:val="center"/>
          </w:tcPr>
          <w:p w14:paraId="02422D3A" w14:textId="6BB8A16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655" w:type="dxa"/>
            <w:vAlign w:val="center"/>
          </w:tcPr>
          <w:p w14:paraId="3FCDC3B1" w14:textId="5BF663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2448E71B" w14:textId="77777777" w:rsidTr="004C2082">
        <w:tc>
          <w:tcPr>
            <w:tcW w:w="2590" w:type="dxa"/>
            <w:vAlign w:val="center"/>
          </w:tcPr>
          <w:p w14:paraId="660E4C12" w14:textId="4A1526FD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655" w:type="dxa"/>
            <w:vAlign w:val="center"/>
          </w:tcPr>
          <w:p w14:paraId="4D89387D" w14:textId="36B5F1E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4C2082" w14:paraId="03DEFFBE" w14:textId="77777777" w:rsidTr="004C2082">
        <w:tc>
          <w:tcPr>
            <w:tcW w:w="2590" w:type="dxa"/>
            <w:vAlign w:val="center"/>
          </w:tcPr>
          <w:p w14:paraId="1EB747BF" w14:textId="26BF69BA" w:rsidR="004C2082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4C2082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2655" w:type="dxa"/>
            <w:vAlign w:val="center"/>
          </w:tcPr>
          <w:p w14:paraId="78482C78" w14:textId="455B46BE" w:rsidR="004C2082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42BD480" w14:textId="77777777" w:rsidTr="004C2082">
        <w:tc>
          <w:tcPr>
            <w:tcW w:w="2590" w:type="dxa"/>
            <w:vAlign w:val="center"/>
          </w:tcPr>
          <w:p w14:paraId="05176B76" w14:textId="2DE6A0B5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6E8234AD" w14:textId="7B6A3555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90FE1B5" w14:textId="77777777" w:rsidTr="004C2082">
        <w:tc>
          <w:tcPr>
            <w:tcW w:w="2590" w:type="dxa"/>
            <w:vAlign w:val="center"/>
          </w:tcPr>
          <w:p w14:paraId="4CC2CA25" w14:textId="15AA6FB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67D1DCC8" w14:textId="041D32A0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5079563" w14:textId="77777777" w:rsidTr="004C2082">
        <w:tc>
          <w:tcPr>
            <w:tcW w:w="2590" w:type="dxa"/>
            <w:vAlign w:val="center"/>
          </w:tcPr>
          <w:p w14:paraId="3C1AB40A" w14:textId="06B818B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6779C1AA" w14:textId="756257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001C70CD" w14:textId="77777777" w:rsidTr="004C2082">
        <w:tc>
          <w:tcPr>
            <w:tcW w:w="2590" w:type="dxa"/>
            <w:vAlign w:val="center"/>
          </w:tcPr>
          <w:p w14:paraId="5DBA5589" w14:textId="21E79E0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50705291" w14:textId="6F2BD0DB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F894305" w14:textId="77777777" w:rsidTr="004C2082">
        <w:tc>
          <w:tcPr>
            <w:tcW w:w="2590" w:type="dxa"/>
            <w:vAlign w:val="center"/>
          </w:tcPr>
          <w:p w14:paraId="516A8DE7" w14:textId="086CB9F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7FD2A823" w14:textId="7EF84C41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4BE399DA" w14:textId="77777777" w:rsidTr="004C2082">
        <w:tc>
          <w:tcPr>
            <w:tcW w:w="2590" w:type="dxa"/>
            <w:vAlign w:val="center"/>
          </w:tcPr>
          <w:p w14:paraId="1F76E83E" w14:textId="37CFE53D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2FB8495F" w14:textId="14BA5B45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F4AF897" w14:textId="77777777" w:rsidTr="004C2082">
        <w:tc>
          <w:tcPr>
            <w:tcW w:w="2590" w:type="dxa"/>
            <w:vAlign w:val="center"/>
          </w:tcPr>
          <w:p w14:paraId="62957215" w14:textId="5FCD5BE0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A468AE3" w14:textId="4C4C21C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52EAEC3" w14:textId="77777777" w:rsidTr="004C2082">
        <w:tc>
          <w:tcPr>
            <w:tcW w:w="2590" w:type="dxa"/>
            <w:vAlign w:val="center"/>
          </w:tcPr>
          <w:p w14:paraId="74F5A048" w14:textId="1C2D7464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0E12E02C" w14:textId="25FC6E6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C5C4A20" w14:textId="77777777" w:rsidTr="004C2082">
        <w:tc>
          <w:tcPr>
            <w:tcW w:w="2590" w:type="dxa"/>
            <w:vAlign w:val="center"/>
          </w:tcPr>
          <w:p w14:paraId="0F3C0802" w14:textId="4CC73DA4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0D0BE4FC" w14:textId="602407CF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728313D8" w14:textId="77777777" w:rsidTr="004C2082">
        <w:tc>
          <w:tcPr>
            <w:tcW w:w="2590" w:type="dxa"/>
            <w:vAlign w:val="center"/>
          </w:tcPr>
          <w:p w14:paraId="506DEAA6" w14:textId="6C40F72D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23CFB5ED" w14:textId="76A1965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5C3C24" w14:paraId="03B62E01" w14:textId="77777777" w:rsidTr="004C2082">
        <w:tc>
          <w:tcPr>
            <w:tcW w:w="2590" w:type="dxa"/>
            <w:vAlign w:val="center"/>
          </w:tcPr>
          <w:p w14:paraId="7C34CCB0" w14:textId="19B19815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109D75A0" w14:textId="4F354D0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8EEC4BE" w14:textId="77777777" w:rsidTr="004C2082">
        <w:tc>
          <w:tcPr>
            <w:tcW w:w="2590" w:type="dxa"/>
            <w:vAlign w:val="center"/>
          </w:tcPr>
          <w:p w14:paraId="1BB8E39F" w14:textId="7C71A1D0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F011E29" w14:textId="2070B76B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3F9F7A36" w14:textId="77777777" w:rsidTr="004C2082">
        <w:tc>
          <w:tcPr>
            <w:tcW w:w="2590" w:type="dxa"/>
            <w:vAlign w:val="center"/>
          </w:tcPr>
          <w:p w14:paraId="1A719106" w14:textId="3F78A6B7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11D55160" w14:textId="3751257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</w:tbl>
    <w:p w14:paraId="3C00A913" w14:textId="5A3E7EC4" w:rsidR="00F6487B" w:rsidRPr="00D90325" w:rsidRDefault="00F6487B" w:rsidP="004C2082">
      <w:pPr>
        <w:rPr>
          <w:rFonts w:asciiTheme="minorHAnsi" w:hAnsiTheme="minorHAnsi" w:cstheme="minorHAnsi"/>
          <w:sz w:val="24"/>
          <w:szCs w:val="24"/>
        </w:rPr>
      </w:pPr>
    </w:p>
    <w:sectPr w:rsidR="00F6487B" w:rsidRPr="00D90325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F1251"/>
    <w:rsid w:val="001542FB"/>
    <w:rsid w:val="001A7FC0"/>
    <w:rsid w:val="001E08AB"/>
    <w:rsid w:val="0020300A"/>
    <w:rsid w:val="003478B1"/>
    <w:rsid w:val="004050FC"/>
    <w:rsid w:val="004C2082"/>
    <w:rsid w:val="005C3C24"/>
    <w:rsid w:val="006371D4"/>
    <w:rsid w:val="00716239"/>
    <w:rsid w:val="00882088"/>
    <w:rsid w:val="0097477B"/>
    <w:rsid w:val="009936B1"/>
    <w:rsid w:val="00A17B28"/>
    <w:rsid w:val="00A51830"/>
    <w:rsid w:val="00AC386F"/>
    <w:rsid w:val="00B147AD"/>
    <w:rsid w:val="00BC3E08"/>
    <w:rsid w:val="00BD4C58"/>
    <w:rsid w:val="00BF0625"/>
    <w:rsid w:val="00C1223B"/>
    <w:rsid w:val="00C23951"/>
    <w:rsid w:val="00CE1786"/>
    <w:rsid w:val="00D1111B"/>
    <w:rsid w:val="00D90325"/>
    <w:rsid w:val="00ED6482"/>
    <w:rsid w:val="00F6487B"/>
    <w:rsid w:val="00F85194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C58"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15</cp:revision>
  <dcterms:created xsi:type="dcterms:W3CDTF">2020-11-20T11:49:00Z</dcterms:created>
  <dcterms:modified xsi:type="dcterms:W3CDTF">2020-11-30T08:23:00Z</dcterms:modified>
</cp:coreProperties>
</file>