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74D9A" w14:textId="77777777" w:rsidR="00AB7BDB" w:rsidRPr="00AB7BDB" w:rsidRDefault="00AB7BDB" w:rsidP="00AB7BDB">
      <w:pPr>
        <w:pStyle w:val="Default"/>
        <w:rPr>
          <w:rFonts w:asciiTheme="minorHAnsi" w:hAnsiTheme="minorHAnsi" w:cstheme="minorHAnsi"/>
        </w:rPr>
      </w:pPr>
    </w:p>
    <w:p w14:paraId="3BA8EE34" w14:textId="670D3099" w:rsidR="00AB7BDB" w:rsidRPr="00064247" w:rsidRDefault="00AB7BDB" w:rsidP="00AB7BDB">
      <w:pPr>
        <w:pStyle w:val="Default"/>
        <w:jc w:val="center"/>
        <w:rPr>
          <w:rFonts w:asciiTheme="minorHAnsi" w:hAnsiTheme="minorHAnsi" w:cstheme="minorHAnsi"/>
          <w:sz w:val="52"/>
          <w:szCs w:val="52"/>
        </w:rPr>
      </w:pPr>
      <w:r w:rsidRPr="00064247">
        <w:rPr>
          <w:rFonts w:asciiTheme="minorHAnsi" w:hAnsiTheme="minorHAnsi" w:cstheme="minorHAnsi"/>
          <w:sz w:val="52"/>
          <w:szCs w:val="52"/>
        </w:rPr>
        <w:t>Descrizione del sistema proposto</w:t>
      </w:r>
    </w:p>
    <w:p w14:paraId="57747E2E" w14:textId="19651D95" w:rsidR="00064247" w:rsidRPr="00064247" w:rsidRDefault="00064247" w:rsidP="00064247">
      <w:pPr>
        <w:pStyle w:val="Default"/>
        <w:spacing w:after="240"/>
        <w:jc w:val="center"/>
        <w:rPr>
          <w:rFonts w:asciiTheme="minorHAnsi" w:hAnsiTheme="minorHAnsi" w:cstheme="minorHAnsi"/>
          <w:sz w:val="36"/>
          <w:szCs w:val="36"/>
        </w:rPr>
      </w:pPr>
      <w:r w:rsidRPr="00064247">
        <w:rPr>
          <w:rFonts w:asciiTheme="minorHAnsi" w:hAnsiTheme="minorHAnsi" w:cstheme="minorHAnsi"/>
          <w:sz w:val="36"/>
          <w:szCs w:val="36"/>
        </w:rPr>
        <w:t>Noleggio di un’autovettura</w:t>
      </w:r>
    </w:p>
    <w:p w14:paraId="5AC711E3" w14:textId="49FF0520" w:rsidR="00AB7BDB" w:rsidRPr="00AB7BDB" w:rsidRDefault="00AB7BDB" w:rsidP="00AB7BDB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B7BDB">
        <w:rPr>
          <w:rFonts w:asciiTheme="minorHAnsi" w:hAnsiTheme="minorHAnsi" w:cstheme="minorHAnsi"/>
          <w:sz w:val="28"/>
          <w:szCs w:val="28"/>
        </w:rPr>
        <w:t xml:space="preserve">Attualmente, non esiste una piattaforma in grado di gestire </w:t>
      </w:r>
      <w:r w:rsidR="00F54147">
        <w:rPr>
          <w:rFonts w:asciiTheme="minorHAnsi" w:hAnsiTheme="minorHAnsi" w:cstheme="minorHAnsi"/>
          <w:sz w:val="28"/>
          <w:szCs w:val="28"/>
        </w:rPr>
        <w:t>la procedura di i</w:t>
      </w:r>
      <w:r w:rsidRPr="00AB7BDB">
        <w:rPr>
          <w:rFonts w:asciiTheme="minorHAnsi" w:hAnsiTheme="minorHAnsi" w:cstheme="minorHAnsi"/>
          <w:sz w:val="28"/>
          <w:szCs w:val="28"/>
        </w:rPr>
        <w:t xml:space="preserve"> leasing </w:t>
      </w:r>
      <w:r w:rsidR="00F54147">
        <w:rPr>
          <w:rFonts w:asciiTheme="minorHAnsi" w:hAnsiTheme="minorHAnsi" w:cstheme="minorHAnsi"/>
          <w:sz w:val="28"/>
          <w:szCs w:val="28"/>
        </w:rPr>
        <w:t xml:space="preserve">interamente </w:t>
      </w:r>
      <w:r w:rsidRPr="00AB7BDB">
        <w:rPr>
          <w:rFonts w:asciiTheme="minorHAnsi" w:hAnsiTheme="minorHAnsi" w:cstheme="minorHAnsi"/>
          <w:sz w:val="28"/>
          <w:szCs w:val="28"/>
        </w:rPr>
        <w:t>online e l’annessa stipula</w:t>
      </w:r>
      <w:r w:rsidR="00402FAA">
        <w:rPr>
          <w:rFonts w:asciiTheme="minorHAnsi" w:hAnsiTheme="minorHAnsi" w:cstheme="minorHAnsi"/>
          <w:sz w:val="28"/>
          <w:szCs w:val="28"/>
        </w:rPr>
        <w:t>zione</w:t>
      </w:r>
      <w:r w:rsidRPr="00AB7BDB">
        <w:rPr>
          <w:rFonts w:asciiTheme="minorHAnsi" w:hAnsiTheme="minorHAnsi" w:cstheme="minorHAnsi"/>
          <w:sz w:val="28"/>
          <w:szCs w:val="28"/>
        </w:rPr>
        <w:t xml:space="preserve"> dei contratti: ciò comporta diversi disagi, in quanto il cliente deve recarsi fisicamente in concessionaria (previa appuntamento) per avere informazioni sulle autovetture disponibili e sulle varie opzioni di noleggio. </w:t>
      </w:r>
    </w:p>
    <w:p w14:paraId="220618DE" w14:textId="0FADBD71" w:rsidR="00AB7BDB" w:rsidRPr="00AB7BDB" w:rsidRDefault="00AB7BDB" w:rsidP="00AB7BDB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B7BDB">
        <w:rPr>
          <w:rFonts w:asciiTheme="minorHAnsi" w:hAnsiTheme="minorHAnsi" w:cstheme="minorHAnsi"/>
          <w:sz w:val="28"/>
          <w:szCs w:val="28"/>
        </w:rPr>
        <w:t xml:space="preserve">Il sistema proposto vuole risolvere questi problemi, rendendo la sottoscrizione di un leasing molto più agevole e vuole realizzare ciò fornendo un duplice supporto: uno indirizzato agli utenti interessati al leasing (clienti) ed uno indirizzato agli utenti </w:t>
      </w:r>
      <w:r w:rsidR="003B7335">
        <w:rPr>
          <w:rFonts w:asciiTheme="minorHAnsi" w:hAnsiTheme="minorHAnsi" w:cstheme="minorHAnsi"/>
          <w:sz w:val="28"/>
          <w:szCs w:val="28"/>
        </w:rPr>
        <w:t>finalizzati alla gestione</w:t>
      </w:r>
      <w:r w:rsidR="003B7335" w:rsidRPr="00AB7BDB">
        <w:rPr>
          <w:rFonts w:asciiTheme="minorHAnsi" w:hAnsiTheme="minorHAnsi" w:cstheme="minorHAnsi"/>
          <w:sz w:val="28"/>
          <w:szCs w:val="28"/>
        </w:rPr>
        <w:t xml:space="preserve"> </w:t>
      </w:r>
      <w:r w:rsidRPr="00AB7BDB">
        <w:rPr>
          <w:rFonts w:asciiTheme="minorHAnsi" w:hAnsiTheme="minorHAnsi" w:cstheme="minorHAnsi"/>
          <w:sz w:val="28"/>
          <w:szCs w:val="28"/>
        </w:rPr>
        <w:t>(</w:t>
      </w:r>
      <w:r w:rsidR="003B7335">
        <w:rPr>
          <w:rFonts w:asciiTheme="minorHAnsi" w:hAnsiTheme="minorHAnsi" w:cstheme="minorHAnsi"/>
          <w:sz w:val="28"/>
          <w:szCs w:val="28"/>
        </w:rPr>
        <w:t xml:space="preserve">i </w:t>
      </w:r>
      <w:r w:rsidRPr="00AB7BDB">
        <w:rPr>
          <w:rFonts w:asciiTheme="minorHAnsi" w:hAnsiTheme="minorHAnsi" w:cstheme="minorHAnsi"/>
          <w:sz w:val="28"/>
          <w:szCs w:val="28"/>
        </w:rPr>
        <w:t>consulenti</w:t>
      </w:r>
      <w:r w:rsidR="003B7335">
        <w:rPr>
          <w:rFonts w:asciiTheme="minorHAnsi" w:hAnsiTheme="minorHAnsi" w:cstheme="minorHAnsi"/>
          <w:sz w:val="28"/>
          <w:szCs w:val="28"/>
        </w:rPr>
        <w:t xml:space="preserve"> </w:t>
      </w:r>
      <w:r w:rsidR="008E4471">
        <w:rPr>
          <w:rFonts w:asciiTheme="minorHAnsi" w:hAnsiTheme="minorHAnsi" w:cstheme="minorHAnsi"/>
          <w:sz w:val="28"/>
          <w:szCs w:val="28"/>
        </w:rPr>
        <w:t xml:space="preserve">per la gestione degli ordini e gli amministratori per la gestione </w:t>
      </w:r>
      <w:r w:rsidR="003541E9">
        <w:rPr>
          <w:rFonts w:asciiTheme="minorHAnsi" w:hAnsiTheme="minorHAnsi" w:cstheme="minorHAnsi"/>
          <w:sz w:val="28"/>
          <w:szCs w:val="28"/>
        </w:rPr>
        <w:t>dirigenziale</w:t>
      </w:r>
      <w:r w:rsidRPr="00AB7BDB">
        <w:rPr>
          <w:rFonts w:asciiTheme="minorHAnsi" w:hAnsiTheme="minorHAnsi" w:cstheme="minorHAnsi"/>
          <w:sz w:val="28"/>
          <w:szCs w:val="28"/>
        </w:rPr>
        <w:t xml:space="preserve">). </w:t>
      </w:r>
    </w:p>
    <w:p w14:paraId="5EF4C999" w14:textId="17495E69" w:rsidR="00AB7BDB" w:rsidRPr="00AB7BDB" w:rsidRDefault="00AB7BDB" w:rsidP="00AB7BDB">
      <w:pPr>
        <w:pStyle w:val="Default"/>
        <w:jc w:val="both"/>
        <w:rPr>
          <w:rFonts w:asciiTheme="minorHAnsi" w:hAnsiTheme="minorHAnsi" w:cstheme="minorHAnsi"/>
          <w:sz w:val="28"/>
          <w:szCs w:val="28"/>
        </w:rPr>
      </w:pPr>
      <w:r w:rsidRPr="00AB7BDB">
        <w:rPr>
          <w:rFonts w:asciiTheme="minorHAnsi" w:hAnsiTheme="minorHAnsi" w:cstheme="minorHAnsi"/>
          <w:sz w:val="28"/>
          <w:szCs w:val="28"/>
        </w:rPr>
        <w:t>Per quanto riguarda il supporto verso l’utente interessato al leasing, il sistema vuole automatizzare tutto il processo di esposizione delle autovetture e dei loro dettagli. In questo modo, il cliente per avere informazioni sulle autovetture disponibili potrà recarsi sulla piattaforma e consultare il catalogo</w:t>
      </w:r>
      <w:r w:rsidR="008E4471">
        <w:rPr>
          <w:rFonts w:asciiTheme="minorHAnsi" w:hAnsiTheme="minorHAnsi" w:cstheme="minorHAnsi"/>
          <w:sz w:val="28"/>
          <w:szCs w:val="28"/>
        </w:rPr>
        <w:t xml:space="preserve"> oppure svolgere una ricerca</w:t>
      </w:r>
      <w:r w:rsidRPr="00AB7BDB">
        <w:rPr>
          <w:rFonts w:asciiTheme="minorHAnsi" w:hAnsiTheme="minorHAnsi" w:cstheme="minorHAnsi"/>
          <w:sz w:val="28"/>
          <w:szCs w:val="28"/>
        </w:rPr>
        <w:t xml:space="preserve">. </w:t>
      </w:r>
      <w:r w:rsidR="001859A5">
        <w:rPr>
          <w:rFonts w:asciiTheme="minorHAnsi" w:hAnsiTheme="minorHAnsi" w:cstheme="minorHAnsi"/>
          <w:sz w:val="28"/>
          <w:szCs w:val="28"/>
        </w:rPr>
        <w:t>A seguito della visione delle caratteristiche e della scelta dell’auto di maggior preferenza, il cliente può scegliere determinati optional, associabili all’auto o al contratto, e presentare la richiesta di preventivo.</w:t>
      </w:r>
      <w:r w:rsidRPr="00AB7BDB">
        <w:rPr>
          <w:rFonts w:asciiTheme="minorHAnsi" w:hAnsiTheme="minorHAnsi" w:cstheme="minorHAnsi"/>
          <w:sz w:val="28"/>
          <w:szCs w:val="28"/>
        </w:rPr>
        <w:t xml:space="preserve"> Tutto questo permette di ridurre all’essenziale gli spostamenti da parte del cliente, l’interazione con consulenti addetti a tali operazioni e tutte le attese che ne derivano. Infatti, una volta accettato il preventivo presentato dalla piattaforma ed effettuato il pagamento, tutto ciò che deve fare il cliente è andare a ritirare l’autovettura nel giorno stabilito</w:t>
      </w:r>
      <w:r w:rsidR="00C32237">
        <w:rPr>
          <w:rFonts w:asciiTheme="minorHAnsi" w:hAnsiTheme="minorHAnsi" w:cstheme="minorHAnsi"/>
          <w:sz w:val="28"/>
          <w:szCs w:val="28"/>
        </w:rPr>
        <w:t xml:space="preserve"> (accordabile con il consulente)</w:t>
      </w:r>
      <w:r w:rsidRPr="00AB7BDB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6E9F011C" w14:textId="2DD12F7A" w:rsidR="00F6487B" w:rsidRPr="00AB7BDB" w:rsidRDefault="00AB7BDB" w:rsidP="00AB7BDB">
      <w:pPr>
        <w:rPr>
          <w:rFonts w:asciiTheme="minorHAnsi" w:hAnsiTheme="minorHAnsi" w:cstheme="minorHAnsi"/>
        </w:rPr>
      </w:pPr>
      <w:r w:rsidRPr="00AB7BDB">
        <w:rPr>
          <w:rFonts w:asciiTheme="minorHAnsi" w:hAnsiTheme="minorHAnsi" w:cstheme="minorHAnsi"/>
          <w:sz w:val="28"/>
          <w:szCs w:val="28"/>
        </w:rPr>
        <w:t xml:space="preserve">Per quanto riguarda il supporto verso l’utente </w:t>
      </w:r>
      <w:r w:rsidR="00C32237">
        <w:rPr>
          <w:rFonts w:asciiTheme="minorHAnsi" w:hAnsiTheme="minorHAnsi" w:cstheme="minorHAnsi"/>
          <w:sz w:val="28"/>
          <w:szCs w:val="28"/>
        </w:rPr>
        <w:t>di gestione (consulente)</w:t>
      </w:r>
      <w:r w:rsidRPr="00AB7BDB">
        <w:rPr>
          <w:rFonts w:asciiTheme="minorHAnsi" w:hAnsiTheme="minorHAnsi" w:cstheme="minorHAnsi"/>
          <w:sz w:val="28"/>
          <w:szCs w:val="28"/>
        </w:rPr>
        <w:t>, il sistema prevede di rendere il suo lavoro più semplice</w:t>
      </w:r>
      <w:r w:rsidR="00C32237">
        <w:rPr>
          <w:rFonts w:asciiTheme="minorHAnsi" w:hAnsiTheme="minorHAnsi" w:cstheme="minorHAnsi"/>
          <w:sz w:val="28"/>
          <w:szCs w:val="28"/>
        </w:rPr>
        <w:t xml:space="preserve"> (lasciando i suoi compiti identici)</w:t>
      </w:r>
      <w:r w:rsidRPr="00AB7BDB">
        <w:rPr>
          <w:rFonts w:asciiTheme="minorHAnsi" w:hAnsiTheme="minorHAnsi" w:cstheme="minorHAnsi"/>
          <w:sz w:val="28"/>
          <w:szCs w:val="28"/>
        </w:rPr>
        <w:t>. Infatti, la piattaforma si occupa di tutta l’assistenza al cliente nella scelta dell’autovettura, nella formulazione del</w:t>
      </w:r>
      <w:r w:rsidR="00C32237">
        <w:rPr>
          <w:rFonts w:asciiTheme="minorHAnsi" w:hAnsiTheme="minorHAnsi" w:cstheme="minorHAnsi"/>
          <w:sz w:val="28"/>
          <w:szCs w:val="28"/>
        </w:rPr>
        <w:t>la richiesta</w:t>
      </w:r>
      <w:r w:rsidRPr="00AB7BDB">
        <w:rPr>
          <w:rFonts w:asciiTheme="minorHAnsi" w:hAnsiTheme="minorHAnsi" w:cstheme="minorHAnsi"/>
          <w:sz w:val="28"/>
          <w:szCs w:val="28"/>
        </w:rPr>
        <w:t xml:space="preserve"> preventivo e nella stipula</w:t>
      </w:r>
      <w:r w:rsidR="00C32237">
        <w:rPr>
          <w:rFonts w:asciiTheme="minorHAnsi" w:hAnsiTheme="minorHAnsi" w:cstheme="minorHAnsi"/>
          <w:sz w:val="28"/>
          <w:szCs w:val="28"/>
        </w:rPr>
        <w:t>zione</w:t>
      </w:r>
      <w:r w:rsidRPr="00AB7BDB">
        <w:rPr>
          <w:rFonts w:asciiTheme="minorHAnsi" w:hAnsiTheme="minorHAnsi" w:cstheme="minorHAnsi"/>
          <w:sz w:val="28"/>
          <w:szCs w:val="28"/>
        </w:rPr>
        <w:t xml:space="preserve"> del contratto. Questo permette ad un solo consulente di gestire più clienti contemporaneamente con conseguente risparmio di risorse</w:t>
      </w:r>
      <w:r w:rsidR="00402FAA">
        <w:rPr>
          <w:rFonts w:asciiTheme="minorHAnsi" w:hAnsiTheme="minorHAnsi" w:cstheme="minorHAnsi"/>
          <w:sz w:val="28"/>
          <w:szCs w:val="28"/>
        </w:rPr>
        <w:t>;</w:t>
      </w:r>
      <w:r w:rsidRPr="00AB7BDB">
        <w:rPr>
          <w:rFonts w:asciiTheme="minorHAnsi" w:hAnsiTheme="minorHAnsi" w:cstheme="minorHAnsi"/>
          <w:sz w:val="28"/>
          <w:szCs w:val="28"/>
        </w:rPr>
        <w:t xml:space="preserve"> </w:t>
      </w:r>
      <w:r w:rsidR="00C32237">
        <w:rPr>
          <w:rFonts w:asciiTheme="minorHAnsi" w:hAnsiTheme="minorHAnsi" w:cstheme="minorHAnsi"/>
          <w:sz w:val="28"/>
          <w:szCs w:val="28"/>
        </w:rPr>
        <w:t>i compiti</w:t>
      </w:r>
      <w:r w:rsidRPr="00AB7BDB">
        <w:rPr>
          <w:rFonts w:asciiTheme="minorHAnsi" w:hAnsiTheme="minorHAnsi" w:cstheme="minorHAnsi"/>
          <w:sz w:val="28"/>
          <w:szCs w:val="28"/>
        </w:rPr>
        <w:t xml:space="preserve"> che egli dovrà </w:t>
      </w:r>
      <w:r w:rsidR="00C32237">
        <w:rPr>
          <w:rFonts w:asciiTheme="minorHAnsi" w:hAnsiTheme="minorHAnsi" w:cstheme="minorHAnsi"/>
          <w:sz w:val="28"/>
          <w:szCs w:val="28"/>
        </w:rPr>
        <w:t>svolgere</w:t>
      </w:r>
      <w:r w:rsidR="003541E9">
        <w:rPr>
          <w:rFonts w:asciiTheme="minorHAnsi" w:hAnsiTheme="minorHAnsi" w:cstheme="minorHAnsi"/>
          <w:sz w:val="28"/>
          <w:szCs w:val="28"/>
        </w:rPr>
        <w:t xml:space="preserve"> corrispondono alla compilazione dei dati necessari per la stipulazione del preve</w:t>
      </w:r>
      <w:r w:rsidR="003E668F">
        <w:rPr>
          <w:rFonts w:asciiTheme="minorHAnsi" w:hAnsiTheme="minorHAnsi" w:cstheme="minorHAnsi"/>
          <w:sz w:val="28"/>
          <w:szCs w:val="28"/>
        </w:rPr>
        <w:t>n</w:t>
      </w:r>
      <w:r w:rsidR="003541E9">
        <w:rPr>
          <w:rFonts w:asciiTheme="minorHAnsi" w:hAnsiTheme="minorHAnsi" w:cstheme="minorHAnsi"/>
          <w:sz w:val="28"/>
          <w:szCs w:val="28"/>
        </w:rPr>
        <w:t>tivo, la convalida dell’accettazione del contratto da parte del cliente e la formalizzazione dell’acquisizione dell’auto al momento del ritiro.</w:t>
      </w:r>
    </w:p>
    <w:sectPr w:rsidR="00F6487B" w:rsidRPr="00AB7BDB" w:rsidSect="0097477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DB"/>
    <w:rsid w:val="00064247"/>
    <w:rsid w:val="001859A5"/>
    <w:rsid w:val="003541E9"/>
    <w:rsid w:val="003B7335"/>
    <w:rsid w:val="003E668F"/>
    <w:rsid w:val="00402FAA"/>
    <w:rsid w:val="008E4471"/>
    <w:rsid w:val="0097477B"/>
    <w:rsid w:val="00AB7BDB"/>
    <w:rsid w:val="00C32237"/>
    <w:rsid w:val="00F54147"/>
    <w:rsid w:val="00F6487B"/>
    <w:rsid w:val="00FC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BAA13"/>
  <w15:chartTrackingRefBased/>
  <w15:docId w15:val="{12297201-1860-4EA2-A961-316A4FAE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line="264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AB7BDB"/>
    <w:pPr>
      <w:autoSpaceDE w:val="0"/>
      <w:autoSpaceDN w:val="0"/>
      <w:adjustRightInd w:val="0"/>
      <w:spacing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FC2194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FC2194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FC2194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FC2194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FC2194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C21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C21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CAPRIO</dc:creator>
  <cp:keywords/>
  <dc:description/>
  <cp:lastModifiedBy>MATTIA CAPRIO</cp:lastModifiedBy>
  <cp:revision>6</cp:revision>
  <dcterms:created xsi:type="dcterms:W3CDTF">2020-11-20T10:41:00Z</dcterms:created>
  <dcterms:modified xsi:type="dcterms:W3CDTF">2020-11-21T18:24:00Z</dcterms:modified>
</cp:coreProperties>
</file>