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302B9B" w:rsidP="00BC0A84">
      <w:r w:rsidRPr="00302B9B"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0B1681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3833813</wp:posOffset>
            </wp:positionH>
            <wp:positionV relativeFrom="paragraph">
              <wp:posOffset>13336</wp:posOffset>
            </wp:positionV>
            <wp:extent cx="1647825" cy="2638425"/>
            <wp:effectExtent l="19050" t="0" r="952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506" t="20553" r="37982" b="26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132080</wp:posOffset>
            </wp:positionV>
            <wp:extent cx="2395855" cy="2428875"/>
            <wp:effectExtent l="19050" t="0" r="444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7044" t="31268" r="37429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85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1/2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(Total,Gage</w:t>
            </w:r>
            <w:r w:rsidR="000B1681">
              <w:rPr>
                <w:rFonts w:cs="Arial"/>
                <w:sz w:val="16"/>
                <w:szCs w:val="16"/>
              </w:rPr>
              <w:t>,Back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5,5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2C726E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</w:t>
            </w:r>
            <w:r w:rsidR="000B1681">
              <w:rPr>
                <w:rFonts w:cs="Arial"/>
                <w:sz w:val="20"/>
                <w:szCs w:val="20"/>
              </w:rPr>
              <w:t>0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C726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B168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9.64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0B1681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0.98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306</w:t>
            </w:r>
            <w:r w:rsidR="00302B9B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302B9B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22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B168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B1681" w:rsidP="002C726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12.26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B1681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8.51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02B9B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02B9B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B1681">
                <w:rPr>
                  <w:rFonts w:cs="Arial"/>
                  <w:sz w:val="20"/>
                  <w:szCs w:val="20"/>
                </w:rPr>
                <w:t>3</w:t>
              </w:r>
              <w:r w:rsidR="0047299F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302B9B" w:rsidP="0058569C">
            <w:pPr>
              <w:rPr>
                <w:rFonts w:cs="Arial"/>
                <w:sz w:val="16"/>
                <w:szCs w:val="16"/>
              </w:rPr>
            </w:pPr>
            <w:r w:rsidRPr="00302B9B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B1681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302B9B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 xml:space="preserve">Premium grade cutters maximize ROP and </w:t>
      </w:r>
      <w:r w:rsidR="0050295F">
        <w:t xml:space="preserve">Bit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C7152D" w:rsidRDefault="000B1681" w:rsidP="00C7152D">
      <w:pPr>
        <w:pStyle w:val="ListBullet"/>
      </w:pPr>
      <w:r>
        <w:t xml:space="preserve">Customized gauge design </w:t>
      </w:r>
      <w:r w:rsidR="00C7152D">
        <w:t xml:space="preserve">featuring 3” total gauge length - 2” passive gauge plus 1” </w:t>
      </w:r>
      <w:r w:rsidR="006F3F0F">
        <w:t>relieved</w:t>
      </w:r>
      <w:r w:rsidR="00C7152D">
        <w:t xml:space="preserve"> gauge 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0B168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0B168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0B168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2C726E" w:rsidTr="0036689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2C726E" w:rsidRPr="00C47C59" w:rsidRDefault="002C726E" w:rsidP="00366894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453D" w:rsidRDefault="0013453D">
      <w:r>
        <w:separator/>
      </w:r>
    </w:p>
  </w:endnote>
  <w:endnote w:type="continuationSeparator" w:id="0">
    <w:p w:rsidR="0013453D" w:rsidRDefault="001345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453D" w:rsidRDefault="0013453D">
      <w:r>
        <w:separator/>
      </w:r>
    </w:p>
  </w:footnote>
  <w:footnote w:type="continuationSeparator" w:id="0">
    <w:p w:rsidR="0013453D" w:rsidRDefault="0013453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302B9B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302B9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4.5pt;margin-top:7.4pt;width:306.9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B168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4729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-3/4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4729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DA623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2C726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453D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B7D"/>
    <w:rsid w:val="002F7845"/>
    <w:rsid w:val="00302B9B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7072"/>
    <w:rsid w:val="00717005"/>
    <w:rsid w:val="00722AF8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5F1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6A6"/>
    <w:rsid w:val="00E01AA8"/>
    <w:rsid w:val="00E07F8F"/>
    <w:rsid w:val="00E138E9"/>
    <w:rsid w:val="00E20155"/>
    <w:rsid w:val="00E21AAA"/>
    <w:rsid w:val="00E47DC8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34BEA6-8B51-4462-BC74-0BCB4170F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David Pearce</cp:lastModifiedBy>
  <cp:revision>4</cp:revision>
  <cp:lastPrinted>2015-09-25T15:05:00Z</cp:lastPrinted>
  <dcterms:created xsi:type="dcterms:W3CDTF">2015-11-05T15:52:00Z</dcterms:created>
  <dcterms:modified xsi:type="dcterms:W3CDTF">2015-11-05T15:56:00Z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