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92126B" w:rsidP="00BC0A84">
      <w:r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BC5813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3824288</wp:posOffset>
            </wp:positionH>
            <wp:positionV relativeFrom="paragraph">
              <wp:posOffset>146685</wp:posOffset>
            </wp:positionV>
            <wp:extent cx="1614805" cy="2605088"/>
            <wp:effectExtent l="19050" t="0" r="444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640" t="20599" r="37641" b="26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2605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1A1A"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99060</wp:posOffset>
            </wp:positionV>
            <wp:extent cx="2385695" cy="2447925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7247" t="31472" r="37921" b="34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90"/>
        <w:gridCol w:w="1800"/>
      </w:tblGrid>
      <w:tr w:rsidR="0058569C" w:rsidRPr="00B10540" w:rsidTr="009C62C8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9C62C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9C62C8" w:rsidP="009C62C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9C62C8">
            <w:pPr>
              <w:ind w:right="-19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</w:t>
            </w:r>
            <w:r w:rsidR="009C62C8">
              <w:rPr>
                <w:rFonts w:cs="Arial"/>
                <w:sz w:val="16"/>
                <w:szCs w:val="16"/>
              </w:rPr>
              <w:t>, 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C62C8" w:rsidP="009C62C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83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7,5</w:t>
            </w:r>
          </w:p>
        </w:tc>
      </w:tr>
      <w:tr w:rsidR="0058569C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C62C8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9C62C8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C62C8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</w:tr>
      <w:tr w:rsidR="0058569C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BA10B1" w:rsidP="009C62C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C62C8">
              <w:rPr>
                <w:rFonts w:cs="Arial"/>
                <w:sz w:val="20"/>
                <w:szCs w:val="20"/>
              </w:rPr>
              <w:t>2.33</w:t>
            </w:r>
          </w:p>
        </w:tc>
      </w:tr>
      <w:tr w:rsidR="0058569C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9C62C8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2.97</w:t>
            </w:r>
          </w:p>
        </w:tc>
      </w:tr>
      <w:tr w:rsidR="00A42594" w:rsidRPr="00B10540" w:rsidTr="009C62C8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9C62C8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9C62C8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9C62C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9C62C8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9C62C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C62C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C62C8">
              <w:rPr>
                <w:rFonts w:cs="Arial"/>
                <w:sz w:val="20"/>
                <w:szCs w:val="20"/>
              </w:rPr>
              <w:t>22.86</w:t>
            </w:r>
          </w:p>
        </w:tc>
      </w:tr>
      <w:tr w:rsidR="00946853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C62C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*1</w:t>
            </w:r>
            <w:r w:rsidR="009C62C8">
              <w:rPr>
                <w:rFonts w:cs="Arial"/>
                <w:sz w:val="20"/>
                <w:szCs w:val="20"/>
              </w:rPr>
              <w:t>7.99</w:t>
            </w:r>
          </w:p>
        </w:tc>
        <w:bookmarkStart w:id="0" w:name="_GoBack"/>
        <w:bookmarkEnd w:id="0"/>
      </w:tr>
      <w:tr w:rsidR="00946853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2126B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2126B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9C62C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2126B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C62C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9C62C8">
              <w:rPr>
                <w:rFonts w:cs="Arial"/>
                <w:sz w:val="20"/>
                <w:szCs w:val="20"/>
              </w:rPr>
              <w:t>85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2126B" w:rsidRDefault="0092126B">
      <w:pPr>
        <w:rPr>
          <w:rFonts w:cs="Arial"/>
        </w:rPr>
      </w:pPr>
    </w:p>
    <w:p w:rsidR="009351E7" w:rsidRDefault="0092126B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BC5813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BC5813" w:rsidRDefault="00BC5813" w:rsidP="00BC5813">
      <w:pPr>
        <w:pStyle w:val="ListBullet"/>
      </w:pPr>
      <w:r w:rsidRPr="00447CC3">
        <w:t>Premium grade cutters maximize ROP and Life</w:t>
      </w:r>
    </w:p>
    <w:p w:rsidR="00447CC3" w:rsidRPr="00447CC3" w:rsidRDefault="00BC5813" w:rsidP="009F5FA8">
      <w:pPr>
        <w:pStyle w:val="ListBullet"/>
      </w:pPr>
      <w:r>
        <w:t>Customized step gauge design</w:t>
      </w:r>
    </w:p>
    <w:p w:rsidR="00447CC3" w:rsidRPr="00447CC3" w:rsidRDefault="009C62C8" w:rsidP="009F5FA8">
      <w:pPr>
        <w:pStyle w:val="ListBullet"/>
      </w:pPr>
      <w:r>
        <w:t>Eight</w:t>
      </w:r>
      <w:r w:rsidR="00BB42BD">
        <w:t xml:space="preserve"> nozzles </w:t>
      </w:r>
      <w:r w:rsidR="00447CC3" w:rsidRPr="00447CC3">
        <w:t>optimize blade cleaning and cuttings removal</w:t>
      </w:r>
    </w:p>
    <w:p w:rsidR="00BC5813" w:rsidRPr="00447CC3" w:rsidRDefault="00BC5813" w:rsidP="00BC5813">
      <w:pPr>
        <w:pStyle w:val="ListBullet"/>
      </w:pPr>
      <w:r w:rsidRPr="00447CC3">
        <w:t>Large open face volume assists cuttings removal</w:t>
      </w:r>
    </w:p>
    <w:p w:rsidR="009C62C8" w:rsidRPr="009C62C8" w:rsidRDefault="009C62C8" w:rsidP="009C62C8">
      <w:pPr>
        <w:pStyle w:val="ListBullet"/>
        <w:ind w:right="0"/>
      </w:pPr>
      <w:r w:rsidRPr="009C62C8">
        <w:t>PDC inserts for increased gage protection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9C62C8" w:rsidP="009C62C8">
      <w:pPr>
        <w:tabs>
          <w:tab w:val="left" w:pos="90"/>
        </w:tabs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>
        <w:rPr>
          <w:rFonts w:cs="Arial"/>
          <w:b/>
          <w:i/>
        </w:rPr>
        <w:t>8(K)(BR)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C62C8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9C62C8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9C62C8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9C62C8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9C62C8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54000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9C62C8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8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9C62C8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9C62C8" w:rsidRPr="00C47C59" w:rsidRDefault="009C62C8" w:rsidP="009C62C8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9C62C8" w:rsidRDefault="009C62C8" w:rsidP="009C62C8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9C62C8" w:rsidRDefault="009C62C8" w:rsidP="009C62C8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9C62C8" w:rsidRDefault="009C62C8" w:rsidP="009C62C8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Bullets</w:t>
            </w:r>
          </w:p>
        </w:tc>
      </w:tr>
      <w:tr w:rsidR="009C62C8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9C62C8" w:rsidRPr="00C47C59" w:rsidRDefault="009C62C8" w:rsidP="009C62C8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9C62C8" w:rsidRDefault="009C62C8" w:rsidP="009C62C8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9C62C8" w:rsidRDefault="009C62C8" w:rsidP="009C62C8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9C62C8" w:rsidRDefault="009C62C8" w:rsidP="009C62C8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9C62C8">
      <w:type w:val="continuous"/>
      <w:pgSz w:w="12240" w:h="15840" w:code="1"/>
      <w:pgMar w:top="1440" w:right="900" w:bottom="1440" w:left="1080" w:header="720" w:footer="360" w:gutter="0"/>
      <w:cols w:num="2" w:space="720" w:equalWidth="0">
        <w:col w:w="4680" w:space="1170"/>
        <w:col w:w="441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5C00" w:rsidRDefault="002C5C00">
      <w:r>
        <w:separator/>
      </w:r>
    </w:p>
  </w:endnote>
  <w:endnote w:type="continuationSeparator" w:id="0">
    <w:p w:rsidR="002C5C00" w:rsidRDefault="002C5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5C00" w:rsidRDefault="002C5C00">
      <w:r>
        <w:separator/>
      </w:r>
    </w:p>
  </w:footnote>
  <w:footnote w:type="continuationSeparator" w:id="0">
    <w:p w:rsidR="002C5C00" w:rsidRDefault="002C5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92126B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63.75pt;margin-top:12.7pt;width:358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9C62C8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DA623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8(K)(BR)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71D4B"/>
    <w:rsid w:val="00084272"/>
    <w:rsid w:val="000A4AC0"/>
    <w:rsid w:val="000C5F63"/>
    <w:rsid w:val="000D1AE2"/>
    <w:rsid w:val="000D5F6C"/>
    <w:rsid w:val="000D7DE3"/>
    <w:rsid w:val="000F47C6"/>
    <w:rsid w:val="00101A1A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52B2"/>
    <w:rsid w:val="002C5C00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707A8"/>
    <w:rsid w:val="00384243"/>
    <w:rsid w:val="003901E2"/>
    <w:rsid w:val="0039417D"/>
    <w:rsid w:val="003A3D9D"/>
    <w:rsid w:val="003A41B7"/>
    <w:rsid w:val="003B6D88"/>
    <w:rsid w:val="003C6011"/>
    <w:rsid w:val="003C6F44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254FD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D6AE6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31F7"/>
    <w:rsid w:val="00763D3A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2126B"/>
    <w:rsid w:val="009351E7"/>
    <w:rsid w:val="00946853"/>
    <w:rsid w:val="0097776C"/>
    <w:rsid w:val="00983DBD"/>
    <w:rsid w:val="00985CA2"/>
    <w:rsid w:val="009A7847"/>
    <w:rsid w:val="009B263D"/>
    <w:rsid w:val="009B43EF"/>
    <w:rsid w:val="009B4B1C"/>
    <w:rsid w:val="009B65AF"/>
    <w:rsid w:val="009B7979"/>
    <w:rsid w:val="009C62C8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05489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C0A84"/>
    <w:rsid w:val="00BC5813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D672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4340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706073D4"/>
  <w15:docId w15:val="{54DAB31F-3C6E-413B-BACA-20D0B846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1DFB40-CEEC-4A78-850E-5EEF90A5D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7</cp:revision>
  <cp:lastPrinted>2015-09-25T15:05:00Z</cp:lastPrinted>
  <dcterms:created xsi:type="dcterms:W3CDTF">2015-12-07T14:24:00Z</dcterms:created>
  <dcterms:modified xsi:type="dcterms:W3CDTF">2018-04-19T17:10:00Z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