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56783B">
        <w:rPr>
          <w:sz w:val="52"/>
          <w:szCs w:val="52"/>
        </w:rPr>
        <w:t>42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6783B">
        <w:rPr>
          <w:sz w:val="52"/>
          <w:szCs w:val="52"/>
        </w:rPr>
        <w:t>8</w:t>
      </w:r>
      <w:r w:rsidR="0051764A">
        <w:rPr>
          <w:sz w:val="52"/>
          <w:szCs w:val="52"/>
        </w:rPr>
        <w:t>-</w:t>
      </w:r>
      <w:r w:rsidR="0056783B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56783B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r w:rsidR="00D8652E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D8652E">
        <w:rPr>
          <w:sz w:val="52"/>
          <w:szCs w:val="52"/>
        </w:rPr>
        <w:t>(K)</w:t>
      </w:r>
    </w:p>
    <w:p w:rsidR="00265D3E" w:rsidRPr="00905B31" w:rsidRDefault="00905B31" w:rsidP="00905B31">
      <w:r>
        <w:t>2</w:t>
      </w:r>
      <w:r w:rsidR="005245FE">
        <w:t>1</w:t>
      </w:r>
      <w:r w:rsidR="0056783B">
        <w:t>42</w:t>
      </w:r>
      <w:r>
        <w:t xml:space="preserve"> </w:t>
      </w:r>
      <w:r w:rsidR="0056783B">
        <w:t>is a "scaled" version of the 2140</w:t>
      </w:r>
      <w:r w:rsidR="005245FE">
        <w:t>.</w:t>
      </w:r>
      <w:r w:rsidR="00D8652E">
        <w:t xml:space="preserve"> The bit </w:t>
      </w:r>
      <w:r w:rsidR="0056783B">
        <w:t>is a single set reverse spiral, with durable back rake in the cone to help with the impact damage that has been happening to 2140</w:t>
      </w:r>
      <w:r w:rsidR="00D8652E">
        <w:t>.</w:t>
      </w:r>
      <w:r w:rsidR="0056783B">
        <w:t xml:space="preserve"> nose and shoulder cutters have aggressive </w:t>
      </w:r>
      <w:r w:rsidR="0056783B" w:rsidRPr="0056783B">
        <w:t>15°</w:t>
      </w:r>
      <w:r w:rsidR="0056783B">
        <w:rPr>
          <w:rFonts w:ascii="Arial" w:hAnsi="Arial" w:cs="Arial"/>
        </w:rPr>
        <w:t xml:space="preserve"> </w:t>
      </w:r>
      <w:proofErr w:type="spellStart"/>
      <w:r w:rsidR="0056783B">
        <w:t>backrake</w:t>
      </w:r>
      <w:proofErr w:type="spellEnd"/>
      <w:r w:rsidR="0056783B">
        <w:t xml:space="preserve">. The blade angles and nozzles are the same as 2140. It also shares the </w:t>
      </w:r>
      <w:proofErr w:type="spellStart"/>
      <w:r w:rsidR="0056783B">
        <w:t>smae</w:t>
      </w:r>
      <w:proofErr w:type="spellEnd"/>
      <w:r w:rsidR="0056783B">
        <w:t xml:space="preserve"> tapered 3" gage as the 2140. 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D8652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51764A">
        <w:rPr>
          <w:rFonts w:cs="Calibri"/>
        </w:rPr>
        <w:t xml:space="preserve"> set to engage at </w:t>
      </w:r>
      <w:r w:rsidR="0056783B">
        <w:rPr>
          <w:rFonts w:cs="Calibri"/>
        </w:rPr>
        <w:t>.167 in DOC</w:t>
      </w:r>
      <w:r w:rsidR="00E368F0">
        <w:rPr>
          <w:rFonts w:cs="Calibri"/>
        </w:rP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6783B">
        <w:rPr>
          <w:rFonts w:cs="Calibri"/>
        </w:rPr>
        <w:t>8</w:t>
      </w:r>
      <w:r w:rsidR="0051764A">
        <w:rPr>
          <w:rFonts w:cs="Calibri"/>
        </w:rPr>
        <w:t>-</w:t>
      </w:r>
      <w:r w:rsidR="0056783B">
        <w:rPr>
          <w:rFonts w:cs="Calibri"/>
        </w:rPr>
        <w:t>3</w:t>
      </w:r>
      <w:r w:rsidR="0051764A">
        <w:rPr>
          <w:rFonts w:cs="Calibri"/>
        </w:rPr>
        <w:t>/</w:t>
      </w:r>
      <w:r w:rsidR="0056783B">
        <w:rPr>
          <w:rFonts w:cs="Calibri"/>
        </w:rPr>
        <w:t>4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D8652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60/55/65/60/65/55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56783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5678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1.103</w:t>
            </w:r>
          </w:p>
        </w:tc>
        <w:tc>
          <w:tcPr>
            <w:tcW w:w="2394" w:type="dxa"/>
          </w:tcPr>
          <w:p w:rsidR="00DB7F41" w:rsidRPr="00921EE6" w:rsidRDefault="0056783B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1.382</w:t>
            </w:r>
          </w:p>
        </w:tc>
        <w:tc>
          <w:tcPr>
            <w:tcW w:w="2394" w:type="dxa"/>
          </w:tcPr>
          <w:p w:rsidR="00DB7F41" w:rsidRPr="00921EE6" w:rsidRDefault="005678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.799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5678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1.633</w:t>
            </w:r>
          </w:p>
        </w:tc>
        <w:tc>
          <w:tcPr>
            <w:tcW w:w="2394" w:type="dxa"/>
          </w:tcPr>
          <w:p w:rsidR="00DB7F41" w:rsidRPr="00921EE6" w:rsidRDefault="0056783B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1.730</w:t>
            </w:r>
          </w:p>
        </w:tc>
        <w:tc>
          <w:tcPr>
            <w:tcW w:w="2394" w:type="dxa"/>
          </w:tcPr>
          <w:p w:rsidR="00DB7F41" w:rsidRPr="00921EE6" w:rsidRDefault="005678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.944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56783B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1.245</w:t>
            </w:r>
          </w:p>
        </w:tc>
        <w:tc>
          <w:tcPr>
            <w:tcW w:w="2394" w:type="dxa"/>
          </w:tcPr>
          <w:p w:rsidR="00DB7F41" w:rsidRPr="00921EE6" w:rsidRDefault="0056783B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1.770</w:t>
            </w:r>
          </w:p>
        </w:tc>
        <w:tc>
          <w:tcPr>
            <w:tcW w:w="2394" w:type="dxa"/>
          </w:tcPr>
          <w:p w:rsidR="00DB7F41" w:rsidRPr="00921EE6" w:rsidRDefault="005678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.703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56783B">
        <w:rPr>
          <w:rFonts w:cs="Calibri"/>
        </w:rPr>
        <w:t>8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56783B">
        <w:rPr>
          <w:rFonts w:cs="Calibri"/>
        </w:rPr>
        <w:t>29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56783B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56783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34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096558">
        <w:rPr>
          <w:rFonts w:cs="Calibri"/>
        </w:rPr>
        <w:t>13 Cutters</w:t>
      </w:r>
    </w:p>
    <w:p w:rsidR="00D8652E" w:rsidRDefault="0056783B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8652E">
        <w:rPr>
          <w:rFonts w:cs="Calibri"/>
        </w:rPr>
        <w:t xml:space="preserve"> –</w:t>
      </w:r>
      <w:r w:rsidR="00D8652E" w:rsidRPr="00D43EC7">
        <w:rPr>
          <w:rFonts w:cs="Calibri"/>
        </w:rPr>
        <w:t xml:space="preserve"> </w:t>
      </w:r>
      <w:r w:rsidR="00D8652E">
        <w:rPr>
          <w:rFonts w:cs="Calibri"/>
        </w:rPr>
        <w:t>½” PDC Bullets</w:t>
      </w:r>
    </w:p>
    <w:p w:rsidR="0056783B" w:rsidRDefault="0056783B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3-7/16" PDC 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783B" w:rsidRDefault="0056783B" w:rsidP="00B92631">
      <w:pPr>
        <w:spacing w:after="0" w:line="240" w:lineRule="auto"/>
      </w:pPr>
      <w:r>
        <w:separator/>
      </w:r>
    </w:p>
  </w:endnote>
  <w:endnote w:type="continuationSeparator" w:id="0">
    <w:p w:rsidR="0056783B" w:rsidRDefault="0056783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83B" w:rsidRDefault="0056783B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783B" w:rsidRDefault="0056783B" w:rsidP="00B92631">
      <w:pPr>
        <w:spacing w:after="0" w:line="240" w:lineRule="auto"/>
      </w:pPr>
      <w:r>
        <w:separator/>
      </w:r>
    </w:p>
  </w:footnote>
  <w:footnote w:type="continuationSeparator" w:id="0">
    <w:p w:rsidR="0056783B" w:rsidRDefault="0056783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20638"/>
    <w:rsid w:val="00130B1B"/>
    <w:rsid w:val="00135D49"/>
    <w:rsid w:val="0014060E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6783B"/>
    <w:rsid w:val="005743BE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0608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2016-12-01T18:04:00Z</dcterms:created>
  <dcterms:modified xsi:type="dcterms:W3CDTF">2016-12-01T18:13:00Z</dcterms:modified>
</cp:coreProperties>
</file>