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F05443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21</w:t>
      </w:r>
      <w:r w:rsidR="00C21849">
        <w:rPr>
          <w:sz w:val="52"/>
          <w:szCs w:val="52"/>
        </w:rPr>
        <w:t>57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4544CE">
        <w:rPr>
          <w:sz w:val="52"/>
          <w:szCs w:val="52"/>
        </w:rPr>
        <w:t>9</w:t>
      </w:r>
      <w:r w:rsidR="005825E7">
        <w:rPr>
          <w:sz w:val="52"/>
          <w:szCs w:val="52"/>
        </w:rPr>
        <w:t>(K)</w:t>
      </w:r>
      <w:r w:rsidR="00877CD4">
        <w:rPr>
          <w:sz w:val="52"/>
          <w:szCs w:val="52"/>
        </w:rPr>
        <w:t>(BR)</w:t>
      </w:r>
    </w:p>
    <w:p w:rsidR="004617F3" w:rsidRDefault="00C21849" w:rsidP="004617F3">
      <w:proofErr w:type="spellStart"/>
      <w:r>
        <w:t>Fasken</w:t>
      </w:r>
      <w:proofErr w:type="spellEnd"/>
      <w:r>
        <w:t xml:space="preserve"> and XTO need a faster 12-1/4" to drill one interval. The idea came from putting 13mm in the cone of a 7-7/8" 2150 to make the cone last longer. The ROP dropped noticeably. The idea is if the cone affects ROP then 19mm with wider spacing should increase ROP noticebly</w:t>
      </w:r>
      <w:r w:rsidR="004617F3">
        <w:t>: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2 bit interval, 2078 will be the top bit. (More fast than durable.)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.020” Chamfers on the cutters.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Carbide bullets just above the gage.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Trimmers set at a durable backrake, aggressive backrake elsewhere.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6” Gage with the 2073 profile.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 xml:space="preserve">Backup cutters </w:t>
      </w:r>
      <w:r w:rsidR="00F05443">
        <w:t>underexposed .4"/rev</w:t>
      </w:r>
      <w:r>
        <w:t>, with a 10° more durable backrake.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PDC bullets will be underexposed in the cone.</w:t>
      </w:r>
    </w:p>
    <w:p w:rsidR="004617F3" w:rsidRDefault="004617F3" w:rsidP="004617F3">
      <w:pPr>
        <w:pStyle w:val="ListParagraph"/>
        <w:numPr>
          <w:ilvl w:val="0"/>
          <w:numId w:val="2"/>
        </w:numPr>
      </w:pPr>
      <w:r>
        <w:t>Smaller inner profile diameter.</w:t>
      </w:r>
    </w:p>
    <w:p w:rsidR="00265D3E" w:rsidRDefault="00265D3E" w:rsidP="005C68E5">
      <w:pPr>
        <w:spacing w:after="0" w:line="240" w:lineRule="auto"/>
        <w:rPr>
          <w:rFonts w:cs="Calibri"/>
        </w:rPr>
      </w:pP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E368F0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Bullets</w:t>
      </w:r>
      <w:r w:rsidR="00FB511A">
        <w:rPr>
          <w:rFonts w:cs="Calibri"/>
        </w:rPr>
        <w:t xml:space="preserve"> </w:t>
      </w:r>
      <w:r>
        <w:rPr>
          <w:rFonts w:cs="Calibri"/>
        </w:rPr>
        <w:t xml:space="preserve">in </w:t>
      </w:r>
      <w:r w:rsidR="00FB511A">
        <w:rPr>
          <w:rFonts w:cs="Calibri"/>
        </w:rPr>
        <w:t xml:space="preserve">cone to </w:t>
      </w:r>
      <w:r>
        <w:rPr>
          <w:rFonts w:cs="Calibri"/>
        </w:rPr>
        <w:t>nose</w:t>
      </w:r>
      <w:r w:rsidR="00FB511A">
        <w:rPr>
          <w:rFonts w:cs="Calibri"/>
        </w:rPr>
        <w:t xml:space="preserve"> for ROP limiters and impact arrestors.</w:t>
      </w:r>
    </w:p>
    <w:p w:rsidR="00FB511A" w:rsidRDefault="004617F3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Three carbide</w:t>
      </w:r>
      <w:r w:rsidR="00E368F0">
        <w:rPr>
          <w:rFonts w:cs="Calibri"/>
        </w:rPr>
        <w:t xml:space="preserve"> bullet</w:t>
      </w:r>
      <w:r>
        <w:rPr>
          <w:rFonts w:cs="Calibri"/>
        </w:rPr>
        <w:t>s</w:t>
      </w:r>
      <w:r w:rsidR="00E368F0">
        <w:rPr>
          <w:rFonts w:cs="Calibri"/>
        </w:rPr>
        <w:t xml:space="preserve"> on gage to absorb lateral impacts.</w:t>
      </w:r>
    </w:p>
    <w:p w:rsidR="00B22FB5" w:rsidRPr="00B22FB5" w:rsidRDefault="004617F3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E</w:t>
      </w:r>
      <w:r w:rsidR="00B22FB5">
        <w:rPr>
          <w:rFonts w:cs="Calibri"/>
        </w:rPr>
        <w:t>lliptical profile to get more diamonds on the shoulder.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651543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651543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651543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55/</w:t>
      </w:r>
      <w:r>
        <w:t>60</w:t>
      </w:r>
      <w:r w:rsidRPr="00F03DE7">
        <w:t>/</w:t>
      </w:r>
      <w:r>
        <w:t>55</w:t>
      </w:r>
      <w:r w:rsidRPr="00F03DE7">
        <w:t>/65/</w:t>
      </w:r>
      <w:r>
        <w:t xml:space="preserve">60/65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617F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4617F3">
        <w:rPr>
          <w:rFonts w:cs="Calibri"/>
        </w:rPr>
        <w:t>51.319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014536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617F3">
              <w:rPr>
                <w:rFonts w:cs="Calibri"/>
              </w:rPr>
              <w:t>545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22FB5">
              <w:rPr>
                <w:rFonts w:cs="Calibri"/>
              </w:rPr>
              <w:t>47</w:t>
            </w:r>
            <w:r w:rsidR="004617F3">
              <w:rPr>
                <w:rFonts w:cs="Calibri"/>
              </w:rPr>
              <w:t>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617F3" w:rsidP="00B22FB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1.047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B22FB5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4617F3">
              <w:rPr>
                <w:rFonts w:cs="Calibri"/>
              </w:rPr>
              <w:t>983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5245D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B22FB5">
              <w:rPr>
                <w:rFonts w:cs="Calibri"/>
              </w:rPr>
              <w:t>8</w:t>
            </w:r>
            <w:r w:rsidR="004617F3">
              <w:rPr>
                <w:rFonts w:cs="Calibri"/>
              </w:rPr>
              <w:t>55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617F3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1.069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4617F3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2.257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B22FB5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4617F3">
              <w:rPr>
                <w:rFonts w:cs="Calibri"/>
              </w:rPr>
              <w:t>33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4617F3">
              <w:rPr>
                <w:rFonts w:cs="Calibri"/>
              </w:rPr>
              <w:t>969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>
        <w:rPr>
          <w:rFonts w:cs="Calibri"/>
        </w:rPr>
        <w:t xml:space="preserve">Knuckles </w:t>
      </w:r>
      <w:r w:rsidR="004617F3">
        <w:rPr>
          <w:rFonts w:cs="Calibri"/>
        </w:rPr>
        <w:t>are under exposed in the cone and nose at .025”; all other backup elements are even exposure with the primary elements</w:t>
      </w:r>
      <w:r>
        <w:rPr>
          <w:rFonts w:cs="Calibri"/>
        </w:rPr>
        <w:t>.</w:t>
      </w:r>
      <w:r w:rsidR="00F81F2F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4617F3">
        <w:rPr>
          <w:rFonts w:cs="Calibri"/>
        </w:rPr>
        <w:t>5</w:t>
      </w:r>
      <w:r w:rsidR="00E368F0">
        <w:rPr>
          <w:rFonts w:cs="Calibri"/>
        </w:rPr>
        <w:t>-</w:t>
      </w:r>
      <w:r w:rsidR="004617F3">
        <w:rPr>
          <w:rFonts w:cs="Calibri"/>
        </w:rPr>
        <w:t>2</w:t>
      </w:r>
      <w:r w:rsidR="00B22FB5">
        <w:rPr>
          <w:rFonts w:cs="Calibri"/>
        </w:rPr>
        <w:t>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lastRenderedPageBreak/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40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51543">
        <w:rPr>
          <w:rFonts w:cs="Calibri"/>
        </w:rPr>
        <w:t>9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51543">
        <w:rPr>
          <w:rFonts w:cs="Calibri"/>
        </w:rPr>
        <w:t>9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B22FB5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4617F3">
        <w:rPr>
          <w:rFonts w:cs="Calibri"/>
        </w:rPr>
        <w:t>6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877CD4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42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95495" w:rsidRDefault="00E368F0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4617F3">
        <w:rPr>
          <w:rFonts w:cs="Calibri"/>
        </w:rPr>
        <w:t>2</w:t>
      </w:r>
      <w:r w:rsidR="00F81F2F">
        <w:rPr>
          <w:rFonts w:cs="Calibri"/>
        </w:rPr>
        <w:t xml:space="preserve"> - ½” PDC Knuckles</w:t>
      </w:r>
    </w:p>
    <w:p w:rsidR="004617F3" w:rsidRDefault="004617F3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18 - ½” TCI Knuckles</w:t>
      </w:r>
    </w:p>
    <w:p w:rsidR="004617F3" w:rsidRPr="00A143DD" w:rsidRDefault="004617F3" w:rsidP="00A143D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30 - Wear Pad PDC</w:t>
      </w:r>
    </w:p>
    <w:sectPr w:rsidR="004617F3" w:rsidRPr="00A143DD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1433" w:rsidRDefault="00DA1433" w:rsidP="00B92631">
      <w:pPr>
        <w:spacing w:after="0" w:line="240" w:lineRule="auto"/>
      </w:pPr>
      <w:r>
        <w:separator/>
      </w:r>
    </w:p>
  </w:endnote>
  <w:endnote w:type="continuationSeparator" w:id="0">
    <w:p w:rsidR="00DA1433" w:rsidRDefault="00DA1433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1433" w:rsidRDefault="00DA1433" w:rsidP="00B92631">
      <w:pPr>
        <w:spacing w:after="0" w:line="240" w:lineRule="auto"/>
      </w:pPr>
      <w:r>
        <w:separator/>
      </w:r>
    </w:p>
  </w:footnote>
  <w:footnote w:type="continuationSeparator" w:id="0">
    <w:p w:rsidR="00DA1433" w:rsidRDefault="00DA1433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30B1B"/>
    <w:rsid w:val="00136188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36B9E"/>
    <w:rsid w:val="0024059A"/>
    <w:rsid w:val="002449AA"/>
    <w:rsid w:val="00265D3E"/>
    <w:rsid w:val="002711C2"/>
    <w:rsid w:val="002774A9"/>
    <w:rsid w:val="002A6716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52B9"/>
    <w:rsid w:val="00370F2C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2018"/>
    <w:rsid w:val="00545117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77CD4"/>
    <w:rsid w:val="00885697"/>
    <w:rsid w:val="008B57AF"/>
    <w:rsid w:val="008B5CC7"/>
    <w:rsid w:val="00904613"/>
    <w:rsid w:val="00935BE6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D078B"/>
    <w:rsid w:val="00C070CB"/>
    <w:rsid w:val="00C164D9"/>
    <w:rsid w:val="00C21849"/>
    <w:rsid w:val="00C24A1A"/>
    <w:rsid w:val="00C71235"/>
    <w:rsid w:val="00C9056F"/>
    <w:rsid w:val="00C90B68"/>
    <w:rsid w:val="00CA6B86"/>
    <w:rsid w:val="00CD04A7"/>
    <w:rsid w:val="00CE72F0"/>
    <w:rsid w:val="00CF5358"/>
    <w:rsid w:val="00D13A01"/>
    <w:rsid w:val="00D43EC7"/>
    <w:rsid w:val="00D51F0C"/>
    <w:rsid w:val="00D84F1A"/>
    <w:rsid w:val="00DA1433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68F0"/>
    <w:rsid w:val="00E725DB"/>
    <w:rsid w:val="00E86D87"/>
    <w:rsid w:val="00E93C72"/>
    <w:rsid w:val="00E977D2"/>
    <w:rsid w:val="00EF0CAE"/>
    <w:rsid w:val="00F05123"/>
    <w:rsid w:val="00F05443"/>
    <w:rsid w:val="00F060F4"/>
    <w:rsid w:val="00F14C80"/>
    <w:rsid w:val="00F678F7"/>
    <w:rsid w:val="00F70A3E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2012-09-05T15:40:00Z</cp:lastPrinted>
  <dcterms:created xsi:type="dcterms:W3CDTF">2017-06-27T13:23:00Z</dcterms:created>
  <dcterms:modified xsi:type="dcterms:W3CDTF">2017-06-27T13:25:00Z</dcterms:modified>
</cp:coreProperties>
</file>