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BF71AD">
        <w:rPr>
          <w:sz w:val="52"/>
          <w:szCs w:val="52"/>
        </w:rPr>
        <w:t>7</w:t>
      </w:r>
      <w:r w:rsidR="008578D0">
        <w:rPr>
          <w:sz w:val="52"/>
          <w:szCs w:val="52"/>
        </w:rPr>
        <w:t>3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r w:rsidR="00D8652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8578D0">
        <w:rPr>
          <w:sz w:val="52"/>
          <w:szCs w:val="52"/>
        </w:rPr>
        <w:t>+</w:t>
      </w:r>
      <w:r w:rsidR="00D8652E">
        <w:rPr>
          <w:sz w:val="52"/>
          <w:szCs w:val="52"/>
        </w:rPr>
        <w:t>(K)</w:t>
      </w:r>
    </w:p>
    <w:p w:rsidR="00265D3E" w:rsidRPr="00905B31" w:rsidRDefault="00591B0E" w:rsidP="00905B31">
      <w:bookmarkStart w:id="0" w:name="_GoBack"/>
      <w:bookmarkEnd w:id="0"/>
      <w:r>
        <w:t xml:space="preserve">Center cutter and trimmers </w:t>
      </w:r>
      <w:r w:rsidR="00BF71AD">
        <w:t>are</w:t>
      </w:r>
      <w:r>
        <w:t xml:space="preserve"> 1613. </w:t>
      </w:r>
      <w:r w:rsidR="00BF71AD">
        <w:t>Cutter position 1 through 14 are Saddle cutters</w:t>
      </w:r>
      <w:r>
        <w:t>.</w:t>
      </w:r>
      <w:r w:rsidR="00BF71AD">
        <w:t xml:space="preserve"> 2 backup cutters on primary blades only in XR configuration. Profile creates an active gage.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BF71AD">
        <w:rPr>
          <w:rFonts w:cs="Calibri"/>
        </w:rPr>
        <w:t xml:space="preserve"> and backups are</w:t>
      </w:r>
      <w:r w:rsidR="0051764A">
        <w:rPr>
          <w:rFonts w:cs="Calibri"/>
        </w:rPr>
        <w:t xml:space="preserve"> set to engage at </w:t>
      </w:r>
      <w:r w:rsidR="00BF71AD">
        <w:rPr>
          <w:rFonts w:cs="Calibri"/>
        </w:rPr>
        <w:t>.3”/rev</w:t>
      </w:r>
      <w:r w:rsidR="00E368F0">
        <w:rPr>
          <w:rFonts w:cs="Calibri"/>
        </w:rPr>
        <w:t>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D8652E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</w:t>
      </w:r>
      <w:r w:rsidR="00BF71AD">
        <w:rPr>
          <w:rFonts w:cs="Calibri"/>
        </w:rPr>
        <w:t>0</w:t>
      </w:r>
      <w:r>
        <w:rPr>
          <w:rFonts w:cs="Calibri"/>
        </w:rPr>
        <w:t>/55/6</w:t>
      </w:r>
      <w:r w:rsidR="00BF71AD">
        <w:rPr>
          <w:rFonts w:cs="Calibri"/>
        </w:rPr>
        <w:t>6</w:t>
      </w:r>
      <w:r>
        <w:rPr>
          <w:rFonts w:cs="Calibri"/>
        </w:rPr>
        <w:t xml:space="preserve">/60/65/55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BF71AD">
        <w:rPr>
          <w:rFonts w:cs="Calibri"/>
        </w:rPr>
        <w:t>9</w:t>
      </w:r>
      <w:r w:rsidRPr="00D43EC7">
        <w:rPr>
          <w:rFonts w:cs="Calibri"/>
        </w:rPr>
        <w:t>° Cone</w:t>
      </w:r>
    </w:p>
    <w:p w:rsidR="00D43EC7" w:rsidRDefault="00591B0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591B0E">
        <w:rPr>
          <w:rFonts w:cs="Calibri"/>
        </w:rPr>
        <w:t>20.</w:t>
      </w:r>
      <w:r w:rsidR="00BF71AD">
        <w:rPr>
          <w:rFonts w:cs="Calibri"/>
        </w:rPr>
        <w:t>779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BF71AD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1.011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F71AD">
              <w:rPr>
                <w:rFonts w:cs="Calibri"/>
              </w:rPr>
              <w:t>438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703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</w:t>
            </w:r>
            <w:r w:rsidR="00BF71AD">
              <w:rPr>
                <w:rFonts w:cs="Calibri"/>
              </w:rPr>
              <w:t>56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F71AD">
              <w:rPr>
                <w:rFonts w:cs="Calibri"/>
              </w:rPr>
              <w:t>782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705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862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1764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F71AD">
              <w:rPr>
                <w:rFonts w:cs="Calibri"/>
              </w:rPr>
              <w:t>900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454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BF71AD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BF71AD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591B0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BF71AD">
        <w:rPr>
          <w:rFonts w:cs="Calibri"/>
        </w:rPr>
        <w:t>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(14 Saddle cutters)</w:t>
      </w:r>
    </w:p>
    <w:p w:rsidR="00BF71AD" w:rsidRDefault="00BF71A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06 – 1313 Cutters</w:t>
      </w:r>
    </w:p>
    <w:p w:rsidR="00D8652E" w:rsidRDefault="00BF71AD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15</w:t>
      </w:r>
      <w:r w:rsidR="00D8652E">
        <w:rPr>
          <w:rFonts w:cs="Calibri"/>
        </w:rPr>
        <w:t xml:space="preserve"> –</w:t>
      </w:r>
      <w:r w:rsidR="00D8652E" w:rsidRPr="00D43EC7">
        <w:rPr>
          <w:rFonts w:cs="Calibri"/>
        </w:rPr>
        <w:t xml:space="preserve"> </w:t>
      </w:r>
      <w:r w:rsidR="00D8652E">
        <w:rPr>
          <w:rFonts w:cs="Calibri"/>
        </w:rPr>
        <w:t xml:space="preserve">½” </w:t>
      </w:r>
      <w:r>
        <w:rPr>
          <w:rFonts w:cs="Calibri"/>
        </w:rPr>
        <w:t>TCI</w:t>
      </w:r>
      <w:r w:rsidR="00D8652E">
        <w:rPr>
          <w:rFonts w:cs="Calibri"/>
        </w:rPr>
        <w:t xml:space="preserve"> Bullets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44FC" w:rsidRDefault="008844FC" w:rsidP="00B92631">
      <w:pPr>
        <w:spacing w:after="0" w:line="240" w:lineRule="auto"/>
      </w:pPr>
      <w:r>
        <w:separator/>
      </w:r>
    </w:p>
  </w:endnote>
  <w:endnote w:type="continuationSeparator" w:id="0">
    <w:p w:rsidR="008844FC" w:rsidRDefault="008844FC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44FC" w:rsidRDefault="008844FC" w:rsidP="00B92631">
      <w:pPr>
        <w:spacing w:after="0" w:line="240" w:lineRule="auto"/>
      </w:pPr>
      <w:r>
        <w:separator/>
      </w:r>
    </w:p>
  </w:footnote>
  <w:footnote w:type="continuationSeparator" w:id="0">
    <w:p w:rsidR="008844FC" w:rsidRDefault="008844FC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743BE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578D0"/>
    <w:rsid w:val="0086020C"/>
    <w:rsid w:val="008611C9"/>
    <w:rsid w:val="00877416"/>
    <w:rsid w:val="008844FC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CF7DC0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5</cp:revision>
  <cp:lastPrinted>2012-09-05T15:40:00Z</cp:lastPrinted>
  <dcterms:created xsi:type="dcterms:W3CDTF">2017-06-07T23:29:00Z</dcterms:created>
  <dcterms:modified xsi:type="dcterms:W3CDTF">2018-01-09T20:35:00Z</dcterms:modified>
</cp:coreProperties>
</file>