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F05443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21</w:t>
      </w:r>
      <w:r w:rsidR="00BB27E6">
        <w:rPr>
          <w:sz w:val="52"/>
          <w:szCs w:val="52"/>
        </w:rPr>
        <w:t>77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4544CE">
        <w:rPr>
          <w:sz w:val="52"/>
          <w:szCs w:val="52"/>
        </w:rPr>
        <w:t>9</w:t>
      </w:r>
      <w:r w:rsidR="005825E7">
        <w:rPr>
          <w:sz w:val="52"/>
          <w:szCs w:val="52"/>
        </w:rPr>
        <w:t>(K)</w:t>
      </w:r>
      <w:r w:rsidR="00877CD4">
        <w:rPr>
          <w:sz w:val="52"/>
          <w:szCs w:val="52"/>
        </w:rPr>
        <w:t>(BR)</w:t>
      </w:r>
    </w:p>
    <w:p w:rsidR="004617F3" w:rsidRDefault="00512018" w:rsidP="004617F3">
      <w:r>
        <w:t>21</w:t>
      </w:r>
      <w:r w:rsidR="00B317A6">
        <w:t>77 has a backup layout similar to 2138, including the .4in/rev placement, but on a more traditional profile (2138 was elliptical). Primary cutters have slightly (1/64</w:t>
      </w:r>
      <w:r w:rsidR="00B317A6" w:rsidRPr="00B317A6">
        <w:rPr>
          <w:vertAlign w:val="superscript"/>
        </w:rPr>
        <w:t>th</w:t>
      </w:r>
      <w:r w:rsidR="00B317A6">
        <w:t>) more aggressive spacing in the cone, and a F63 layout.</w:t>
      </w:r>
    </w:p>
    <w:p w:rsidR="004617F3" w:rsidRDefault="00B317A6" w:rsidP="004617F3">
      <w:pPr>
        <w:pStyle w:val="ListParagraph"/>
        <w:numPr>
          <w:ilvl w:val="0"/>
          <w:numId w:val="2"/>
        </w:numPr>
      </w:pPr>
      <w:r>
        <w:t>F63 cutter layout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Carbide bullets just above the gage.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Trimmers set at a durable backrake, aggressive backrake elsewhere.</w:t>
      </w:r>
    </w:p>
    <w:p w:rsidR="004617F3" w:rsidRDefault="00B317A6" w:rsidP="004617F3">
      <w:pPr>
        <w:pStyle w:val="ListParagraph"/>
        <w:numPr>
          <w:ilvl w:val="0"/>
          <w:numId w:val="2"/>
        </w:numPr>
      </w:pPr>
      <w:r>
        <w:t>6” Gage (2-1/2” at gage, 3-1/2 at 0.3° taper)</w:t>
      </w:r>
      <w:r w:rsidR="004617F3">
        <w:t>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 xml:space="preserve">Backup cutters </w:t>
      </w:r>
      <w:r w:rsidR="00F05443">
        <w:t>underexposed .4"/rev</w:t>
      </w:r>
      <w:r>
        <w:t>, with a 10° more durable backrake.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PDC bullets will be underexposed in the cone</w:t>
      </w:r>
      <w:r w:rsidR="00B317A6">
        <w:t xml:space="preserve"> (.025”)</w:t>
      </w:r>
      <w:r>
        <w:t>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B317A6" w:rsidRPr="00B317A6" w:rsidRDefault="00B317A6" w:rsidP="00B317A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</w:rPr>
      </w:pPr>
      <w:r>
        <w:rPr>
          <w:rFonts w:cs="Calibri"/>
        </w:rPr>
        <w:t>F63 is new cutter layout that has a cutlet plot similar to a 6-3 design, but at lower ROP it looks like a traditional 6 pattern.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651543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651543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651543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55/</w:t>
      </w:r>
      <w:r>
        <w:t>60</w:t>
      </w:r>
      <w:r w:rsidRPr="00F03DE7">
        <w:t>/</w:t>
      </w:r>
      <w:r>
        <w:t>55</w:t>
      </w:r>
      <w:r w:rsidRPr="00F03DE7">
        <w:t>/65/</w:t>
      </w:r>
      <w:r>
        <w:t xml:space="preserve">60/65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  <w:r w:rsidR="00B317A6">
        <w:rPr>
          <w:rFonts w:cs="Calibri"/>
        </w:rPr>
        <w:t>, 2-1/2 @ gage, 3-1/2 @ 0.3° taper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B317A6">
        <w:rPr>
          <w:rFonts w:cs="Calibri"/>
        </w:rPr>
        <w:t>59.215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562BDD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1.264"</w:t>
            </w:r>
          </w:p>
        </w:tc>
        <w:tc>
          <w:tcPr>
            <w:tcW w:w="2394" w:type="dxa"/>
          </w:tcPr>
          <w:p w:rsidR="00DB7F41" w:rsidRPr="00921EE6" w:rsidRDefault="00562BDD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1.674"</w:t>
            </w:r>
          </w:p>
        </w:tc>
        <w:tc>
          <w:tcPr>
            <w:tcW w:w="2394" w:type="dxa"/>
          </w:tcPr>
          <w:p w:rsidR="00DB7F41" w:rsidRPr="00921EE6" w:rsidRDefault="00562BDD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.75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562BDD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1.657"</w:t>
            </w:r>
          </w:p>
        </w:tc>
        <w:tc>
          <w:tcPr>
            <w:tcW w:w="2394" w:type="dxa"/>
          </w:tcPr>
          <w:p w:rsidR="00DB7F41" w:rsidRPr="00921EE6" w:rsidRDefault="0045245D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562BDD">
              <w:rPr>
                <w:rFonts w:cs="Calibri"/>
              </w:rPr>
              <w:t>980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62BDD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.83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562BDD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1.695"</w:t>
            </w:r>
          </w:p>
        </w:tc>
        <w:tc>
          <w:tcPr>
            <w:tcW w:w="2394" w:type="dxa"/>
          </w:tcPr>
          <w:p w:rsidR="00DB7F41" w:rsidRPr="00921EE6" w:rsidRDefault="00B22FB5" w:rsidP="00562BD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562BDD">
              <w:rPr>
                <w:rFonts w:cs="Calibri"/>
              </w:rPr>
              <w:t>046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62BDD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.82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BB79D1">
        <w:rPr>
          <w:rFonts w:cs="Calibri"/>
        </w:rPr>
        <w:t>Fo</w:t>
      </w:r>
      <w:bookmarkStart w:id="0" w:name="_GoBack"/>
      <w:bookmarkEnd w:id="0"/>
      <w:r w:rsidR="00BB79D1">
        <w:rPr>
          <w:rFonts w:cs="Calibri"/>
        </w:rPr>
        <w:t>rward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>
        <w:rPr>
          <w:rFonts w:cs="Calibri"/>
        </w:rPr>
        <w:t xml:space="preserve">Knuckles </w:t>
      </w:r>
      <w:r w:rsidR="004617F3">
        <w:rPr>
          <w:rFonts w:cs="Calibri"/>
        </w:rPr>
        <w:t xml:space="preserve">are under exposed in the cone and nose at .025”; all other backup elements are </w:t>
      </w:r>
      <w:r w:rsidR="009B1FF5">
        <w:rPr>
          <w:rFonts w:cs="Calibri"/>
        </w:rPr>
        <w:t>under</w:t>
      </w:r>
      <w:r w:rsidR="004617F3">
        <w:rPr>
          <w:rFonts w:cs="Calibri"/>
        </w:rPr>
        <w:t xml:space="preserve"> expose</w:t>
      </w:r>
      <w:r w:rsidR="009B1FF5">
        <w:rPr>
          <w:rFonts w:cs="Calibri"/>
        </w:rPr>
        <w:t>d @ .4”/rev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9B1FF5">
        <w:rPr>
          <w:rFonts w:cs="Calibri"/>
        </w:rPr>
        <w:t>6</w:t>
      </w:r>
      <w:r w:rsidR="00E368F0">
        <w:rPr>
          <w:rFonts w:cs="Calibri"/>
        </w:rPr>
        <w:t>-</w:t>
      </w:r>
      <w:r w:rsidR="009B1FF5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9B1FF5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51543">
        <w:rPr>
          <w:rFonts w:cs="Calibri"/>
        </w:rPr>
        <w:t>9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51543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B22FB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9B1FF5">
        <w:rPr>
          <w:rFonts w:cs="Calibri"/>
        </w:rPr>
        <w:t>0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9B1FF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95495" w:rsidRDefault="00E368F0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4617F3">
        <w:rPr>
          <w:rFonts w:cs="Calibri"/>
        </w:rPr>
        <w:t>2</w:t>
      </w:r>
      <w:r w:rsidR="00F81F2F">
        <w:rPr>
          <w:rFonts w:cs="Calibri"/>
        </w:rPr>
        <w:t xml:space="preserve"> - ½” PDC Knuckles</w:t>
      </w:r>
    </w:p>
    <w:p w:rsidR="004617F3" w:rsidRDefault="004617F3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18 - ½” TCI Knuckles</w:t>
      </w:r>
    </w:p>
    <w:sectPr w:rsidR="004617F3" w:rsidSect="009B1FF5"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2BDD" w:rsidRDefault="00562BDD" w:rsidP="00B92631">
      <w:pPr>
        <w:spacing w:after="0" w:line="240" w:lineRule="auto"/>
      </w:pPr>
      <w:r>
        <w:separator/>
      </w:r>
    </w:p>
  </w:endnote>
  <w:endnote w:type="continuationSeparator" w:id="0">
    <w:p w:rsidR="00562BDD" w:rsidRDefault="00562BDD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2BDD" w:rsidRDefault="00562BDD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2BDD" w:rsidRDefault="00562BDD" w:rsidP="00B92631">
      <w:pPr>
        <w:spacing w:after="0" w:line="240" w:lineRule="auto"/>
      </w:pPr>
      <w:r>
        <w:separator/>
      </w:r>
    </w:p>
  </w:footnote>
  <w:footnote w:type="continuationSeparator" w:id="0">
    <w:p w:rsidR="00562BDD" w:rsidRDefault="00562BDD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792DAD"/>
    <w:multiLevelType w:val="hybridMultilevel"/>
    <w:tmpl w:val="FC0E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36188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13F29"/>
    <w:rsid w:val="00236B9E"/>
    <w:rsid w:val="0024059A"/>
    <w:rsid w:val="002449AA"/>
    <w:rsid w:val="00265D3E"/>
    <w:rsid w:val="002711C2"/>
    <w:rsid w:val="002774A9"/>
    <w:rsid w:val="002A6716"/>
    <w:rsid w:val="002A7927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2018"/>
    <w:rsid w:val="00545117"/>
    <w:rsid w:val="00545948"/>
    <w:rsid w:val="00562BDD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53DC8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77CD4"/>
    <w:rsid w:val="00885697"/>
    <w:rsid w:val="008B57AF"/>
    <w:rsid w:val="008B5CC7"/>
    <w:rsid w:val="00904613"/>
    <w:rsid w:val="00935BE6"/>
    <w:rsid w:val="00946882"/>
    <w:rsid w:val="00962CF7"/>
    <w:rsid w:val="0096312D"/>
    <w:rsid w:val="009732CD"/>
    <w:rsid w:val="009A0760"/>
    <w:rsid w:val="009A3395"/>
    <w:rsid w:val="009B1FF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F3D55"/>
    <w:rsid w:val="00B13407"/>
    <w:rsid w:val="00B22FB5"/>
    <w:rsid w:val="00B317A6"/>
    <w:rsid w:val="00B40A49"/>
    <w:rsid w:val="00B643BB"/>
    <w:rsid w:val="00B75C78"/>
    <w:rsid w:val="00B86225"/>
    <w:rsid w:val="00B92631"/>
    <w:rsid w:val="00B96839"/>
    <w:rsid w:val="00BB27E6"/>
    <w:rsid w:val="00BB5093"/>
    <w:rsid w:val="00BB79D1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43EC7"/>
    <w:rsid w:val="00D51F0C"/>
    <w:rsid w:val="00D84F1A"/>
    <w:rsid w:val="00DA1433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725DB"/>
    <w:rsid w:val="00E86D87"/>
    <w:rsid w:val="00E93C72"/>
    <w:rsid w:val="00E977D2"/>
    <w:rsid w:val="00EF0CAE"/>
    <w:rsid w:val="00F0463B"/>
    <w:rsid w:val="00F05123"/>
    <w:rsid w:val="00F0544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6</cp:revision>
  <cp:lastPrinted>2012-09-05T15:40:00Z</cp:lastPrinted>
  <dcterms:created xsi:type="dcterms:W3CDTF">2018-01-24T16:31:00Z</dcterms:created>
  <dcterms:modified xsi:type="dcterms:W3CDTF">2018-02-07T19:39:00Z</dcterms:modified>
</cp:coreProperties>
</file>