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CF6DBB">
        <w:rPr>
          <w:sz w:val="52"/>
          <w:szCs w:val="52"/>
        </w:rPr>
        <w:t>95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6783B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56783B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56783B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</w:t>
      </w:r>
      <w:r w:rsidR="00CF6DBB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CF6DBB">
        <w:rPr>
          <w:sz w:val="52"/>
          <w:szCs w:val="52"/>
        </w:rPr>
        <w:t>SR+</w:t>
      </w:r>
      <w:r w:rsidR="00D8652E">
        <w:rPr>
          <w:sz w:val="52"/>
          <w:szCs w:val="52"/>
        </w:rPr>
        <w:t>(K)</w:t>
      </w:r>
      <w:r w:rsidR="001A0663">
        <w:rPr>
          <w:sz w:val="52"/>
          <w:szCs w:val="52"/>
        </w:rPr>
        <w:t>(BR)</w:t>
      </w:r>
    </w:p>
    <w:p w:rsidR="00265D3E" w:rsidRPr="00905B31" w:rsidRDefault="006736E5" w:rsidP="00905B31">
      <w:r>
        <w:t>21</w:t>
      </w:r>
      <w:r w:rsidR="00CF6DBB">
        <w:t xml:space="preserve">95 </w:t>
      </w:r>
      <w:r>
        <w:t xml:space="preserve">was designed for </w:t>
      </w:r>
      <w:r w:rsidR="00CF6DBB">
        <w:t>Callon</w:t>
      </w:r>
      <w:r>
        <w:t xml:space="preserve">, </w:t>
      </w:r>
      <w:r w:rsidR="00CF6DBB">
        <w:t xml:space="preserve">Howard County, </w:t>
      </w:r>
      <w:proofErr w:type="spellStart"/>
      <w:r w:rsidR="00CF6DBB">
        <w:t>Wolfcamp</w:t>
      </w:r>
      <w:proofErr w:type="spellEnd"/>
      <w:r w:rsidR="00CF6DBB">
        <w:t xml:space="preserve"> A </w:t>
      </w:r>
      <w:r>
        <w:t xml:space="preserve">wells. Made to drill the curve and lateral </w:t>
      </w:r>
      <w:r w:rsidR="00CF6DBB">
        <w:t>until the bit slows down</w:t>
      </w:r>
      <w:r w:rsidR="009D436A">
        <w:t>.</w:t>
      </w:r>
      <w:r>
        <w:t xml:space="preserve"> </w:t>
      </w:r>
      <w:r w:rsidR="00CF6DBB">
        <w:t>10</w:t>
      </w:r>
      <w:r>
        <w:t xml:space="preserve">°/100’. ½” TCI in gage to help prevent gage wear. </w:t>
      </w:r>
      <w:r w:rsidR="00CF6DBB">
        <w:t>15°</w:t>
      </w:r>
      <w:r>
        <w:t xml:space="preserve"> cone </w:t>
      </w:r>
      <w:r w:rsidR="00CF6DBB">
        <w:t>fades to a 25° shoulder (aggressive due to competitors bit photo on yammer and going from 16mm cutters to 13mm cutters densely spaced)</w:t>
      </w:r>
      <w:r>
        <w:t>.</w:t>
      </w:r>
      <w:r w:rsidR="00CF6DBB">
        <w:t xml:space="preserve"> 35° Trimmers.</w:t>
      </w:r>
      <w:r>
        <w:t xml:space="preserve"> Knuckles in cone,</w:t>
      </w:r>
      <w:r w:rsidR="00CF6DBB">
        <w:t xml:space="preserve"> 2</w:t>
      </w:r>
      <w:r>
        <w:t xml:space="preserve"> backups on </w:t>
      </w:r>
      <w:r w:rsidR="00CF6DBB">
        <w:t xml:space="preserve">outer </w:t>
      </w:r>
      <w:r>
        <w:t xml:space="preserve">shoulder. Step profile to increase side cutting ability. </w:t>
      </w:r>
      <w:r w:rsidR="00CF6DBB">
        <w:t>0.</w:t>
      </w:r>
      <w:r>
        <w:t>0</w:t>
      </w:r>
      <w:r w:rsidR="00CF6DBB">
        <w:t>7</w:t>
      </w:r>
      <w:r>
        <w:t xml:space="preserve">5”/rev for </w:t>
      </w:r>
      <w:r w:rsidR="00CF6DBB">
        <w:t xml:space="preserve">Knuckle placement based on an analysis of Callon </w:t>
      </w:r>
      <w:proofErr w:type="spellStart"/>
      <w:r w:rsidR="00CF6DBB">
        <w:t>Wolfcamp</w:t>
      </w:r>
      <w:proofErr w:type="spellEnd"/>
      <w:r w:rsidR="00CF6DBB">
        <w:t xml:space="preserve"> curve bit DOC’s.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6783B">
        <w:rPr>
          <w:rFonts w:cs="Calibri"/>
        </w:rPr>
        <w:t>8</w:t>
      </w:r>
      <w:r w:rsidR="0051764A">
        <w:rPr>
          <w:rFonts w:cs="Calibri"/>
        </w:rPr>
        <w:t>-</w:t>
      </w:r>
      <w:r w:rsidR="0056783B">
        <w:rPr>
          <w:rFonts w:cs="Calibri"/>
        </w:rPr>
        <w:t>3</w:t>
      </w:r>
      <w:r w:rsidR="0051764A">
        <w:rPr>
          <w:rFonts w:cs="Calibri"/>
        </w:rPr>
        <w:t>/</w:t>
      </w:r>
      <w:r w:rsidR="0056783B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1A066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</w:t>
      </w:r>
      <w:r w:rsidR="006736E5">
        <w:rPr>
          <w:rFonts w:cs="Calibri"/>
        </w:rPr>
        <w:t>0</w:t>
      </w:r>
      <w:r w:rsidR="00D8652E">
        <w:rPr>
          <w:rFonts w:cs="Calibri"/>
        </w:rPr>
        <w:t>/6</w:t>
      </w:r>
      <w:r>
        <w:rPr>
          <w:rFonts w:cs="Calibri"/>
        </w:rPr>
        <w:t>0</w:t>
      </w:r>
      <w:r w:rsidR="006736E5">
        <w:rPr>
          <w:rFonts w:cs="Calibri"/>
        </w:rPr>
        <w:t>/58</w:t>
      </w:r>
      <w:r w:rsidR="00D8652E">
        <w:rPr>
          <w:rFonts w:cs="Calibri"/>
        </w:rPr>
        <w:t>/</w:t>
      </w:r>
      <w:r w:rsidR="006736E5">
        <w:rPr>
          <w:rFonts w:cs="Calibri"/>
        </w:rPr>
        <w:t>62/</w:t>
      </w:r>
      <w:r w:rsidR="00D8652E">
        <w:rPr>
          <w:rFonts w:cs="Calibri"/>
        </w:rPr>
        <w:t>55</w:t>
      </w:r>
      <w:r w:rsidR="006736E5">
        <w:rPr>
          <w:rFonts w:cs="Calibri"/>
        </w:rPr>
        <w:t>/65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CF6DBB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CF6DB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D43EC7" w:rsidRPr="00D43EC7">
        <w:rPr>
          <w:rFonts w:cs="Calibri"/>
        </w:rPr>
        <w:t>” Gage</w:t>
      </w:r>
      <w:r>
        <w:rPr>
          <w:rFonts w:cs="Calibri"/>
        </w:rPr>
        <w:t xml:space="preserve">, </w:t>
      </w:r>
      <w:proofErr w:type="gramStart"/>
      <w:r>
        <w:rPr>
          <w:rFonts w:cs="Calibri"/>
        </w:rPr>
        <w:t>1”@</w:t>
      </w:r>
      <w:proofErr w:type="gramEnd"/>
      <w:r>
        <w:rPr>
          <w:rFonts w:cs="Calibri"/>
        </w:rPr>
        <w:t xml:space="preserve"> Gage, 1”@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CF6DBB">
        <w:rPr>
          <w:rFonts w:cs="Calibri"/>
        </w:rPr>
        <w:t>16.622</w:t>
      </w:r>
      <w:r w:rsidR="00F81ED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736E5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CF6DBB">
              <w:rPr>
                <w:rFonts w:cs="Calibri"/>
              </w:rPr>
              <w:t>29</w:t>
            </w:r>
          </w:p>
        </w:tc>
        <w:tc>
          <w:tcPr>
            <w:tcW w:w="2394" w:type="dxa"/>
          </w:tcPr>
          <w:p w:rsidR="00DB7F41" w:rsidRPr="00921EE6" w:rsidRDefault="001A0663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453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>
              <w:rPr>
                <w:rFonts w:cs="Calibri"/>
              </w:rPr>
              <w:t>639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1A0663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354</w:t>
            </w:r>
          </w:p>
        </w:tc>
        <w:tc>
          <w:tcPr>
            <w:tcW w:w="2394" w:type="dxa"/>
          </w:tcPr>
          <w:p w:rsidR="00DB7F41" w:rsidRPr="00921EE6" w:rsidRDefault="001A0663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</w:t>
            </w:r>
            <w:r w:rsidR="00CF6DBB">
              <w:rPr>
                <w:rFonts w:cs="Calibri"/>
              </w:rPr>
              <w:t>00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>
              <w:rPr>
                <w:rFonts w:cs="Calibri"/>
              </w:rPr>
              <w:t>796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1A066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305</w:t>
            </w:r>
          </w:p>
        </w:tc>
        <w:tc>
          <w:tcPr>
            <w:tcW w:w="2394" w:type="dxa"/>
          </w:tcPr>
          <w:p w:rsidR="00DB7F41" w:rsidRPr="00921EE6" w:rsidRDefault="001A0663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760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.7</w:t>
            </w:r>
            <w:r>
              <w:rPr>
                <w:rFonts w:cs="Calibri"/>
              </w:rPr>
              <w:t>41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CF6DBB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CF6DBB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CF6DBB">
        <w:rPr>
          <w:rFonts w:cs="Calibri"/>
        </w:rPr>
        <w:t>6</w:t>
      </w:r>
      <w:r w:rsidR="00E368F0">
        <w:rPr>
          <w:rFonts w:cs="Calibri"/>
        </w:rPr>
        <w:t>-</w:t>
      </w:r>
      <w:r w:rsidR="00CF6DBB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F6DBB">
        <w:rPr>
          <w:rFonts w:cs="Calibri"/>
        </w:rPr>
        <w:t>30-</w:t>
      </w:r>
      <w:r w:rsidR="0051764A">
        <w:rPr>
          <w:rFonts w:cs="Calibri"/>
        </w:rPr>
        <w:t>3</w:t>
      </w:r>
      <w:r w:rsidR="009D436A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9D436A" w:rsidRDefault="00CF6DBB" w:rsidP="009D436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91EA8">
        <w:rPr>
          <w:rFonts w:cs="Calibri"/>
        </w:rPr>
        <w:t>4</w:t>
      </w:r>
      <w:r w:rsidR="009D436A">
        <w:rPr>
          <w:rFonts w:cs="Calibri"/>
        </w:rPr>
        <w:t xml:space="preserve"> -</w:t>
      </w:r>
      <w:r w:rsidR="009D436A" w:rsidRPr="00D43EC7">
        <w:rPr>
          <w:rFonts w:cs="Calibri"/>
        </w:rPr>
        <w:t xml:space="preserve"> </w:t>
      </w:r>
      <w:r w:rsidR="009D436A">
        <w:rPr>
          <w:rFonts w:cs="Calibri"/>
        </w:rPr>
        <w:t>1313 Cutters</w:t>
      </w:r>
    </w:p>
    <w:p w:rsidR="00D91EA8" w:rsidRDefault="00D91EA8" w:rsidP="00D91E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06 - 1/2" </w:t>
      </w:r>
      <w:r w:rsidR="00CF6DBB">
        <w:rPr>
          <w:rFonts w:cs="Calibri"/>
        </w:rPr>
        <w:t>PDC</w:t>
      </w:r>
      <w:r>
        <w:rPr>
          <w:rFonts w:cs="Calibri"/>
        </w:rPr>
        <w:t xml:space="preserve">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  <w:bookmarkStart w:id="0" w:name="_GoBack"/>
      <w:bookmarkEnd w:id="0"/>
    </w:p>
    <w:p w:rsidR="00E8312C" w:rsidRDefault="00E8312C" w:rsidP="00D43EC7">
      <w:pPr>
        <w:spacing w:after="0" w:line="240" w:lineRule="auto"/>
        <w:ind w:firstLine="720"/>
        <w:rPr>
          <w:rFonts w:cs="Calibri"/>
        </w:rPr>
      </w:pPr>
    </w:p>
    <w:sectPr w:rsidR="00E8312C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A84" w:rsidRDefault="00C97A84" w:rsidP="00B92631">
      <w:pPr>
        <w:spacing w:after="0" w:line="240" w:lineRule="auto"/>
      </w:pPr>
      <w:r>
        <w:separator/>
      </w:r>
    </w:p>
  </w:endnote>
  <w:endnote w:type="continuationSeparator" w:id="0">
    <w:p w:rsidR="00C97A84" w:rsidRDefault="00C97A8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12C" w:rsidRDefault="00E8312C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A84" w:rsidRDefault="00C97A84" w:rsidP="00B92631">
      <w:pPr>
        <w:spacing w:after="0" w:line="240" w:lineRule="auto"/>
      </w:pPr>
      <w:r>
        <w:separator/>
      </w:r>
    </w:p>
  </w:footnote>
  <w:footnote w:type="continuationSeparator" w:id="0">
    <w:p w:rsidR="00C97A84" w:rsidRDefault="00C97A8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YxMjc1NTA1NjFV0lEKTi0uzszPAykwqgUAE7FrvywAAAA="/>
  </w:docVars>
  <w:rsids>
    <w:rsidRoot w:val="00495495"/>
    <w:rsid w:val="00001002"/>
    <w:rsid w:val="00003F3C"/>
    <w:rsid w:val="00014536"/>
    <w:rsid w:val="00027046"/>
    <w:rsid w:val="000814E1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A0663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331F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A605F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36E5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D436A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A72AC"/>
    <w:rsid w:val="00BB5093"/>
    <w:rsid w:val="00BB7726"/>
    <w:rsid w:val="00BD078B"/>
    <w:rsid w:val="00C070CB"/>
    <w:rsid w:val="00C164D9"/>
    <w:rsid w:val="00C24A1A"/>
    <w:rsid w:val="00C3508C"/>
    <w:rsid w:val="00C71235"/>
    <w:rsid w:val="00C9056F"/>
    <w:rsid w:val="00C90B68"/>
    <w:rsid w:val="00C95FA8"/>
    <w:rsid w:val="00C97A84"/>
    <w:rsid w:val="00CA6B86"/>
    <w:rsid w:val="00CD04A7"/>
    <w:rsid w:val="00CD0BED"/>
    <w:rsid w:val="00CE72F0"/>
    <w:rsid w:val="00CF5358"/>
    <w:rsid w:val="00CF6DBB"/>
    <w:rsid w:val="00D13A01"/>
    <w:rsid w:val="00D43EC7"/>
    <w:rsid w:val="00D51F0C"/>
    <w:rsid w:val="00D6474C"/>
    <w:rsid w:val="00D66D45"/>
    <w:rsid w:val="00D84F1A"/>
    <w:rsid w:val="00D8652E"/>
    <w:rsid w:val="00D91EA8"/>
    <w:rsid w:val="00DB7F41"/>
    <w:rsid w:val="00DC173D"/>
    <w:rsid w:val="00DD40EB"/>
    <w:rsid w:val="00DD5479"/>
    <w:rsid w:val="00DE3136"/>
    <w:rsid w:val="00DE3B92"/>
    <w:rsid w:val="00DE5575"/>
    <w:rsid w:val="00DF3AD8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312C"/>
    <w:rsid w:val="00E86D87"/>
    <w:rsid w:val="00E93C72"/>
    <w:rsid w:val="00E977D2"/>
    <w:rsid w:val="00EF0CAE"/>
    <w:rsid w:val="00F05123"/>
    <w:rsid w:val="00F060F4"/>
    <w:rsid w:val="00F14C80"/>
    <w:rsid w:val="00F242EA"/>
    <w:rsid w:val="00F678F7"/>
    <w:rsid w:val="00F73C19"/>
    <w:rsid w:val="00F80A54"/>
    <w:rsid w:val="00F81ED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76B0"/>
  <w15:docId w15:val="{647E844A-AC8A-4C60-85F8-BD708366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2012-09-05T15:40:00Z</cp:lastPrinted>
  <dcterms:created xsi:type="dcterms:W3CDTF">2017-09-27T16:30:00Z</dcterms:created>
  <dcterms:modified xsi:type="dcterms:W3CDTF">2018-08-14T16:23:00Z</dcterms:modified>
</cp:coreProperties>
</file>