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7E1C1">
      <w:pPr>
        <w:pStyle w:val="7"/>
        <w:rPr>
          <w:rFonts w:ascii="Verdana" w:hAnsi="Verdana"/>
          <w:b/>
          <w:i w:val="0"/>
          <w:sz w:val="28"/>
          <w:szCs w:val="28"/>
        </w:rPr>
      </w:pPr>
      <w:r>
        <w:rPr>
          <w:rFonts w:ascii="Verdana" w:hAnsi="Verdana"/>
          <w:b/>
          <w:i w:val="0"/>
          <w:sz w:val="28"/>
          <w:szCs w:val="28"/>
        </w:rPr>
        <w:t>STEVEN SCHUTZBANK DPM PA</w:t>
      </w:r>
    </w:p>
    <w:p w14:paraId="4AAC9157">
      <w:pPr>
        <w:pStyle w:val="9"/>
        <w:numPr>
          <w:ilvl w:val="0"/>
          <w:numId w:val="1"/>
        </w:numPr>
        <w:rPr>
          <w:rFonts w:cstheme="minorHAnsi"/>
          <w:b/>
          <w:color w:val="000000" w:themeColor="text1"/>
          <w:sz w:val="32"/>
          <w:szCs w:val="32"/>
          <w:u w:val="single"/>
          <w14:textFill>
            <w14:solidFill>
              <w14:schemeClr w14:val="tx1"/>
            </w14:solidFill>
          </w14:textFill>
        </w:rPr>
      </w:pPr>
      <w:r>
        <w:rPr>
          <w:rFonts w:cstheme="minorHAnsi"/>
          <w:b/>
          <w:color w:val="000000" w:themeColor="text1"/>
          <w:sz w:val="32"/>
          <w:szCs w:val="32"/>
          <w:u w:val="single"/>
          <w14:textFill>
            <w14:solidFill>
              <w14:schemeClr w14:val="tx1"/>
            </w14:solidFill>
          </w14:textFill>
        </w:rPr>
        <w:t xml:space="preserve">BILLING SOFTWARE &amp; LOGINS:  </w:t>
      </w:r>
    </w:p>
    <w:p w14:paraId="76A85AA0">
      <w:pPr>
        <w:pStyle w:val="9"/>
        <w:numPr>
          <w:ilvl w:val="0"/>
          <w:numId w:val="2"/>
        </w:numPr>
        <w:rPr>
          <w:b/>
        </w:rPr>
      </w:pPr>
      <w:r>
        <w:rPr>
          <w:b/>
        </w:rPr>
        <w:t xml:space="preserve">PMS: </w:t>
      </w:r>
      <w:r>
        <w:t>Office Ally</w:t>
      </w:r>
    </w:p>
    <w:p w14:paraId="2D9345F8">
      <w:pPr>
        <w:pStyle w:val="9"/>
        <w:spacing w:line="315" w:lineRule="atLeast"/>
        <w:ind w:left="1440" w:right="390"/>
        <w:textAlignment w:val="baseline"/>
        <w:rPr>
          <w:b/>
        </w:rPr>
      </w:pPr>
      <w:bookmarkStart w:id="0" w:name="_Hlk175525828"/>
      <w:r>
        <w:rPr>
          <w:b/>
        </w:rPr>
        <w:t xml:space="preserve">User: </w:t>
      </w:r>
      <w:bookmarkStart w:id="1" w:name="_Hlk175525842"/>
      <w:r>
        <w:fldChar w:fldCharType="begin"/>
      </w:r>
      <w:r>
        <w:instrText xml:space="preserve"> HYPERLINK "mailto:rogerbrown@medeyeservices.com" </w:instrText>
      </w:r>
      <w:r>
        <w:fldChar w:fldCharType="separate"/>
      </w:r>
      <w:r>
        <w:t>SSchutzbank</w:t>
      </w:r>
      <w:r>
        <w:fldChar w:fldCharType="end"/>
      </w:r>
      <w:bookmarkEnd w:id="1"/>
    </w:p>
    <w:p w14:paraId="331DA294">
      <w:pPr>
        <w:pStyle w:val="9"/>
        <w:spacing w:line="315" w:lineRule="atLeast"/>
        <w:ind w:left="1440"/>
        <w:rPr>
          <w:b/>
          <w:bCs/>
          <w:lang w:val="en-IN"/>
        </w:rPr>
      </w:pPr>
      <w:r>
        <w:rPr>
          <w:b/>
        </w:rPr>
        <w:t xml:space="preserve">Password: </w:t>
      </w:r>
      <w:r>
        <w:rPr>
          <w:b/>
          <w:bCs/>
          <w:lang w:val="en-IN"/>
        </w:rPr>
        <w:t>Winter#2025</w:t>
      </w:r>
    </w:p>
    <w:p w14:paraId="1A6F419F">
      <w:pPr>
        <w:pStyle w:val="9"/>
        <w:spacing w:line="315" w:lineRule="atLeast"/>
        <w:ind w:left="1440"/>
        <w:rPr>
          <w:b/>
          <w:bCs/>
          <w:lang w:val="en-IN"/>
        </w:rPr>
      </w:pPr>
    </w:p>
    <w:bookmarkEnd w:id="0"/>
    <w:p w14:paraId="33B77DB3">
      <w:pPr>
        <w:spacing w:line="315" w:lineRule="atLeast"/>
        <w:ind w:right="390"/>
        <w:textAlignment w:val="baseline"/>
      </w:pPr>
      <w:r>
        <w:t xml:space="preserve">                            Gmail ID for the provider - </w:t>
      </w:r>
      <w:r>
        <w:fldChar w:fldCharType="begin"/>
      </w:r>
      <w:r>
        <w:instrText xml:space="preserve"> HYPERLINK "mailto:officebillersschutzbank@gmail.com" </w:instrText>
      </w:r>
      <w:r>
        <w:fldChar w:fldCharType="separate"/>
      </w:r>
      <w:r>
        <w:rPr>
          <w:rStyle w:val="5"/>
        </w:rPr>
        <w:t>officebillersschutzbank@gmail.com</w:t>
      </w:r>
      <w:r>
        <w:rPr>
          <w:rStyle w:val="5"/>
        </w:rPr>
        <w:fldChar w:fldCharType="end"/>
      </w:r>
    </w:p>
    <w:p w14:paraId="683CDEE8">
      <w:pPr>
        <w:pStyle w:val="9"/>
        <w:spacing w:line="315" w:lineRule="atLeast"/>
        <w:ind w:left="1440" w:right="390"/>
        <w:textAlignment w:val="baseline"/>
      </w:pPr>
      <w:r>
        <w:t>Password – 1127Medeye</w:t>
      </w:r>
    </w:p>
    <w:p w14:paraId="7B283564">
      <w:pPr>
        <w:pStyle w:val="9"/>
        <w:spacing w:line="315" w:lineRule="atLeast"/>
        <w:ind w:left="1440" w:right="390"/>
        <w:textAlignment w:val="baseline"/>
      </w:pPr>
    </w:p>
    <w:p w14:paraId="362CC4CD">
      <w:pPr>
        <w:pStyle w:val="9"/>
        <w:spacing w:line="315" w:lineRule="atLeast"/>
        <w:ind w:left="1440" w:right="390"/>
        <w:textAlignment w:val="baseline"/>
      </w:pPr>
      <w:r>
        <w:t>Email ID: officebillersteven@gmail.com</w:t>
      </w:r>
      <w:r>
        <w:br w:type="textWrapping"/>
      </w:r>
      <w:r>
        <w:t>Password: Medeye@1127</w:t>
      </w:r>
    </w:p>
    <w:p w14:paraId="00E0B8BA">
      <w:pPr>
        <w:pStyle w:val="9"/>
        <w:spacing w:line="315" w:lineRule="atLeast"/>
        <w:ind w:left="1440" w:right="390"/>
        <w:textAlignment w:val="baseline"/>
      </w:pPr>
    </w:p>
    <w:p w14:paraId="6033EE07">
      <w:pPr>
        <w:pStyle w:val="9"/>
        <w:spacing w:line="315" w:lineRule="atLeast"/>
        <w:ind w:left="1440" w:right="390"/>
        <w:textAlignment w:val="baseline"/>
      </w:pPr>
    </w:p>
    <w:p w14:paraId="67659D82">
      <w:pPr>
        <w:pStyle w:val="9"/>
        <w:spacing w:line="315" w:lineRule="atLeast"/>
        <w:ind w:left="1440" w:right="390"/>
        <w:textAlignment w:val="baseline"/>
      </w:pPr>
    </w:p>
    <w:p w14:paraId="2E4C3BEC">
      <w:pPr>
        <w:pStyle w:val="9"/>
        <w:numPr>
          <w:ilvl w:val="0"/>
          <w:numId w:val="1"/>
        </w:numPr>
        <w:spacing w:line="315" w:lineRule="atLeast"/>
        <w:ind w:right="390"/>
        <w:textAlignment w:val="baseline"/>
      </w:pPr>
      <w:r>
        <w:rPr>
          <w:rFonts w:cstheme="minorHAnsi"/>
          <w:b/>
          <w:color w:val="000000" w:themeColor="text1"/>
          <w:sz w:val="32"/>
          <w:szCs w:val="32"/>
          <w:u w:val="single"/>
          <w14:textFill>
            <w14:solidFill>
              <w14:schemeClr w14:val="tx1"/>
            </w14:solidFill>
          </w14:textFill>
        </w:rPr>
        <w:t>General Billing &amp; CPT updates</w:t>
      </w:r>
    </w:p>
    <w:p w14:paraId="110FB937">
      <w:pPr>
        <w:pStyle w:val="9"/>
        <w:spacing w:line="315" w:lineRule="atLeast"/>
        <w:ind w:left="1080" w:right="390"/>
        <w:textAlignment w:val="baseline"/>
        <w:rPr>
          <w:b/>
          <w:color w:val="0070C0"/>
        </w:rPr>
      </w:pPr>
      <w:r>
        <w:rPr>
          <w:b/>
          <w:color w:val="0070C0"/>
        </w:rPr>
        <w:t>Note* Medeye started billing from DOS 08/21/2024 (work date-08/26/2024).</w:t>
      </w:r>
    </w:p>
    <w:p w14:paraId="115D503C">
      <w:pPr>
        <w:pStyle w:val="9"/>
        <w:spacing w:line="315" w:lineRule="atLeast"/>
        <w:ind w:left="1080" w:right="390"/>
        <w:textAlignment w:val="baseline"/>
      </w:pPr>
    </w:p>
    <w:p w14:paraId="0C7A2C13">
      <w:pPr>
        <w:pStyle w:val="9"/>
        <w:numPr>
          <w:ilvl w:val="0"/>
          <w:numId w:val="3"/>
        </w:numPr>
      </w:pPr>
      <w:r>
        <w:t xml:space="preserve">Medicare’s LCD: </w:t>
      </w:r>
      <w:r>
        <w:fldChar w:fldCharType="begin"/>
      </w:r>
      <w:r>
        <w:instrText xml:space="preserve"> HYPERLINK "https://www.cms.gov/medicare-coverage-database/view/article.aspx?articleId=52996&amp;ver=26" </w:instrText>
      </w:r>
      <w:r>
        <w:fldChar w:fldCharType="separate"/>
      </w:r>
      <w:r>
        <w:rPr>
          <w:rStyle w:val="5"/>
        </w:rPr>
        <w:t>Article - Billing and Coding: Routine Foot Care (A52996) (cms.gov)</w:t>
      </w:r>
      <w:r>
        <w:rPr>
          <w:rStyle w:val="5"/>
        </w:rPr>
        <w:fldChar w:fldCharType="end"/>
      </w:r>
    </w:p>
    <w:p w14:paraId="23BA58C1">
      <w:pPr>
        <w:pStyle w:val="9"/>
        <w:numPr>
          <w:ilvl w:val="0"/>
          <w:numId w:val="3"/>
        </w:numPr>
        <w:spacing w:after="0" w:line="240" w:lineRule="auto"/>
      </w:pPr>
      <w:r>
        <w:t>Need to bill on POS 14 &amp; 11(according to given superbill facility or office visit)</w:t>
      </w:r>
    </w:p>
    <w:p w14:paraId="126CF753">
      <w:pPr>
        <w:pStyle w:val="9"/>
        <w:numPr>
          <w:ilvl w:val="0"/>
          <w:numId w:val="3"/>
        </w:numPr>
        <w:spacing w:after="0" w:line="240" w:lineRule="auto"/>
      </w:pPr>
      <w:r>
        <w:t>Need to add facility according to received charges</w:t>
      </w:r>
    </w:p>
    <w:p w14:paraId="42501123">
      <w:pPr>
        <w:pStyle w:val="9"/>
        <w:numPr>
          <w:ilvl w:val="0"/>
          <w:numId w:val="3"/>
        </w:numPr>
        <w:spacing w:after="0" w:line="240" w:lineRule="auto"/>
      </w:pPr>
      <w:r>
        <w:t>Need to Hold all HMO/PPO claims/Commercial</w:t>
      </w:r>
    </w:p>
    <w:p w14:paraId="595CA4A3">
      <w:pPr>
        <w:pStyle w:val="9"/>
        <w:numPr>
          <w:ilvl w:val="0"/>
          <w:numId w:val="3"/>
        </w:numPr>
        <w:spacing w:line="315" w:lineRule="atLeast"/>
        <w:ind w:right="390"/>
        <w:textAlignment w:val="baseline"/>
      </w:pPr>
      <w:r>
        <w:t>If we did not find any last seen date on superbill use the DOS as last seen date</w:t>
      </w:r>
    </w:p>
    <w:p w14:paraId="44FE3598">
      <w:pPr>
        <w:pStyle w:val="9"/>
        <w:numPr>
          <w:ilvl w:val="0"/>
          <w:numId w:val="3"/>
        </w:numPr>
        <w:spacing w:after="0" w:line="240" w:lineRule="auto"/>
      </w:pPr>
      <w:r>
        <w:t>Check PCP in eligibility if given then add them as referring, if not found any PCP, then add self (provider Steven Schutzbank) as referring provider</w:t>
      </w:r>
    </w:p>
    <w:p w14:paraId="39AC8933">
      <w:pPr>
        <w:pStyle w:val="9"/>
        <w:numPr>
          <w:ilvl w:val="0"/>
          <w:numId w:val="3"/>
        </w:numPr>
        <w:spacing w:after="0" w:line="240" w:lineRule="auto"/>
      </w:pPr>
      <w:r>
        <w:t>If patient have secondary insurance Commonwealth of Pennsylvania, then we need to write off the secondary amount as per provider email received on 11/26/2024</w:t>
      </w:r>
    </w:p>
    <w:p w14:paraId="3E802C66">
      <w:pPr>
        <w:pStyle w:val="9"/>
        <w:numPr>
          <w:ilvl w:val="0"/>
          <w:numId w:val="3"/>
        </w:numPr>
      </w:pPr>
      <w:r>
        <w:t>Before send patient statement to provider 1st, we need to check whether the patient have secondary Medicaid or not; if yes, then bill to Medicaid and if not, then we need to adjust the amount (Email received on 11/8/2024)</w:t>
      </w:r>
    </w:p>
    <w:p w14:paraId="1CA2FA97">
      <w:pPr>
        <w:pStyle w:val="9"/>
        <w:numPr>
          <w:ilvl w:val="0"/>
          <w:numId w:val="3"/>
        </w:numPr>
        <w:spacing w:after="0" w:line="240" w:lineRule="auto"/>
        <w:rPr>
          <w:b/>
          <w:bCs/>
        </w:rPr>
      </w:pPr>
      <w:r>
        <w:rPr>
          <w:b/>
          <w:bCs/>
        </w:rPr>
        <w:t>Most of them have Medicaid secondary and they only pay if we do not receive a payment so we need to write of the claim after received denial from insurance (email received on 11/08/2024.</w:t>
      </w:r>
    </w:p>
    <w:p w14:paraId="691618F4">
      <w:pPr>
        <w:pStyle w:val="9"/>
        <w:numPr>
          <w:ilvl w:val="0"/>
          <w:numId w:val="3"/>
        </w:numPr>
        <w:spacing w:after="0" w:line="240" w:lineRule="auto"/>
        <w:rPr>
          <w:rFonts w:hint="default"/>
          <w:b/>
          <w:bCs/>
          <w:lang w:val="en-US"/>
        </w:rPr>
      </w:pPr>
      <w:r>
        <w:rPr>
          <w:b/>
          <w:bCs/>
        </w:rPr>
        <w:t>Hold Medicare claim till June as per provider msg received on 03/12/2025 superbills</w:t>
      </w:r>
    </w:p>
    <w:p w14:paraId="256B7658">
      <w:pPr>
        <w:pStyle w:val="9"/>
        <w:numPr>
          <w:ilvl w:val="0"/>
          <w:numId w:val="3"/>
        </w:numPr>
        <w:spacing w:after="0" w:line="240" w:lineRule="auto"/>
        <w:rPr>
          <w:b/>
          <w:bCs/>
        </w:rPr>
      </w:pPr>
      <w:r>
        <w:rPr>
          <w:b/>
          <w:bCs/>
        </w:rPr>
        <w:t>Patient statement only sent to provider office, once confirmation receive from provider office then we will send to statements to patient</w:t>
      </w:r>
    </w:p>
    <w:p w14:paraId="3135E742">
      <w:pPr>
        <w:pStyle w:val="9"/>
        <w:numPr>
          <w:ilvl w:val="0"/>
          <w:numId w:val="3"/>
        </w:numPr>
      </w:pPr>
      <w:r>
        <w:rPr>
          <w:b/>
          <w:bCs/>
        </w:rPr>
        <w:t>If we received CPT 99202/99212 in UPMC plan so kindly use U&amp; modifier otherwise insurance will deny the claim due “PROCEDURE CODE NOT ON MA FEE SCHEDULE OR IS INVALID FOR THIS PROVIDER TYPE</w:t>
      </w:r>
      <w:r>
        <w:t>”</w:t>
      </w:r>
    </w:p>
    <w:p w14:paraId="6061C84D">
      <w:pPr>
        <w:pStyle w:val="9"/>
        <w:numPr>
          <w:ilvl w:val="0"/>
          <w:numId w:val="3"/>
        </w:numPr>
      </w:pPr>
      <w:r>
        <w:drawing>
          <wp:inline distT="0" distB="0" distL="0" distR="0">
            <wp:extent cx="5943600" cy="1445260"/>
            <wp:effectExtent l="0" t="0" r="0" b="2540"/>
            <wp:docPr id="110907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70532" name="Picture 1"/>
                    <pic:cNvPicPr>
                      <a:picLocks noChangeAspect="1"/>
                    </pic:cNvPicPr>
                  </pic:nvPicPr>
                  <pic:blipFill>
                    <a:blip r:embed="rId6"/>
                    <a:stretch>
                      <a:fillRect/>
                    </a:stretch>
                  </pic:blipFill>
                  <pic:spPr>
                    <a:xfrm>
                      <a:off x="0" y="0"/>
                      <a:ext cx="5943600" cy="1445260"/>
                    </a:xfrm>
                    <a:prstGeom prst="rect">
                      <a:avLst/>
                    </a:prstGeom>
                  </pic:spPr>
                </pic:pic>
              </a:graphicData>
            </a:graphic>
          </wp:inline>
        </w:drawing>
      </w:r>
    </w:p>
    <w:p w14:paraId="1B052DCF">
      <w:pPr>
        <w:pStyle w:val="9"/>
        <w:spacing w:after="0" w:line="240" w:lineRule="auto"/>
        <w:ind w:left="1440"/>
        <w:rPr>
          <w:b/>
          <w:bCs/>
        </w:rPr>
      </w:pPr>
    </w:p>
    <w:p w14:paraId="4D7DF635">
      <w:pPr>
        <w:pStyle w:val="9"/>
        <w:ind w:left="1440"/>
      </w:pPr>
      <w:r>
        <w:t>We need to adjust the balance of CPT 11055/11056/11057 after denial received from Health partner insurance due to CPT not covered under patient’s plan</w:t>
      </w:r>
    </w:p>
    <w:p w14:paraId="38067EBD">
      <w:pPr>
        <w:pStyle w:val="9"/>
        <w:ind w:left="1440"/>
      </w:pPr>
    </w:p>
    <w:p w14:paraId="33A9B0C0">
      <w:pPr>
        <w:pStyle w:val="9"/>
      </w:pPr>
    </w:p>
    <w:p w14:paraId="7D70AA36">
      <w:pPr>
        <w:pStyle w:val="9"/>
      </w:pPr>
    </w:p>
    <w:p w14:paraId="14371F0A">
      <w:pPr>
        <w:pStyle w:val="9"/>
      </w:pPr>
    </w:p>
    <w:p w14:paraId="0FEE7CB6">
      <w:pPr>
        <w:pStyle w:val="9"/>
      </w:pPr>
    </w:p>
    <w:p w14:paraId="0E95C71C">
      <w:pPr>
        <w:pStyle w:val="9"/>
      </w:pPr>
    </w:p>
    <w:p w14:paraId="719D4F8E">
      <w:pPr>
        <w:pStyle w:val="9"/>
      </w:pPr>
    </w:p>
    <w:p w14:paraId="51C8F98D">
      <w:pPr>
        <w:pStyle w:val="9"/>
      </w:pPr>
    </w:p>
    <w:p w14:paraId="60D97582">
      <w:pPr>
        <w:pStyle w:val="9"/>
      </w:pPr>
    </w:p>
    <w:p w14:paraId="23DD7819">
      <w:pPr>
        <w:pStyle w:val="9"/>
      </w:pPr>
    </w:p>
    <w:p w14:paraId="1887C7D1">
      <w:pPr>
        <w:pStyle w:val="9"/>
      </w:pPr>
    </w:p>
    <w:p w14:paraId="4B33061E"/>
    <w:p w14:paraId="69ADE7BD">
      <w:pPr>
        <w:pStyle w:val="9"/>
        <w:numPr>
          <w:ilvl w:val="0"/>
          <w:numId w:val="1"/>
        </w:numPr>
      </w:pPr>
      <w:r>
        <w:rPr>
          <w:rFonts w:cstheme="minorHAnsi"/>
          <w:b/>
          <w:color w:val="000000" w:themeColor="text1"/>
          <w:sz w:val="32"/>
          <w:szCs w:val="32"/>
          <w:u w:val="single"/>
          <w14:textFill>
            <w14:solidFill>
              <w14:schemeClr w14:val="tx1"/>
            </w14:solidFill>
          </w14:textFill>
        </w:rPr>
        <w:t xml:space="preserve">PROVIDER BILLING INFORMATION:  </w:t>
      </w:r>
    </w:p>
    <w:p w14:paraId="4D61F84D">
      <w:pPr>
        <w:pStyle w:val="9"/>
      </w:pPr>
    </w:p>
    <w:tbl>
      <w:tblPr>
        <w:tblStyle w:val="3"/>
        <w:tblW w:w="8460" w:type="dxa"/>
        <w:tblInd w:w="8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0"/>
        <w:gridCol w:w="4500"/>
      </w:tblGrid>
      <w:tr w14:paraId="2835024F">
        <w:trPr>
          <w:trHeight w:val="300" w:hRule="atLeast"/>
        </w:trPr>
        <w:tc>
          <w:tcPr>
            <w:tcW w:w="8460" w:type="dxa"/>
            <w:gridSpan w:val="2"/>
            <w:shd w:val="clear" w:color="000000" w:fill="000000"/>
            <w:noWrap/>
            <w:vAlign w:val="center"/>
          </w:tcPr>
          <w:p w14:paraId="5114DB7C">
            <w:pPr>
              <w:spacing w:after="0" w:line="240" w:lineRule="auto"/>
              <w:jc w:val="center"/>
              <w:rPr>
                <w:rFonts w:ascii="Calibri" w:hAnsi="Calibri" w:eastAsia="Times New Roman" w:cs="Calibri"/>
                <w:b/>
                <w:bCs/>
                <w:color w:val="FFFFFF"/>
                <w:sz w:val="20"/>
                <w:szCs w:val="20"/>
              </w:rPr>
            </w:pPr>
            <w:r>
              <w:rPr>
                <w:rFonts w:ascii="Calibri" w:hAnsi="Calibri" w:eastAsia="Times New Roman" w:cs="Calibri"/>
                <w:b/>
                <w:bCs/>
                <w:color w:val="FFFFFF"/>
                <w:sz w:val="20"/>
                <w:szCs w:val="20"/>
              </w:rPr>
              <w:t>Billing Information</w:t>
            </w:r>
          </w:p>
        </w:tc>
      </w:tr>
      <w:tr w14:paraId="2E3F0500">
        <w:trPr>
          <w:trHeight w:val="300" w:hRule="atLeast"/>
        </w:trPr>
        <w:tc>
          <w:tcPr>
            <w:tcW w:w="3960" w:type="dxa"/>
            <w:shd w:val="clear" w:color="auto" w:fill="auto"/>
            <w:noWrap/>
            <w:vAlign w:val="center"/>
          </w:tcPr>
          <w:p w14:paraId="14A65782">
            <w:pPr>
              <w:spacing w:after="0" w:line="240" w:lineRule="auto"/>
              <w:jc w:val="center"/>
              <w:rPr>
                <w:rFonts w:ascii="Calibri" w:hAnsi="Calibri" w:eastAsia="Times New Roman" w:cs="Calibri"/>
                <w:b/>
                <w:bCs/>
                <w:color w:val="000000"/>
                <w:sz w:val="20"/>
                <w:szCs w:val="20"/>
              </w:rPr>
            </w:pPr>
            <w:r>
              <w:rPr>
                <w:rFonts w:ascii="Calibri" w:hAnsi="Calibri" w:eastAsia="Times New Roman" w:cs="Calibri"/>
                <w:b/>
                <w:bCs/>
                <w:color w:val="000000"/>
                <w:sz w:val="20"/>
                <w:szCs w:val="20"/>
              </w:rPr>
              <w:t>Practice Name</w:t>
            </w:r>
          </w:p>
        </w:tc>
        <w:tc>
          <w:tcPr>
            <w:tcW w:w="4500" w:type="dxa"/>
            <w:shd w:val="clear" w:color="auto" w:fill="auto"/>
            <w:noWrap/>
            <w:vAlign w:val="center"/>
          </w:tcPr>
          <w:p w14:paraId="4C77E2A7">
            <w:pPr>
              <w:spacing w:after="0" w:line="240" w:lineRule="auto"/>
              <w:jc w:val="center"/>
              <w:rPr>
                <w:rFonts w:ascii="Calibri" w:hAnsi="Calibri" w:eastAsia="Times New Roman" w:cs="Calibri"/>
                <w:b/>
                <w:bCs/>
                <w:color w:val="000000"/>
                <w:sz w:val="20"/>
                <w:szCs w:val="20"/>
              </w:rPr>
            </w:pPr>
            <w:bookmarkStart w:id="2" w:name="_Hlk175525766"/>
            <w:r>
              <w:rPr>
                <w:rFonts w:ascii="Calibri" w:hAnsi="Calibri" w:eastAsia="Times New Roman" w:cs="Calibri"/>
                <w:b/>
                <w:bCs/>
                <w:color w:val="000000"/>
                <w:sz w:val="20"/>
                <w:szCs w:val="20"/>
              </w:rPr>
              <w:t>STEVEN SCHUTZBANK</w:t>
            </w:r>
            <w:bookmarkEnd w:id="2"/>
          </w:p>
        </w:tc>
      </w:tr>
      <w:tr w14:paraId="4FFF8C87">
        <w:trPr>
          <w:trHeight w:val="300" w:hRule="atLeast"/>
        </w:trPr>
        <w:tc>
          <w:tcPr>
            <w:tcW w:w="3960" w:type="dxa"/>
            <w:shd w:val="clear" w:color="auto" w:fill="auto"/>
            <w:noWrap/>
            <w:vAlign w:val="center"/>
          </w:tcPr>
          <w:p w14:paraId="42AF8CCB">
            <w:pPr>
              <w:spacing w:after="0" w:line="240" w:lineRule="auto"/>
              <w:jc w:val="center"/>
              <w:rPr>
                <w:rFonts w:ascii="Calibri" w:hAnsi="Calibri" w:eastAsia="Times New Roman" w:cs="Calibri"/>
                <w:b/>
                <w:bCs/>
                <w:color w:val="000000"/>
                <w:sz w:val="20"/>
                <w:szCs w:val="20"/>
              </w:rPr>
            </w:pPr>
            <w:r>
              <w:rPr>
                <w:rFonts w:ascii="Calibri" w:hAnsi="Calibri" w:eastAsia="Times New Roman" w:cs="Calibri"/>
                <w:b/>
                <w:bCs/>
                <w:color w:val="000000"/>
                <w:sz w:val="20"/>
                <w:szCs w:val="20"/>
              </w:rPr>
              <w:t>Tax ID/SSN</w:t>
            </w:r>
          </w:p>
        </w:tc>
        <w:tc>
          <w:tcPr>
            <w:tcW w:w="4500" w:type="dxa"/>
            <w:shd w:val="clear" w:color="auto" w:fill="auto"/>
            <w:noWrap/>
            <w:vAlign w:val="center"/>
          </w:tcPr>
          <w:p w14:paraId="63B91FA3">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195425747</w:t>
            </w:r>
          </w:p>
        </w:tc>
      </w:tr>
      <w:tr w14:paraId="68663490">
        <w:trPr>
          <w:trHeight w:val="300" w:hRule="atLeast"/>
        </w:trPr>
        <w:tc>
          <w:tcPr>
            <w:tcW w:w="3960" w:type="dxa"/>
            <w:shd w:val="clear" w:color="auto" w:fill="auto"/>
            <w:noWrap/>
            <w:vAlign w:val="center"/>
          </w:tcPr>
          <w:p w14:paraId="19BEE87E">
            <w:pPr>
              <w:spacing w:after="0" w:line="240" w:lineRule="auto"/>
              <w:jc w:val="center"/>
              <w:rPr>
                <w:rFonts w:ascii="Calibri" w:hAnsi="Calibri" w:eastAsia="Times New Roman" w:cs="Calibri"/>
                <w:b/>
                <w:bCs/>
                <w:color w:val="000000"/>
                <w:sz w:val="20"/>
                <w:szCs w:val="20"/>
              </w:rPr>
            </w:pPr>
            <w:r>
              <w:rPr>
                <w:rFonts w:ascii="Calibri" w:hAnsi="Calibri" w:eastAsia="Times New Roman" w:cs="Calibri"/>
                <w:b/>
                <w:bCs/>
                <w:color w:val="000000"/>
                <w:sz w:val="20"/>
                <w:szCs w:val="20"/>
              </w:rPr>
              <w:t>Individual NPI</w:t>
            </w:r>
          </w:p>
        </w:tc>
        <w:tc>
          <w:tcPr>
            <w:tcW w:w="4500" w:type="dxa"/>
            <w:shd w:val="clear" w:color="auto" w:fill="auto"/>
            <w:noWrap/>
            <w:vAlign w:val="center"/>
          </w:tcPr>
          <w:p w14:paraId="4BE9EE42">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1033168380</w:t>
            </w:r>
          </w:p>
        </w:tc>
      </w:tr>
      <w:tr w14:paraId="5AE5A8B5">
        <w:trPr>
          <w:trHeight w:val="300" w:hRule="atLeast"/>
        </w:trPr>
        <w:tc>
          <w:tcPr>
            <w:tcW w:w="3960" w:type="dxa"/>
            <w:shd w:val="clear" w:color="auto" w:fill="auto"/>
            <w:noWrap/>
            <w:vAlign w:val="center"/>
          </w:tcPr>
          <w:p w14:paraId="33FB694E">
            <w:pPr>
              <w:spacing w:after="0" w:line="240" w:lineRule="auto"/>
              <w:jc w:val="center"/>
              <w:rPr>
                <w:rFonts w:ascii="Calibri" w:hAnsi="Calibri" w:eastAsia="Times New Roman" w:cs="Calibri"/>
                <w:b/>
                <w:bCs/>
                <w:color w:val="000000"/>
                <w:sz w:val="20"/>
                <w:szCs w:val="20"/>
              </w:rPr>
            </w:pPr>
            <w:r>
              <w:rPr>
                <w:rFonts w:ascii="Calibri" w:hAnsi="Calibri" w:eastAsia="Times New Roman" w:cs="Calibri"/>
                <w:b/>
                <w:bCs/>
                <w:color w:val="000000"/>
                <w:sz w:val="20"/>
                <w:szCs w:val="20"/>
              </w:rPr>
              <w:t>Taxonomy</w:t>
            </w:r>
          </w:p>
        </w:tc>
        <w:tc>
          <w:tcPr>
            <w:tcW w:w="4500" w:type="dxa"/>
            <w:shd w:val="clear" w:color="auto" w:fill="auto"/>
            <w:vAlign w:val="center"/>
          </w:tcPr>
          <w:p w14:paraId="4F03ABE1">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213EP1101X</w:t>
            </w:r>
          </w:p>
        </w:tc>
      </w:tr>
      <w:tr w14:paraId="2E4C6934">
        <w:trPr>
          <w:trHeight w:val="300" w:hRule="atLeast"/>
        </w:trPr>
        <w:tc>
          <w:tcPr>
            <w:tcW w:w="3960" w:type="dxa"/>
            <w:shd w:val="clear" w:color="auto" w:fill="auto"/>
            <w:noWrap/>
            <w:vAlign w:val="center"/>
          </w:tcPr>
          <w:p w14:paraId="37861D04">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Specialty</w:t>
            </w:r>
          </w:p>
        </w:tc>
        <w:tc>
          <w:tcPr>
            <w:tcW w:w="4500" w:type="dxa"/>
            <w:shd w:val="clear" w:color="auto" w:fill="auto"/>
            <w:vAlign w:val="center"/>
          </w:tcPr>
          <w:p w14:paraId="2F14068F">
            <w:pPr>
              <w:spacing w:after="0" w:line="240" w:lineRule="auto"/>
              <w:jc w:val="center"/>
              <w:rPr>
                <w:rFonts w:ascii="Calibri" w:hAnsi="Calibri" w:eastAsia="Times New Roman" w:cs="Calibri"/>
                <w:color w:val="000000"/>
                <w:sz w:val="20"/>
                <w:szCs w:val="20"/>
              </w:rPr>
            </w:pPr>
            <w:bookmarkStart w:id="3" w:name="_Hlk175525784"/>
            <w:r>
              <w:rPr>
                <w:rFonts w:ascii="Calibri" w:hAnsi="Calibri" w:eastAsia="Times New Roman" w:cs="Calibri"/>
                <w:color w:val="000000"/>
                <w:sz w:val="20"/>
                <w:szCs w:val="20"/>
              </w:rPr>
              <w:t>Podiatrist</w:t>
            </w:r>
            <w:bookmarkEnd w:id="3"/>
          </w:p>
        </w:tc>
      </w:tr>
      <w:tr w14:paraId="5D1AB67B">
        <w:trPr>
          <w:trHeight w:val="300" w:hRule="atLeast"/>
        </w:trPr>
        <w:tc>
          <w:tcPr>
            <w:tcW w:w="3960" w:type="dxa"/>
            <w:shd w:val="clear" w:color="auto" w:fill="auto"/>
            <w:noWrap/>
            <w:vAlign w:val="center"/>
          </w:tcPr>
          <w:p w14:paraId="446CADC8">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PTAN-Ind</w:t>
            </w:r>
          </w:p>
        </w:tc>
        <w:tc>
          <w:tcPr>
            <w:tcW w:w="4500" w:type="dxa"/>
            <w:shd w:val="clear" w:color="auto" w:fill="auto"/>
            <w:vAlign w:val="center"/>
          </w:tcPr>
          <w:p w14:paraId="1853ACD9">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094624</w:t>
            </w:r>
          </w:p>
        </w:tc>
      </w:tr>
      <w:tr w14:paraId="35528F06">
        <w:trPr>
          <w:trHeight w:val="510" w:hRule="atLeast"/>
        </w:trPr>
        <w:tc>
          <w:tcPr>
            <w:tcW w:w="3960" w:type="dxa"/>
            <w:shd w:val="clear" w:color="auto" w:fill="auto"/>
            <w:noWrap/>
            <w:vAlign w:val="center"/>
          </w:tcPr>
          <w:p w14:paraId="64D7689E">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Address</w:t>
            </w:r>
          </w:p>
        </w:tc>
        <w:tc>
          <w:tcPr>
            <w:tcW w:w="4500" w:type="dxa"/>
            <w:shd w:val="clear" w:color="auto" w:fill="auto"/>
            <w:vAlign w:val="center"/>
          </w:tcPr>
          <w:p w14:paraId="36D570BB">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7341 BROOKHAVEN RD</w:t>
            </w:r>
            <w:r>
              <w:rPr>
                <w:rFonts w:ascii="Calibri" w:hAnsi="Calibri" w:eastAsia="Times New Roman" w:cs="Calibri"/>
                <w:color w:val="000000"/>
                <w:sz w:val="20"/>
                <w:szCs w:val="20"/>
              </w:rPr>
              <w:br w:type="textWrapping"/>
            </w:r>
            <w:r>
              <w:rPr>
                <w:rFonts w:ascii="Calibri" w:hAnsi="Calibri" w:eastAsia="Times New Roman" w:cs="Calibri"/>
                <w:color w:val="000000"/>
                <w:sz w:val="20"/>
                <w:szCs w:val="20"/>
              </w:rPr>
              <w:t>PHILA, PA 19151-2206</w:t>
            </w:r>
          </w:p>
        </w:tc>
      </w:tr>
      <w:tr w14:paraId="08539872">
        <w:trPr>
          <w:trHeight w:val="300" w:hRule="atLeast"/>
        </w:trPr>
        <w:tc>
          <w:tcPr>
            <w:tcW w:w="3960" w:type="dxa"/>
            <w:shd w:val="clear" w:color="auto" w:fill="auto"/>
            <w:noWrap/>
            <w:vAlign w:val="center"/>
          </w:tcPr>
          <w:p w14:paraId="3B45B1E5">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Ph#</w:t>
            </w:r>
          </w:p>
        </w:tc>
        <w:tc>
          <w:tcPr>
            <w:tcW w:w="4500" w:type="dxa"/>
            <w:shd w:val="clear" w:color="auto" w:fill="auto"/>
            <w:noWrap/>
            <w:vAlign w:val="center"/>
          </w:tcPr>
          <w:p w14:paraId="7BC67A6D">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215-473-1070</w:t>
            </w:r>
          </w:p>
        </w:tc>
      </w:tr>
      <w:tr w14:paraId="7D4F44D1">
        <w:trPr>
          <w:trHeight w:val="300" w:hRule="atLeast"/>
        </w:trPr>
        <w:tc>
          <w:tcPr>
            <w:tcW w:w="3960" w:type="dxa"/>
            <w:shd w:val="clear" w:color="auto" w:fill="auto"/>
            <w:noWrap/>
            <w:vAlign w:val="center"/>
          </w:tcPr>
          <w:p w14:paraId="0A0BEFCF">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Fax#</w:t>
            </w:r>
          </w:p>
        </w:tc>
        <w:tc>
          <w:tcPr>
            <w:tcW w:w="4500" w:type="dxa"/>
            <w:shd w:val="clear" w:color="auto" w:fill="auto"/>
            <w:noWrap/>
            <w:vAlign w:val="center"/>
          </w:tcPr>
          <w:p w14:paraId="06FB99FD">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215-871-3668</w:t>
            </w:r>
          </w:p>
        </w:tc>
      </w:tr>
      <w:tr w14:paraId="7F04A169">
        <w:trPr>
          <w:trHeight w:val="300" w:hRule="atLeast"/>
        </w:trPr>
        <w:tc>
          <w:tcPr>
            <w:tcW w:w="3960" w:type="dxa"/>
            <w:shd w:val="clear" w:color="auto" w:fill="auto"/>
            <w:noWrap/>
            <w:vAlign w:val="center"/>
          </w:tcPr>
          <w:p w14:paraId="650FF1D2">
            <w:pPr>
              <w:spacing w:after="0" w:line="240" w:lineRule="auto"/>
              <w:jc w:val="center"/>
              <w:rPr>
                <w:rFonts w:ascii="Calibri" w:hAnsi="Calibri" w:eastAsia="Times New Roman" w:cs="Calibri"/>
                <w:b/>
                <w:bCs/>
                <w:color w:val="000000"/>
                <w:sz w:val="20"/>
                <w:szCs w:val="20"/>
              </w:rPr>
            </w:pPr>
            <w:r>
              <w:rPr>
                <w:rFonts w:ascii="Calibri" w:hAnsi="Calibri" w:eastAsia="Times New Roman" w:cs="Calibri"/>
                <w:b/>
                <w:bCs/>
                <w:color w:val="000000"/>
                <w:sz w:val="20"/>
                <w:szCs w:val="20"/>
              </w:rPr>
              <w:t>Rendering Provider</w:t>
            </w:r>
          </w:p>
        </w:tc>
        <w:tc>
          <w:tcPr>
            <w:tcW w:w="4500" w:type="dxa"/>
            <w:shd w:val="clear" w:color="auto" w:fill="auto"/>
            <w:noWrap/>
            <w:vAlign w:val="center"/>
          </w:tcPr>
          <w:p w14:paraId="2FBCF4B5">
            <w:pPr>
              <w:spacing w:after="0" w:line="240" w:lineRule="auto"/>
              <w:jc w:val="center"/>
              <w:rPr>
                <w:rFonts w:ascii="Calibri" w:hAnsi="Calibri" w:eastAsia="Times New Roman" w:cs="Calibri"/>
                <w:b/>
                <w:bCs/>
                <w:color w:val="000000"/>
                <w:sz w:val="20"/>
                <w:szCs w:val="20"/>
              </w:rPr>
            </w:pPr>
            <w:r>
              <w:rPr>
                <w:rFonts w:ascii="Calibri" w:hAnsi="Calibri" w:eastAsia="Times New Roman" w:cs="Calibri"/>
                <w:b/>
                <w:bCs/>
                <w:color w:val="000000"/>
                <w:sz w:val="20"/>
                <w:szCs w:val="20"/>
              </w:rPr>
              <w:t>Dr. STEVEN SCHUTZBANK</w:t>
            </w:r>
          </w:p>
        </w:tc>
      </w:tr>
      <w:tr w14:paraId="52E408E0">
        <w:trPr>
          <w:trHeight w:val="300" w:hRule="atLeast"/>
        </w:trPr>
        <w:tc>
          <w:tcPr>
            <w:tcW w:w="3960" w:type="dxa"/>
            <w:shd w:val="clear" w:color="auto" w:fill="auto"/>
            <w:noWrap/>
            <w:vAlign w:val="center"/>
          </w:tcPr>
          <w:p w14:paraId="214B7DEF">
            <w:pPr>
              <w:spacing w:after="0" w:line="240" w:lineRule="auto"/>
              <w:jc w:val="center"/>
              <w:rPr>
                <w:rFonts w:ascii="Calibri" w:hAnsi="Calibri" w:eastAsia="Times New Roman" w:cs="Calibri"/>
                <w:b/>
                <w:bCs/>
                <w:color w:val="000000"/>
                <w:sz w:val="20"/>
                <w:szCs w:val="20"/>
              </w:rPr>
            </w:pPr>
            <w:r>
              <w:rPr>
                <w:rFonts w:ascii="Calibri" w:hAnsi="Calibri" w:eastAsia="Times New Roman" w:cs="Calibri"/>
                <w:b/>
                <w:bCs/>
                <w:color w:val="000000"/>
                <w:sz w:val="20"/>
                <w:szCs w:val="20"/>
              </w:rPr>
              <w:t>Provider Email</w:t>
            </w:r>
          </w:p>
        </w:tc>
        <w:tc>
          <w:tcPr>
            <w:tcW w:w="4500" w:type="dxa"/>
            <w:shd w:val="clear" w:color="auto" w:fill="auto"/>
            <w:noWrap/>
            <w:vAlign w:val="center"/>
          </w:tcPr>
          <w:p w14:paraId="682AF41E">
            <w:pPr>
              <w:spacing w:after="0" w:line="240" w:lineRule="auto"/>
              <w:jc w:val="center"/>
            </w:pPr>
            <w:r>
              <w:fldChar w:fldCharType="begin"/>
            </w:r>
            <w:r>
              <w:instrText xml:space="preserve"> HYPERLINK "mailto:billingschutz1234@gmail.com" \t "_blank" </w:instrText>
            </w:r>
            <w:r>
              <w:fldChar w:fldCharType="separate"/>
            </w:r>
            <w:r>
              <w:rPr>
                <w:rFonts w:ascii="Calibri" w:hAnsi="Calibri" w:eastAsia="Times New Roman" w:cs="Calibri"/>
                <w:b/>
                <w:bCs/>
                <w:color w:val="4472C4" w:themeColor="accent1"/>
                <w:sz w:val="20"/>
                <w:szCs w:val="20"/>
                <w14:textFill>
                  <w14:solidFill>
                    <w14:schemeClr w14:val="accent1"/>
                  </w14:solidFill>
                </w14:textFill>
              </w:rPr>
              <w:t>billingschutz1234@gmail.com</w:t>
            </w:r>
            <w:r>
              <w:rPr>
                <w:rFonts w:ascii="Calibri" w:hAnsi="Calibri" w:eastAsia="Times New Roman" w:cs="Calibri"/>
                <w:b/>
                <w:bCs/>
                <w:color w:val="4472C4" w:themeColor="accent1"/>
                <w:sz w:val="20"/>
                <w:szCs w:val="20"/>
                <w14:textFill>
                  <w14:solidFill>
                    <w14:schemeClr w14:val="accent1"/>
                  </w14:solidFill>
                </w14:textFill>
              </w:rPr>
              <w:fldChar w:fldCharType="end"/>
            </w:r>
          </w:p>
        </w:tc>
      </w:tr>
    </w:tbl>
    <w:p w14:paraId="2EBAF7E0">
      <w:pPr>
        <w:pStyle w:val="9"/>
      </w:pPr>
    </w:p>
    <w:p w14:paraId="562EC306">
      <w:pPr>
        <w:pStyle w:val="9"/>
      </w:pPr>
    </w:p>
    <w:p w14:paraId="282E7D2F">
      <w:pPr>
        <w:pStyle w:val="9"/>
      </w:pPr>
    </w:p>
    <w:p w14:paraId="021174FA">
      <w:pPr>
        <w:pStyle w:val="9"/>
      </w:pPr>
    </w:p>
    <w:p w14:paraId="37124453">
      <w:pPr>
        <w:pStyle w:val="9"/>
        <w:numPr>
          <w:ilvl w:val="0"/>
          <w:numId w:val="1"/>
        </w:numPr>
      </w:pPr>
      <w:r>
        <w:rPr>
          <w:rFonts w:cstheme="minorHAnsi"/>
          <w:b/>
          <w:color w:val="000000" w:themeColor="text1"/>
          <w:sz w:val="32"/>
          <w:szCs w:val="32"/>
          <w:u w:val="single"/>
          <w14:textFill>
            <w14:solidFill>
              <w14:schemeClr w14:val="tx1"/>
            </w14:solidFill>
          </w14:textFill>
        </w:rPr>
        <w:t xml:space="preserve">Credentialing </w:t>
      </w:r>
      <w:r>
        <w:rPr>
          <w:rFonts w:hint="default" w:cstheme="minorHAnsi"/>
          <w:b/>
          <w:color w:val="000000" w:themeColor="text1"/>
          <w:sz w:val="32"/>
          <w:szCs w:val="32"/>
          <w:u w:val="single"/>
          <w:lang w:val="en-US"/>
          <w14:textFill>
            <w14:solidFill>
              <w14:schemeClr w14:val="tx1"/>
            </w14:solidFill>
          </w14:textFill>
        </w:rPr>
        <w:t xml:space="preserve">/Networking </w:t>
      </w:r>
      <w:r>
        <w:rPr>
          <w:rFonts w:cstheme="minorHAnsi"/>
          <w:b/>
          <w:color w:val="000000" w:themeColor="text1"/>
          <w:sz w:val="32"/>
          <w:szCs w:val="32"/>
          <w:u w:val="single"/>
          <w14:textFill>
            <w14:solidFill>
              <w14:schemeClr w14:val="tx1"/>
            </w14:solidFill>
          </w14:textFill>
        </w:rPr>
        <w:t xml:space="preserve">Status:  </w:t>
      </w:r>
    </w:p>
    <w:p w14:paraId="711593F3">
      <w:pPr>
        <w:pStyle w:val="9"/>
      </w:pPr>
      <w:bookmarkStart w:id="4" w:name="_GoBack"/>
      <w:bookmarkEnd w:id="4"/>
    </w:p>
    <w:tbl>
      <w:tblPr>
        <w:tblStyle w:val="3"/>
        <w:tblW w:w="9500" w:type="dxa"/>
        <w:tblInd w:w="0" w:type="dxa"/>
        <w:tblLayout w:type="autofit"/>
        <w:tblCellMar>
          <w:top w:w="0" w:type="dxa"/>
          <w:left w:w="108" w:type="dxa"/>
          <w:bottom w:w="0" w:type="dxa"/>
          <w:right w:w="108" w:type="dxa"/>
        </w:tblCellMar>
      </w:tblPr>
      <w:tblGrid>
        <w:gridCol w:w="2420"/>
        <w:gridCol w:w="1400"/>
        <w:gridCol w:w="5680"/>
      </w:tblGrid>
      <w:tr w14:paraId="20DE36F8">
        <w:trPr>
          <w:trHeight w:val="300" w:hRule="atLeast"/>
        </w:trPr>
        <w:tc>
          <w:tcPr>
            <w:tcW w:w="2420" w:type="dxa"/>
            <w:tcBorders>
              <w:top w:val="single" w:color="auto" w:sz="4" w:space="0"/>
              <w:left w:val="single" w:color="auto" w:sz="4" w:space="0"/>
              <w:bottom w:val="single" w:color="auto" w:sz="4" w:space="0"/>
              <w:right w:val="single" w:color="auto" w:sz="4" w:space="0"/>
            </w:tcBorders>
            <w:shd w:val="clear" w:color="000000" w:fill="000000"/>
            <w:noWrap/>
            <w:vAlign w:val="center"/>
          </w:tcPr>
          <w:p w14:paraId="5D8A43F8">
            <w:pPr>
              <w:spacing w:after="0" w:line="240" w:lineRule="auto"/>
              <w:jc w:val="center"/>
              <w:rPr>
                <w:rFonts w:ascii="Calibri" w:hAnsi="Calibri" w:eastAsia="Times New Roman" w:cs="Calibri"/>
                <w:b/>
                <w:bCs/>
                <w:color w:val="FFFFFF"/>
                <w:sz w:val="20"/>
                <w:szCs w:val="20"/>
              </w:rPr>
            </w:pPr>
            <w:r>
              <w:rPr>
                <w:rFonts w:ascii="Calibri" w:hAnsi="Calibri" w:eastAsia="Times New Roman" w:cs="Calibri"/>
                <w:b/>
                <w:bCs/>
                <w:color w:val="FFFFFF"/>
                <w:sz w:val="20"/>
                <w:szCs w:val="20"/>
              </w:rPr>
              <w:t>Insurance</w:t>
            </w:r>
          </w:p>
        </w:tc>
        <w:tc>
          <w:tcPr>
            <w:tcW w:w="1400" w:type="dxa"/>
            <w:tcBorders>
              <w:top w:val="single" w:color="auto" w:sz="4" w:space="0"/>
              <w:left w:val="nil"/>
              <w:bottom w:val="single" w:color="auto" w:sz="4" w:space="0"/>
              <w:right w:val="single" w:color="auto" w:sz="4" w:space="0"/>
            </w:tcBorders>
            <w:shd w:val="clear" w:color="000000" w:fill="000000"/>
            <w:noWrap/>
            <w:vAlign w:val="center"/>
          </w:tcPr>
          <w:p w14:paraId="1C5E5F6E">
            <w:pPr>
              <w:spacing w:after="0" w:line="240" w:lineRule="auto"/>
              <w:jc w:val="center"/>
              <w:rPr>
                <w:rFonts w:ascii="Calibri" w:hAnsi="Calibri" w:eastAsia="Times New Roman" w:cs="Calibri"/>
                <w:b/>
                <w:bCs/>
                <w:color w:val="FFFFFF"/>
                <w:sz w:val="20"/>
                <w:szCs w:val="20"/>
              </w:rPr>
            </w:pPr>
            <w:r>
              <w:rPr>
                <w:rFonts w:ascii="Calibri" w:hAnsi="Calibri" w:eastAsia="Times New Roman" w:cs="Calibri"/>
                <w:b/>
                <w:bCs/>
                <w:color w:val="FFFFFF"/>
                <w:sz w:val="20"/>
                <w:szCs w:val="20"/>
              </w:rPr>
              <w:t>Network Status</w:t>
            </w:r>
          </w:p>
        </w:tc>
        <w:tc>
          <w:tcPr>
            <w:tcW w:w="5680" w:type="dxa"/>
            <w:tcBorders>
              <w:top w:val="single" w:color="auto" w:sz="4" w:space="0"/>
              <w:left w:val="nil"/>
              <w:bottom w:val="single" w:color="auto" w:sz="4" w:space="0"/>
              <w:right w:val="single" w:color="auto" w:sz="4" w:space="0"/>
            </w:tcBorders>
            <w:shd w:val="clear" w:color="000000" w:fill="000000"/>
            <w:vAlign w:val="center"/>
          </w:tcPr>
          <w:p w14:paraId="6B7FCCBC">
            <w:pPr>
              <w:spacing w:after="0" w:line="240" w:lineRule="auto"/>
              <w:jc w:val="center"/>
              <w:rPr>
                <w:rFonts w:ascii="Calibri" w:hAnsi="Calibri" w:eastAsia="Times New Roman" w:cs="Calibri"/>
                <w:b/>
                <w:bCs/>
                <w:color w:val="FFFFFF"/>
                <w:sz w:val="20"/>
                <w:szCs w:val="20"/>
              </w:rPr>
            </w:pPr>
            <w:r>
              <w:rPr>
                <w:rFonts w:ascii="Calibri" w:hAnsi="Calibri" w:eastAsia="Times New Roman" w:cs="Calibri"/>
                <w:b/>
                <w:bCs/>
                <w:color w:val="FFFFFF"/>
                <w:sz w:val="20"/>
                <w:szCs w:val="20"/>
              </w:rPr>
              <w:t>Remarks</w:t>
            </w:r>
          </w:p>
        </w:tc>
      </w:tr>
      <w:tr w14:paraId="2940730F">
        <w:trPr>
          <w:trHeight w:val="300" w:hRule="atLeast"/>
        </w:trPr>
        <w:tc>
          <w:tcPr>
            <w:tcW w:w="2420" w:type="dxa"/>
            <w:tcBorders>
              <w:top w:val="nil"/>
              <w:left w:val="single" w:color="auto" w:sz="4" w:space="0"/>
              <w:bottom w:val="single" w:color="auto" w:sz="4" w:space="0"/>
              <w:right w:val="single" w:color="auto" w:sz="4" w:space="0"/>
            </w:tcBorders>
            <w:shd w:val="clear" w:color="auto" w:fill="auto"/>
            <w:noWrap/>
            <w:vAlign w:val="center"/>
          </w:tcPr>
          <w:p w14:paraId="07EF8683">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Aetna</w:t>
            </w:r>
          </w:p>
        </w:tc>
        <w:tc>
          <w:tcPr>
            <w:tcW w:w="1400" w:type="dxa"/>
            <w:tcBorders>
              <w:top w:val="nil"/>
              <w:left w:val="nil"/>
              <w:bottom w:val="single" w:color="auto" w:sz="4" w:space="0"/>
              <w:right w:val="single" w:color="auto" w:sz="4" w:space="0"/>
            </w:tcBorders>
            <w:shd w:val="clear" w:color="auto" w:fill="auto"/>
            <w:noWrap/>
            <w:vAlign w:val="center"/>
          </w:tcPr>
          <w:p w14:paraId="0B080ED5">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OON</w:t>
            </w:r>
          </w:p>
        </w:tc>
        <w:tc>
          <w:tcPr>
            <w:tcW w:w="5680" w:type="dxa"/>
            <w:tcBorders>
              <w:top w:val="nil"/>
              <w:left w:val="nil"/>
              <w:bottom w:val="single" w:color="auto" w:sz="4" w:space="0"/>
              <w:right w:val="single" w:color="auto" w:sz="4" w:space="0"/>
            </w:tcBorders>
            <w:shd w:val="clear" w:color="auto" w:fill="auto"/>
            <w:vAlign w:val="center"/>
          </w:tcPr>
          <w:p w14:paraId="4F2DC08B">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 </w:t>
            </w:r>
          </w:p>
        </w:tc>
      </w:tr>
      <w:tr w14:paraId="61A7FD3B">
        <w:trPr>
          <w:trHeight w:val="300" w:hRule="atLeast"/>
        </w:trPr>
        <w:tc>
          <w:tcPr>
            <w:tcW w:w="2420" w:type="dxa"/>
            <w:tcBorders>
              <w:top w:val="nil"/>
              <w:left w:val="single" w:color="auto" w:sz="4" w:space="0"/>
              <w:bottom w:val="single" w:color="auto" w:sz="4" w:space="0"/>
              <w:right w:val="single" w:color="auto" w:sz="4" w:space="0"/>
            </w:tcBorders>
            <w:shd w:val="clear" w:color="000000" w:fill="FCE4D6"/>
            <w:noWrap/>
            <w:vAlign w:val="center"/>
          </w:tcPr>
          <w:p w14:paraId="288AC2C5">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BCBS</w:t>
            </w:r>
          </w:p>
        </w:tc>
        <w:tc>
          <w:tcPr>
            <w:tcW w:w="1400" w:type="dxa"/>
            <w:tcBorders>
              <w:top w:val="nil"/>
              <w:left w:val="nil"/>
              <w:bottom w:val="single" w:color="auto" w:sz="4" w:space="0"/>
              <w:right w:val="single" w:color="auto" w:sz="4" w:space="0"/>
            </w:tcBorders>
            <w:shd w:val="clear" w:color="000000" w:fill="FCE4D6"/>
            <w:noWrap/>
            <w:vAlign w:val="center"/>
          </w:tcPr>
          <w:p w14:paraId="6E5EBB82">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NA</w:t>
            </w:r>
          </w:p>
        </w:tc>
        <w:tc>
          <w:tcPr>
            <w:tcW w:w="5680" w:type="dxa"/>
            <w:tcBorders>
              <w:top w:val="nil"/>
              <w:left w:val="nil"/>
              <w:bottom w:val="single" w:color="auto" w:sz="4" w:space="0"/>
              <w:right w:val="single" w:color="auto" w:sz="4" w:space="0"/>
            </w:tcBorders>
            <w:shd w:val="clear" w:color="000000" w:fill="FCE4D6"/>
            <w:vAlign w:val="center"/>
          </w:tcPr>
          <w:p w14:paraId="434C500E">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We need to send an email to confirm the status</w:t>
            </w:r>
          </w:p>
        </w:tc>
      </w:tr>
      <w:tr w14:paraId="080C1D25">
        <w:trPr>
          <w:trHeight w:val="765" w:hRule="atLeast"/>
        </w:trPr>
        <w:tc>
          <w:tcPr>
            <w:tcW w:w="2420" w:type="dxa"/>
            <w:tcBorders>
              <w:top w:val="nil"/>
              <w:left w:val="single" w:color="auto" w:sz="4" w:space="0"/>
              <w:bottom w:val="single" w:color="auto" w:sz="4" w:space="0"/>
              <w:right w:val="single" w:color="auto" w:sz="4" w:space="0"/>
            </w:tcBorders>
            <w:shd w:val="clear" w:color="000000" w:fill="FCE4D6"/>
            <w:noWrap/>
            <w:vAlign w:val="center"/>
          </w:tcPr>
          <w:p w14:paraId="04AA999A">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Bravo Health</w:t>
            </w:r>
          </w:p>
        </w:tc>
        <w:tc>
          <w:tcPr>
            <w:tcW w:w="1400" w:type="dxa"/>
            <w:tcBorders>
              <w:top w:val="nil"/>
              <w:left w:val="nil"/>
              <w:bottom w:val="single" w:color="auto" w:sz="4" w:space="0"/>
              <w:right w:val="single" w:color="auto" w:sz="4" w:space="0"/>
            </w:tcBorders>
            <w:shd w:val="clear" w:color="000000" w:fill="FCE4D6"/>
            <w:noWrap/>
            <w:vAlign w:val="center"/>
          </w:tcPr>
          <w:p w14:paraId="1FD36245">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NA</w:t>
            </w:r>
          </w:p>
        </w:tc>
        <w:tc>
          <w:tcPr>
            <w:tcW w:w="5680" w:type="dxa"/>
            <w:tcBorders>
              <w:top w:val="nil"/>
              <w:left w:val="nil"/>
              <w:bottom w:val="single" w:color="auto" w:sz="4" w:space="0"/>
              <w:right w:val="single" w:color="auto" w:sz="4" w:space="0"/>
            </w:tcBorders>
            <w:shd w:val="clear" w:color="000000" w:fill="FCE4D6"/>
            <w:vAlign w:val="center"/>
          </w:tcPr>
          <w:p w14:paraId="0B6DA2D3">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Currently, Bravo Health is not connectable. I attempted to reach them by phone, but the calls were disconnected due to a system error. I will need to try contacting them again</w:t>
            </w:r>
          </w:p>
        </w:tc>
      </w:tr>
      <w:tr w14:paraId="16FD5AD8">
        <w:trPr>
          <w:trHeight w:val="300" w:hRule="atLeast"/>
        </w:trPr>
        <w:tc>
          <w:tcPr>
            <w:tcW w:w="2420" w:type="dxa"/>
            <w:tcBorders>
              <w:top w:val="nil"/>
              <w:left w:val="single" w:color="auto" w:sz="4" w:space="0"/>
              <w:bottom w:val="single" w:color="auto" w:sz="4" w:space="0"/>
              <w:right w:val="single" w:color="auto" w:sz="4" w:space="0"/>
            </w:tcBorders>
            <w:shd w:val="clear" w:color="auto" w:fill="auto"/>
            <w:noWrap/>
            <w:vAlign w:val="center"/>
          </w:tcPr>
          <w:p w14:paraId="53C6D986">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Cigna</w:t>
            </w:r>
          </w:p>
        </w:tc>
        <w:tc>
          <w:tcPr>
            <w:tcW w:w="1400" w:type="dxa"/>
            <w:tcBorders>
              <w:top w:val="nil"/>
              <w:left w:val="nil"/>
              <w:bottom w:val="single" w:color="auto" w:sz="4" w:space="0"/>
              <w:right w:val="single" w:color="auto" w:sz="4" w:space="0"/>
            </w:tcBorders>
            <w:shd w:val="clear" w:color="auto" w:fill="auto"/>
            <w:noWrap/>
            <w:vAlign w:val="center"/>
          </w:tcPr>
          <w:p w14:paraId="0E93D5A8">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INN</w:t>
            </w:r>
          </w:p>
        </w:tc>
        <w:tc>
          <w:tcPr>
            <w:tcW w:w="5680" w:type="dxa"/>
            <w:tcBorders>
              <w:top w:val="nil"/>
              <w:left w:val="nil"/>
              <w:bottom w:val="single" w:color="auto" w:sz="4" w:space="0"/>
              <w:right w:val="single" w:color="auto" w:sz="4" w:space="0"/>
            </w:tcBorders>
            <w:shd w:val="clear" w:color="auto" w:fill="auto"/>
            <w:vAlign w:val="center"/>
          </w:tcPr>
          <w:p w14:paraId="587837B1">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Start Date - 08/01/2003</w:t>
            </w:r>
          </w:p>
        </w:tc>
      </w:tr>
      <w:tr w14:paraId="10D3D59E">
        <w:trPr>
          <w:trHeight w:val="510" w:hRule="atLeast"/>
        </w:trPr>
        <w:tc>
          <w:tcPr>
            <w:tcW w:w="2420" w:type="dxa"/>
            <w:tcBorders>
              <w:top w:val="nil"/>
              <w:left w:val="single" w:color="auto" w:sz="4" w:space="0"/>
              <w:bottom w:val="single" w:color="auto" w:sz="4" w:space="0"/>
              <w:right w:val="single" w:color="auto" w:sz="4" w:space="0"/>
            </w:tcBorders>
            <w:shd w:val="clear" w:color="auto" w:fill="auto"/>
            <w:noWrap/>
            <w:vAlign w:val="center"/>
          </w:tcPr>
          <w:p w14:paraId="1092C645">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Health Partners</w:t>
            </w:r>
          </w:p>
        </w:tc>
        <w:tc>
          <w:tcPr>
            <w:tcW w:w="1400" w:type="dxa"/>
            <w:tcBorders>
              <w:top w:val="nil"/>
              <w:left w:val="nil"/>
              <w:bottom w:val="single" w:color="auto" w:sz="4" w:space="0"/>
              <w:right w:val="single" w:color="auto" w:sz="4" w:space="0"/>
            </w:tcBorders>
            <w:shd w:val="clear" w:color="auto" w:fill="auto"/>
            <w:noWrap/>
            <w:vAlign w:val="center"/>
          </w:tcPr>
          <w:p w14:paraId="69CD0893">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OON</w:t>
            </w:r>
          </w:p>
        </w:tc>
        <w:tc>
          <w:tcPr>
            <w:tcW w:w="5680" w:type="dxa"/>
            <w:tcBorders>
              <w:top w:val="nil"/>
              <w:left w:val="nil"/>
              <w:bottom w:val="single" w:color="auto" w:sz="4" w:space="0"/>
              <w:right w:val="single" w:color="auto" w:sz="4" w:space="0"/>
            </w:tcBorders>
            <w:shd w:val="clear" w:color="auto" w:fill="auto"/>
            <w:vAlign w:val="center"/>
          </w:tcPr>
          <w:p w14:paraId="79CEE27D">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The provider needs to send the LOI and W9 for credentialing. Reference ID: 01929269/Deven.</w:t>
            </w:r>
          </w:p>
        </w:tc>
      </w:tr>
      <w:tr w14:paraId="55A42F13">
        <w:trPr>
          <w:trHeight w:val="300" w:hRule="atLeast"/>
        </w:trPr>
        <w:tc>
          <w:tcPr>
            <w:tcW w:w="2420" w:type="dxa"/>
            <w:tcBorders>
              <w:top w:val="nil"/>
              <w:left w:val="single" w:color="auto" w:sz="4" w:space="0"/>
              <w:bottom w:val="single" w:color="auto" w:sz="4" w:space="0"/>
              <w:right w:val="single" w:color="auto" w:sz="4" w:space="0"/>
            </w:tcBorders>
            <w:shd w:val="clear" w:color="auto" w:fill="auto"/>
            <w:noWrap/>
            <w:vAlign w:val="center"/>
          </w:tcPr>
          <w:p w14:paraId="29B6B9C9">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Humana</w:t>
            </w:r>
          </w:p>
        </w:tc>
        <w:tc>
          <w:tcPr>
            <w:tcW w:w="1400" w:type="dxa"/>
            <w:tcBorders>
              <w:top w:val="nil"/>
              <w:left w:val="nil"/>
              <w:bottom w:val="single" w:color="auto" w:sz="4" w:space="0"/>
              <w:right w:val="single" w:color="auto" w:sz="4" w:space="0"/>
            </w:tcBorders>
            <w:shd w:val="clear" w:color="auto" w:fill="auto"/>
            <w:noWrap/>
            <w:vAlign w:val="center"/>
          </w:tcPr>
          <w:p w14:paraId="62020E03">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INN</w:t>
            </w:r>
          </w:p>
        </w:tc>
        <w:tc>
          <w:tcPr>
            <w:tcW w:w="5680" w:type="dxa"/>
            <w:tcBorders>
              <w:top w:val="nil"/>
              <w:left w:val="nil"/>
              <w:bottom w:val="single" w:color="auto" w:sz="4" w:space="0"/>
              <w:right w:val="single" w:color="auto" w:sz="4" w:space="0"/>
            </w:tcBorders>
            <w:shd w:val="clear" w:color="auto" w:fill="auto"/>
            <w:vAlign w:val="center"/>
          </w:tcPr>
          <w:p w14:paraId="03E07990">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Start Date - 06/06/2024, End Date - 06/07/2027</w:t>
            </w:r>
          </w:p>
        </w:tc>
      </w:tr>
      <w:tr w14:paraId="51254116">
        <w:trPr>
          <w:trHeight w:val="510" w:hRule="atLeast"/>
        </w:trPr>
        <w:tc>
          <w:tcPr>
            <w:tcW w:w="2420" w:type="dxa"/>
            <w:tcBorders>
              <w:top w:val="nil"/>
              <w:left w:val="single" w:color="auto" w:sz="4" w:space="0"/>
              <w:bottom w:val="single" w:color="auto" w:sz="4" w:space="0"/>
              <w:right w:val="single" w:color="auto" w:sz="4" w:space="0"/>
            </w:tcBorders>
            <w:shd w:val="clear" w:color="000000" w:fill="FCE4D6"/>
            <w:noWrap/>
            <w:vAlign w:val="center"/>
          </w:tcPr>
          <w:p w14:paraId="16AEDAB9">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Independence BCBS</w:t>
            </w:r>
          </w:p>
        </w:tc>
        <w:tc>
          <w:tcPr>
            <w:tcW w:w="1400" w:type="dxa"/>
            <w:tcBorders>
              <w:top w:val="nil"/>
              <w:left w:val="nil"/>
              <w:bottom w:val="single" w:color="auto" w:sz="4" w:space="0"/>
              <w:right w:val="single" w:color="auto" w:sz="4" w:space="0"/>
            </w:tcBorders>
            <w:shd w:val="clear" w:color="000000" w:fill="FCE4D6"/>
            <w:noWrap/>
            <w:vAlign w:val="center"/>
          </w:tcPr>
          <w:p w14:paraId="4D09B77C">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NA</w:t>
            </w:r>
          </w:p>
        </w:tc>
        <w:tc>
          <w:tcPr>
            <w:tcW w:w="5680" w:type="dxa"/>
            <w:tcBorders>
              <w:top w:val="nil"/>
              <w:left w:val="nil"/>
              <w:bottom w:val="single" w:color="auto" w:sz="4" w:space="0"/>
              <w:right w:val="single" w:color="auto" w:sz="4" w:space="0"/>
            </w:tcBorders>
            <w:shd w:val="clear" w:color="000000" w:fill="FCE4D6"/>
            <w:vAlign w:val="center"/>
          </w:tcPr>
          <w:p w14:paraId="08D0E671">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Not connectable. We need to send an email to confirm the network status</w:t>
            </w:r>
          </w:p>
        </w:tc>
      </w:tr>
      <w:tr w14:paraId="0B712A77">
        <w:trPr>
          <w:trHeight w:val="300" w:hRule="atLeast"/>
        </w:trPr>
        <w:tc>
          <w:tcPr>
            <w:tcW w:w="2420" w:type="dxa"/>
            <w:tcBorders>
              <w:top w:val="nil"/>
              <w:left w:val="single" w:color="auto" w:sz="4" w:space="0"/>
              <w:bottom w:val="single" w:color="auto" w:sz="4" w:space="0"/>
              <w:right w:val="single" w:color="auto" w:sz="4" w:space="0"/>
            </w:tcBorders>
            <w:shd w:val="clear" w:color="auto" w:fill="auto"/>
            <w:noWrap/>
            <w:vAlign w:val="center"/>
          </w:tcPr>
          <w:p w14:paraId="1D3EC023">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Independent Health PA</w:t>
            </w:r>
          </w:p>
        </w:tc>
        <w:tc>
          <w:tcPr>
            <w:tcW w:w="1400" w:type="dxa"/>
            <w:tcBorders>
              <w:top w:val="nil"/>
              <w:left w:val="nil"/>
              <w:bottom w:val="single" w:color="auto" w:sz="4" w:space="0"/>
              <w:right w:val="single" w:color="auto" w:sz="4" w:space="0"/>
            </w:tcBorders>
            <w:shd w:val="clear" w:color="auto" w:fill="auto"/>
            <w:noWrap/>
            <w:vAlign w:val="center"/>
          </w:tcPr>
          <w:p w14:paraId="0B5DBBB6">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OON</w:t>
            </w:r>
          </w:p>
        </w:tc>
        <w:tc>
          <w:tcPr>
            <w:tcW w:w="5680" w:type="dxa"/>
            <w:tcBorders>
              <w:top w:val="nil"/>
              <w:left w:val="nil"/>
              <w:bottom w:val="single" w:color="auto" w:sz="4" w:space="0"/>
              <w:right w:val="single" w:color="auto" w:sz="4" w:space="0"/>
            </w:tcBorders>
            <w:shd w:val="clear" w:color="auto" w:fill="auto"/>
            <w:vAlign w:val="center"/>
          </w:tcPr>
          <w:p w14:paraId="25F6E30D">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 </w:t>
            </w:r>
          </w:p>
        </w:tc>
      </w:tr>
      <w:tr w14:paraId="178192A6">
        <w:trPr>
          <w:trHeight w:val="300" w:hRule="atLeast"/>
        </w:trPr>
        <w:tc>
          <w:tcPr>
            <w:tcW w:w="2420" w:type="dxa"/>
            <w:tcBorders>
              <w:top w:val="nil"/>
              <w:left w:val="single" w:color="auto" w:sz="4" w:space="0"/>
              <w:bottom w:val="single" w:color="auto" w:sz="4" w:space="0"/>
              <w:right w:val="single" w:color="auto" w:sz="4" w:space="0"/>
            </w:tcBorders>
            <w:shd w:val="clear" w:color="auto" w:fill="auto"/>
            <w:noWrap/>
            <w:vAlign w:val="center"/>
          </w:tcPr>
          <w:p w14:paraId="0F76C850">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Medicaid</w:t>
            </w:r>
          </w:p>
        </w:tc>
        <w:tc>
          <w:tcPr>
            <w:tcW w:w="1400" w:type="dxa"/>
            <w:tcBorders>
              <w:top w:val="nil"/>
              <w:left w:val="nil"/>
              <w:bottom w:val="single" w:color="auto" w:sz="4" w:space="0"/>
              <w:right w:val="single" w:color="auto" w:sz="4" w:space="0"/>
            </w:tcBorders>
            <w:shd w:val="clear" w:color="auto" w:fill="auto"/>
            <w:noWrap/>
            <w:vAlign w:val="center"/>
          </w:tcPr>
          <w:p w14:paraId="5AEF5790">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INN</w:t>
            </w:r>
          </w:p>
        </w:tc>
        <w:tc>
          <w:tcPr>
            <w:tcW w:w="5680" w:type="dxa"/>
            <w:tcBorders>
              <w:top w:val="nil"/>
              <w:left w:val="nil"/>
              <w:bottom w:val="single" w:color="auto" w:sz="4" w:space="0"/>
              <w:right w:val="single" w:color="auto" w:sz="4" w:space="0"/>
            </w:tcBorders>
            <w:shd w:val="clear" w:color="auto" w:fill="auto"/>
            <w:vAlign w:val="center"/>
          </w:tcPr>
          <w:p w14:paraId="2AFF197D">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 </w:t>
            </w:r>
          </w:p>
        </w:tc>
      </w:tr>
      <w:tr w14:paraId="3CC70BB7">
        <w:trPr>
          <w:trHeight w:val="300" w:hRule="atLeast"/>
        </w:trPr>
        <w:tc>
          <w:tcPr>
            <w:tcW w:w="2420" w:type="dxa"/>
            <w:tcBorders>
              <w:top w:val="nil"/>
              <w:left w:val="single" w:color="auto" w:sz="4" w:space="0"/>
              <w:bottom w:val="single" w:color="auto" w:sz="4" w:space="0"/>
              <w:right w:val="single" w:color="auto" w:sz="4" w:space="0"/>
            </w:tcBorders>
            <w:shd w:val="clear" w:color="auto" w:fill="auto"/>
            <w:noWrap/>
            <w:vAlign w:val="center"/>
          </w:tcPr>
          <w:p w14:paraId="60E3B3A8">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Medicare</w:t>
            </w:r>
          </w:p>
        </w:tc>
        <w:tc>
          <w:tcPr>
            <w:tcW w:w="1400" w:type="dxa"/>
            <w:tcBorders>
              <w:top w:val="nil"/>
              <w:left w:val="nil"/>
              <w:bottom w:val="single" w:color="auto" w:sz="4" w:space="0"/>
              <w:right w:val="single" w:color="auto" w:sz="4" w:space="0"/>
            </w:tcBorders>
            <w:shd w:val="clear" w:color="auto" w:fill="auto"/>
            <w:noWrap/>
            <w:vAlign w:val="center"/>
          </w:tcPr>
          <w:p w14:paraId="1A702D91">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INN</w:t>
            </w:r>
          </w:p>
        </w:tc>
        <w:tc>
          <w:tcPr>
            <w:tcW w:w="5680" w:type="dxa"/>
            <w:tcBorders>
              <w:top w:val="nil"/>
              <w:left w:val="nil"/>
              <w:bottom w:val="single" w:color="auto" w:sz="4" w:space="0"/>
              <w:right w:val="single" w:color="auto" w:sz="4" w:space="0"/>
            </w:tcBorders>
            <w:shd w:val="clear" w:color="auto" w:fill="auto"/>
            <w:vAlign w:val="center"/>
          </w:tcPr>
          <w:p w14:paraId="5C90DEFA">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 </w:t>
            </w:r>
          </w:p>
        </w:tc>
      </w:tr>
      <w:tr w14:paraId="142E145C">
        <w:trPr>
          <w:trHeight w:val="300" w:hRule="atLeast"/>
        </w:trPr>
        <w:tc>
          <w:tcPr>
            <w:tcW w:w="2420" w:type="dxa"/>
            <w:tcBorders>
              <w:top w:val="nil"/>
              <w:left w:val="single" w:color="auto" w:sz="4" w:space="0"/>
              <w:bottom w:val="single" w:color="auto" w:sz="4" w:space="0"/>
              <w:right w:val="single" w:color="auto" w:sz="4" w:space="0"/>
            </w:tcBorders>
            <w:shd w:val="clear" w:color="auto" w:fill="auto"/>
            <w:noWrap/>
            <w:vAlign w:val="center"/>
          </w:tcPr>
          <w:p w14:paraId="3B193EBA">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Tricare East</w:t>
            </w:r>
          </w:p>
        </w:tc>
        <w:tc>
          <w:tcPr>
            <w:tcW w:w="1400" w:type="dxa"/>
            <w:tcBorders>
              <w:top w:val="nil"/>
              <w:left w:val="nil"/>
              <w:bottom w:val="single" w:color="auto" w:sz="4" w:space="0"/>
              <w:right w:val="single" w:color="auto" w:sz="4" w:space="0"/>
            </w:tcBorders>
            <w:shd w:val="clear" w:color="auto" w:fill="auto"/>
            <w:noWrap/>
            <w:vAlign w:val="center"/>
          </w:tcPr>
          <w:p w14:paraId="528837D7">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OON</w:t>
            </w:r>
          </w:p>
        </w:tc>
        <w:tc>
          <w:tcPr>
            <w:tcW w:w="5680" w:type="dxa"/>
            <w:tcBorders>
              <w:top w:val="nil"/>
              <w:left w:val="nil"/>
              <w:bottom w:val="single" w:color="auto" w:sz="4" w:space="0"/>
              <w:right w:val="single" w:color="auto" w:sz="4" w:space="0"/>
            </w:tcBorders>
            <w:shd w:val="clear" w:color="auto" w:fill="auto"/>
            <w:vAlign w:val="center"/>
          </w:tcPr>
          <w:p w14:paraId="4ED31DE1">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 </w:t>
            </w:r>
          </w:p>
        </w:tc>
      </w:tr>
      <w:tr w14:paraId="7D03B9E5">
        <w:trPr>
          <w:trHeight w:val="300" w:hRule="atLeast"/>
        </w:trPr>
        <w:tc>
          <w:tcPr>
            <w:tcW w:w="2420" w:type="dxa"/>
            <w:tcBorders>
              <w:top w:val="nil"/>
              <w:left w:val="single" w:color="auto" w:sz="4" w:space="0"/>
              <w:bottom w:val="single" w:color="auto" w:sz="4" w:space="0"/>
              <w:right w:val="single" w:color="auto" w:sz="4" w:space="0"/>
            </w:tcBorders>
            <w:shd w:val="clear" w:color="auto" w:fill="auto"/>
            <w:noWrap/>
            <w:vAlign w:val="center"/>
          </w:tcPr>
          <w:p w14:paraId="46CFDC2C">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UHC</w:t>
            </w:r>
          </w:p>
        </w:tc>
        <w:tc>
          <w:tcPr>
            <w:tcW w:w="1400" w:type="dxa"/>
            <w:tcBorders>
              <w:top w:val="nil"/>
              <w:left w:val="nil"/>
              <w:bottom w:val="single" w:color="auto" w:sz="4" w:space="0"/>
              <w:right w:val="single" w:color="auto" w:sz="4" w:space="0"/>
            </w:tcBorders>
            <w:shd w:val="clear" w:color="auto" w:fill="auto"/>
            <w:noWrap/>
            <w:vAlign w:val="center"/>
          </w:tcPr>
          <w:p w14:paraId="2F3E5A27">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INN</w:t>
            </w:r>
          </w:p>
        </w:tc>
        <w:tc>
          <w:tcPr>
            <w:tcW w:w="5680" w:type="dxa"/>
            <w:tcBorders>
              <w:top w:val="nil"/>
              <w:left w:val="nil"/>
              <w:bottom w:val="single" w:color="auto" w:sz="4" w:space="0"/>
              <w:right w:val="single" w:color="auto" w:sz="4" w:space="0"/>
            </w:tcBorders>
            <w:shd w:val="clear" w:color="auto" w:fill="auto"/>
            <w:vAlign w:val="center"/>
          </w:tcPr>
          <w:p w14:paraId="06155FAA">
            <w:pPr>
              <w:spacing w:after="0" w:line="240" w:lineRule="auto"/>
              <w:jc w:val="center"/>
              <w:rPr>
                <w:rFonts w:ascii="Calibri" w:hAnsi="Calibri" w:eastAsia="Times New Roman" w:cs="Calibri"/>
                <w:color w:val="000000"/>
                <w:sz w:val="20"/>
                <w:szCs w:val="20"/>
              </w:rPr>
            </w:pPr>
            <w:r>
              <w:rPr>
                <w:rFonts w:ascii="Calibri" w:hAnsi="Calibri" w:eastAsia="Times New Roman" w:cs="Calibri"/>
                <w:color w:val="000000"/>
                <w:sz w:val="20"/>
                <w:szCs w:val="20"/>
              </w:rPr>
              <w:t> </w:t>
            </w:r>
          </w:p>
        </w:tc>
      </w:tr>
    </w:tbl>
    <w:p w14:paraId="2A428992">
      <w:pPr>
        <w:pStyle w:val="9"/>
      </w:pPr>
    </w:p>
    <w:p w14:paraId="759FAEAE">
      <w:pPr>
        <w:pStyle w:val="9"/>
      </w:pPr>
    </w:p>
    <w:p w14:paraId="15237D90">
      <w:pPr>
        <w:pStyle w:val="9"/>
        <w:rPr>
          <w:b/>
          <w:bCs/>
          <w:sz w:val="36"/>
          <w:szCs w:val="36"/>
        </w:rPr>
      </w:pPr>
      <w:r>
        <w:rPr>
          <w:b/>
          <w:bCs/>
          <w:sz w:val="36"/>
          <w:szCs w:val="36"/>
        </w:rPr>
        <w:t>ERA set up status update received on 12/06/2024</w:t>
      </w:r>
      <w:r>
        <w:drawing>
          <wp:inline distT="0" distB="0" distL="0" distR="0">
            <wp:extent cx="5943600" cy="3354070"/>
            <wp:effectExtent l="0" t="0" r="0" b="0"/>
            <wp:docPr id="117202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2007" name="Picture 1"/>
                    <pic:cNvPicPr>
                      <a:picLocks noChangeAspect="1"/>
                    </pic:cNvPicPr>
                  </pic:nvPicPr>
                  <pic:blipFill>
                    <a:blip r:embed="rId7"/>
                    <a:stretch>
                      <a:fillRect/>
                    </a:stretch>
                  </pic:blipFill>
                  <pic:spPr>
                    <a:xfrm>
                      <a:off x="0" y="0"/>
                      <a:ext cx="5943600" cy="3354070"/>
                    </a:xfrm>
                    <a:prstGeom prst="rect">
                      <a:avLst/>
                    </a:prstGeom>
                  </pic:spPr>
                </pic:pic>
              </a:graphicData>
            </a:graphic>
          </wp:inline>
        </w:drawing>
      </w:r>
    </w:p>
    <w:p w14:paraId="24949999">
      <w:pPr>
        <w:pStyle w:val="9"/>
      </w:pPr>
    </w:p>
    <w:p w14:paraId="5A199A7C">
      <w:pPr>
        <w:pStyle w:val="9"/>
      </w:pPr>
    </w:p>
    <w:p w14:paraId="58C12E50">
      <w:pPr>
        <w:jc w:val="both"/>
        <w:rPr>
          <w:b/>
          <w:bCs/>
        </w:rPr>
      </w:pPr>
      <w:r>
        <w:rPr>
          <w:b/>
          <w:bCs/>
        </w:rPr>
        <w:t>Community Behavioral Health</w:t>
      </w:r>
    </w:p>
    <w:p w14:paraId="5884B404">
      <w:pPr>
        <w:jc w:val="both"/>
        <w:rPr>
          <w:b/>
          <w:bCs/>
        </w:rPr>
      </w:pPr>
      <w:r>
        <w:rPr>
          <w:b/>
          <w:bCs/>
        </w:rPr>
        <w:t>Claim Mailing address: 801 Market Street Philadelphia, Pennsylvania 19107.</w:t>
      </w:r>
    </w:p>
    <w:p w14:paraId="75FAD5F1">
      <w:pPr>
        <w:jc w:val="both"/>
        <w:rPr>
          <w:b/>
          <w:bCs/>
        </w:rPr>
      </w:pPr>
      <w:r>
        <w:rPr>
          <w:b/>
          <w:bCs/>
        </w:rPr>
        <w:t xml:space="preserve">Fax# 215-413-8591  </w:t>
      </w:r>
    </w:p>
    <w:p w14:paraId="32EE6C3F">
      <w:pPr>
        <w:jc w:val="both"/>
        <w:rPr>
          <w:b/>
          <w:bCs/>
        </w:rPr>
      </w:pPr>
      <w:r>
        <w:rPr>
          <w:b/>
          <w:bCs/>
        </w:rPr>
        <w:t xml:space="preserve">Email - </w:t>
      </w:r>
      <w:r>
        <w:fldChar w:fldCharType="begin"/>
      </w:r>
      <w:r>
        <w:instrText xml:space="preserve"> HYPERLINK "mailto:cbh.clinicalrequests@phila.gov" </w:instrText>
      </w:r>
      <w:r>
        <w:fldChar w:fldCharType="separate"/>
      </w:r>
      <w:r>
        <w:rPr>
          <w:rStyle w:val="5"/>
          <w:b/>
          <w:bCs/>
        </w:rPr>
        <w:t>cbh.clinicalrequests@phila.gov</w:t>
      </w:r>
      <w:r>
        <w:rPr>
          <w:rStyle w:val="5"/>
          <w:b/>
          <w:bCs/>
        </w:rPr>
        <w:fldChar w:fldCharType="end"/>
      </w:r>
    </w:p>
    <w:p w14:paraId="05815A23">
      <w:pPr>
        <w:jc w:val="both"/>
        <w:rPr>
          <w:b/>
          <w:bCs/>
        </w:rPr>
      </w:pPr>
    </w:p>
    <w:p w14:paraId="10BDB20A">
      <w:pPr>
        <w:jc w:val="both"/>
        <w:rPr>
          <w:b/>
          <w:bCs/>
        </w:rPr>
      </w:pPr>
    </w:p>
    <w:p w14:paraId="0A8AE852">
      <w:pPr>
        <w:jc w:val="both"/>
        <w:rPr>
          <w:b/>
          <w:bCs/>
        </w:rPr>
      </w:pPr>
    </w:p>
    <w:p w14:paraId="1661643F">
      <w:pPr>
        <w:jc w:val="both"/>
        <w:rPr>
          <w:b/>
          <w:bCs/>
        </w:rPr>
      </w:pPr>
    </w:p>
    <w:p w14:paraId="53335DA7">
      <w:pPr>
        <w:jc w:val="both"/>
        <w:rPr>
          <w:b/>
          <w:bCs/>
        </w:rPr>
      </w:pPr>
    </w:p>
    <w:p w14:paraId="38819903">
      <w:pPr>
        <w:jc w:val="both"/>
        <w:rPr>
          <w:b/>
          <w:bCs/>
        </w:rPr>
      </w:pPr>
    </w:p>
    <w:p w14:paraId="791B8D65">
      <w:pPr>
        <w:jc w:val="both"/>
        <w:rPr>
          <w:b/>
          <w:bCs/>
        </w:rPr>
      </w:pPr>
      <w:r>
        <w:rPr>
          <w:b/>
          <w:bCs/>
        </w:rPr>
        <w:t>TFL List</w:t>
      </w:r>
    </w:p>
    <w:tbl>
      <w:tblPr>
        <w:tblStyle w:val="3"/>
        <w:tblW w:w="8680" w:type="dxa"/>
        <w:tblInd w:w="0" w:type="dxa"/>
        <w:tblLayout w:type="autofit"/>
        <w:tblCellMar>
          <w:top w:w="0" w:type="dxa"/>
          <w:left w:w="108" w:type="dxa"/>
          <w:bottom w:w="0" w:type="dxa"/>
          <w:right w:w="108" w:type="dxa"/>
        </w:tblCellMar>
      </w:tblPr>
      <w:tblGrid>
        <w:gridCol w:w="4958"/>
        <w:gridCol w:w="1220"/>
        <w:gridCol w:w="2502"/>
      </w:tblGrid>
      <w:tr w14:paraId="273FB070">
        <w:trPr>
          <w:trHeight w:val="300" w:hRule="atLeast"/>
        </w:trPr>
        <w:tc>
          <w:tcPr>
            <w:tcW w:w="4958" w:type="dxa"/>
            <w:tcBorders>
              <w:top w:val="single" w:color="auto" w:sz="4" w:space="0"/>
              <w:left w:val="single" w:color="auto" w:sz="4" w:space="0"/>
              <w:bottom w:val="single" w:color="auto" w:sz="4" w:space="0"/>
              <w:right w:val="single" w:color="auto" w:sz="4" w:space="0"/>
            </w:tcBorders>
            <w:shd w:val="clear" w:color="000000" w:fill="FFFF00"/>
            <w:noWrap/>
            <w:vAlign w:val="bottom"/>
          </w:tcPr>
          <w:p w14:paraId="442B051C">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Insurance Name</w:t>
            </w:r>
          </w:p>
        </w:tc>
        <w:tc>
          <w:tcPr>
            <w:tcW w:w="1220" w:type="dxa"/>
            <w:tcBorders>
              <w:top w:val="single" w:color="auto" w:sz="4" w:space="0"/>
              <w:left w:val="nil"/>
              <w:bottom w:val="single" w:color="auto" w:sz="4" w:space="0"/>
              <w:right w:val="single" w:color="auto" w:sz="4" w:space="0"/>
            </w:tcBorders>
            <w:shd w:val="clear" w:color="000000" w:fill="FFFF00"/>
            <w:noWrap/>
            <w:vAlign w:val="bottom"/>
          </w:tcPr>
          <w:p w14:paraId="416FE5C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Payor ID</w:t>
            </w:r>
          </w:p>
        </w:tc>
        <w:tc>
          <w:tcPr>
            <w:tcW w:w="2502" w:type="dxa"/>
            <w:tcBorders>
              <w:top w:val="single" w:color="auto" w:sz="4" w:space="0"/>
              <w:left w:val="nil"/>
              <w:bottom w:val="single" w:color="auto" w:sz="4" w:space="0"/>
              <w:right w:val="single" w:color="auto" w:sz="4" w:space="0"/>
            </w:tcBorders>
            <w:shd w:val="clear" w:color="000000" w:fill="FFFF00"/>
            <w:vAlign w:val="bottom"/>
          </w:tcPr>
          <w:p w14:paraId="7CCEDEA1">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TFL</w:t>
            </w:r>
          </w:p>
        </w:tc>
      </w:tr>
      <w:tr w14:paraId="70F58016">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51608C88">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AARP- Medicare Supplement</w:t>
            </w:r>
          </w:p>
        </w:tc>
        <w:tc>
          <w:tcPr>
            <w:tcW w:w="1220" w:type="dxa"/>
            <w:tcBorders>
              <w:top w:val="nil"/>
              <w:left w:val="nil"/>
              <w:bottom w:val="single" w:color="auto" w:sz="4" w:space="0"/>
              <w:right w:val="single" w:color="auto" w:sz="4" w:space="0"/>
            </w:tcBorders>
            <w:shd w:val="clear" w:color="auto" w:fill="auto"/>
            <w:noWrap/>
            <w:vAlign w:val="bottom"/>
          </w:tcPr>
          <w:p w14:paraId="7FFC210F">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36273</w:t>
            </w:r>
          </w:p>
        </w:tc>
        <w:tc>
          <w:tcPr>
            <w:tcW w:w="2502" w:type="dxa"/>
            <w:tcBorders>
              <w:top w:val="nil"/>
              <w:left w:val="nil"/>
              <w:bottom w:val="single" w:color="auto" w:sz="4" w:space="0"/>
              <w:right w:val="single" w:color="auto" w:sz="4" w:space="0"/>
            </w:tcBorders>
            <w:shd w:val="clear" w:color="auto" w:fill="auto"/>
            <w:vAlign w:val="bottom"/>
          </w:tcPr>
          <w:p w14:paraId="068D2C9F">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15 months from DOS</w:t>
            </w:r>
          </w:p>
        </w:tc>
      </w:tr>
      <w:tr w14:paraId="484EA900">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153FD244">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Aetna</w:t>
            </w:r>
          </w:p>
        </w:tc>
        <w:tc>
          <w:tcPr>
            <w:tcW w:w="1220" w:type="dxa"/>
            <w:tcBorders>
              <w:top w:val="nil"/>
              <w:left w:val="nil"/>
              <w:bottom w:val="single" w:color="auto" w:sz="4" w:space="0"/>
              <w:right w:val="single" w:color="auto" w:sz="4" w:space="0"/>
            </w:tcBorders>
            <w:shd w:val="clear" w:color="auto" w:fill="auto"/>
            <w:noWrap/>
            <w:vAlign w:val="bottom"/>
          </w:tcPr>
          <w:p w14:paraId="4C72415C">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60054</w:t>
            </w:r>
          </w:p>
        </w:tc>
        <w:tc>
          <w:tcPr>
            <w:tcW w:w="2502" w:type="dxa"/>
            <w:tcBorders>
              <w:top w:val="nil"/>
              <w:left w:val="nil"/>
              <w:bottom w:val="single" w:color="auto" w:sz="4" w:space="0"/>
              <w:right w:val="single" w:color="auto" w:sz="4" w:space="0"/>
            </w:tcBorders>
            <w:shd w:val="clear" w:color="auto" w:fill="auto"/>
            <w:vAlign w:val="bottom"/>
          </w:tcPr>
          <w:p w14:paraId="56424B46">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120 days for IIN and 365 days for OON</w:t>
            </w:r>
          </w:p>
        </w:tc>
      </w:tr>
      <w:tr w14:paraId="23251248">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0CB64669">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Ambetter</w:t>
            </w:r>
          </w:p>
        </w:tc>
        <w:tc>
          <w:tcPr>
            <w:tcW w:w="1220" w:type="dxa"/>
            <w:tcBorders>
              <w:top w:val="nil"/>
              <w:left w:val="nil"/>
              <w:bottom w:val="single" w:color="auto" w:sz="4" w:space="0"/>
              <w:right w:val="single" w:color="auto" w:sz="4" w:space="0"/>
            </w:tcBorders>
            <w:shd w:val="clear" w:color="auto" w:fill="auto"/>
            <w:noWrap/>
            <w:vAlign w:val="bottom"/>
          </w:tcPr>
          <w:p w14:paraId="47B7E2B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68069</w:t>
            </w:r>
          </w:p>
        </w:tc>
        <w:tc>
          <w:tcPr>
            <w:tcW w:w="2502" w:type="dxa"/>
            <w:tcBorders>
              <w:top w:val="nil"/>
              <w:left w:val="nil"/>
              <w:bottom w:val="single" w:color="auto" w:sz="4" w:space="0"/>
              <w:right w:val="single" w:color="auto" w:sz="4" w:space="0"/>
            </w:tcBorders>
            <w:shd w:val="clear" w:color="auto" w:fill="auto"/>
            <w:vAlign w:val="bottom"/>
          </w:tcPr>
          <w:p w14:paraId="748165A3">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180 days for IIN and 90 days for OON</w:t>
            </w:r>
          </w:p>
        </w:tc>
      </w:tr>
      <w:tr w14:paraId="1D43377B">
        <w:trPr>
          <w:trHeight w:val="6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603B1591">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BCBS Empire</w:t>
            </w:r>
          </w:p>
        </w:tc>
        <w:tc>
          <w:tcPr>
            <w:tcW w:w="1220" w:type="dxa"/>
            <w:tcBorders>
              <w:top w:val="nil"/>
              <w:left w:val="nil"/>
              <w:bottom w:val="single" w:color="auto" w:sz="4" w:space="0"/>
              <w:right w:val="single" w:color="auto" w:sz="4" w:space="0"/>
            </w:tcBorders>
            <w:shd w:val="clear" w:color="auto" w:fill="auto"/>
            <w:noWrap/>
            <w:vAlign w:val="bottom"/>
          </w:tcPr>
          <w:p w14:paraId="55B74B78">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803</w:t>
            </w:r>
          </w:p>
        </w:tc>
        <w:tc>
          <w:tcPr>
            <w:tcW w:w="2502" w:type="dxa"/>
            <w:tcBorders>
              <w:top w:val="nil"/>
              <w:left w:val="nil"/>
              <w:bottom w:val="single" w:color="auto" w:sz="4" w:space="0"/>
              <w:right w:val="single" w:color="auto" w:sz="4" w:space="0"/>
            </w:tcBorders>
            <w:shd w:val="clear" w:color="auto" w:fill="auto"/>
            <w:vAlign w:val="bottom"/>
          </w:tcPr>
          <w:p w14:paraId="73D714BB">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Need Member Id card as unable to get connected to correct department</w:t>
            </w:r>
          </w:p>
        </w:tc>
      </w:tr>
      <w:tr w14:paraId="491F0FCC">
        <w:trPr>
          <w:trHeight w:val="6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36B432BD">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BCBS Pennsylvania (Highmark)</w:t>
            </w:r>
          </w:p>
        </w:tc>
        <w:tc>
          <w:tcPr>
            <w:tcW w:w="1220" w:type="dxa"/>
            <w:tcBorders>
              <w:top w:val="nil"/>
              <w:left w:val="nil"/>
              <w:bottom w:val="single" w:color="auto" w:sz="4" w:space="0"/>
              <w:right w:val="single" w:color="auto" w:sz="4" w:space="0"/>
            </w:tcBorders>
            <w:shd w:val="clear" w:color="auto" w:fill="auto"/>
            <w:noWrap/>
            <w:vAlign w:val="bottom"/>
          </w:tcPr>
          <w:p w14:paraId="3A0B5A52">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54771</w:t>
            </w:r>
          </w:p>
        </w:tc>
        <w:tc>
          <w:tcPr>
            <w:tcW w:w="2502" w:type="dxa"/>
            <w:tcBorders>
              <w:top w:val="nil"/>
              <w:left w:val="nil"/>
              <w:bottom w:val="single" w:color="auto" w:sz="4" w:space="0"/>
              <w:right w:val="single" w:color="auto" w:sz="4" w:space="0"/>
            </w:tcBorders>
            <w:shd w:val="clear" w:color="auto" w:fill="auto"/>
            <w:vAlign w:val="bottom"/>
          </w:tcPr>
          <w:p w14:paraId="6094D793">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Need Member Id card as unable to get connected to correct department</w:t>
            </w:r>
          </w:p>
        </w:tc>
      </w:tr>
      <w:tr w14:paraId="02D8C2B4">
        <w:trPr>
          <w:trHeight w:val="6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47ADE671">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Blue Cross of Pennsylvania (Capital BC)</w:t>
            </w:r>
          </w:p>
        </w:tc>
        <w:tc>
          <w:tcPr>
            <w:tcW w:w="1220" w:type="dxa"/>
            <w:tcBorders>
              <w:top w:val="nil"/>
              <w:left w:val="nil"/>
              <w:bottom w:val="single" w:color="auto" w:sz="4" w:space="0"/>
              <w:right w:val="single" w:color="auto" w:sz="4" w:space="0"/>
            </w:tcBorders>
            <w:shd w:val="clear" w:color="auto" w:fill="auto"/>
            <w:noWrap/>
            <w:vAlign w:val="bottom"/>
          </w:tcPr>
          <w:p w14:paraId="756E5503">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23045</w:t>
            </w:r>
          </w:p>
        </w:tc>
        <w:tc>
          <w:tcPr>
            <w:tcW w:w="2502" w:type="dxa"/>
            <w:tcBorders>
              <w:top w:val="nil"/>
              <w:left w:val="nil"/>
              <w:bottom w:val="single" w:color="auto" w:sz="4" w:space="0"/>
              <w:right w:val="single" w:color="auto" w:sz="4" w:space="0"/>
            </w:tcBorders>
            <w:shd w:val="clear" w:color="auto" w:fill="auto"/>
            <w:vAlign w:val="bottom"/>
          </w:tcPr>
          <w:p w14:paraId="24C05DBC">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Need Member Id card as unable to get connected to correct department</w:t>
            </w:r>
          </w:p>
        </w:tc>
      </w:tr>
      <w:tr w14:paraId="23B35051">
        <w:trPr>
          <w:trHeight w:val="6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50B218DB">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Bravo Health</w:t>
            </w:r>
          </w:p>
        </w:tc>
        <w:tc>
          <w:tcPr>
            <w:tcW w:w="1220" w:type="dxa"/>
            <w:tcBorders>
              <w:top w:val="nil"/>
              <w:left w:val="nil"/>
              <w:bottom w:val="single" w:color="auto" w:sz="4" w:space="0"/>
              <w:right w:val="single" w:color="auto" w:sz="4" w:space="0"/>
            </w:tcBorders>
            <w:shd w:val="clear" w:color="auto" w:fill="auto"/>
            <w:noWrap/>
            <w:vAlign w:val="bottom"/>
          </w:tcPr>
          <w:p w14:paraId="5B705C81">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63092</w:t>
            </w:r>
          </w:p>
        </w:tc>
        <w:tc>
          <w:tcPr>
            <w:tcW w:w="2502" w:type="dxa"/>
            <w:tcBorders>
              <w:top w:val="nil"/>
              <w:left w:val="nil"/>
              <w:bottom w:val="single" w:color="auto" w:sz="4" w:space="0"/>
              <w:right w:val="single" w:color="auto" w:sz="4" w:space="0"/>
            </w:tcBorders>
            <w:shd w:val="clear" w:color="auto" w:fill="auto"/>
            <w:vAlign w:val="bottom"/>
          </w:tcPr>
          <w:p w14:paraId="0099B4A2">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Need Member Id card as unable to get connected to correct department</w:t>
            </w:r>
          </w:p>
        </w:tc>
      </w:tr>
      <w:tr w14:paraId="0CF34988">
        <w:trPr>
          <w:trHeight w:val="6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311D0660">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CareFirst BCBS</w:t>
            </w:r>
          </w:p>
        </w:tc>
        <w:tc>
          <w:tcPr>
            <w:tcW w:w="1220" w:type="dxa"/>
            <w:tcBorders>
              <w:top w:val="nil"/>
              <w:left w:val="nil"/>
              <w:bottom w:val="single" w:color="auto" w:sz="4" w:space="0"/>
              <w:right w:val="single" w:color="auto" w:sz="4" w:space="0"/>
            </w:tcBorders>
            <w:shd w:val="clear" w:color="auto" w:fill="auto"/>
            <w:noWrap/>
            <w:vAlign w:val="bottom"/>
          </w:tcPr>
          <w:p w14:paraId="418A52C6">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SB580</w:t>
            </w:r>
          </w:p>
        </w:tc>
        <w:tc>
          <w:tcPr>
            <w:tcW w:w="2502" w:type="dxa"/>
            <w:tcBorders>
              <w:top w:val="nil"/>
              <w:left w:val="nil"/>
              <w:bottom w:val="single" w:color="auto" w:sz="4" w:space="0"/>
              <w:right w:val="single" w:color="auto" w:sz="4" w:space="0"/>
            </w:tcBorders>
            <w:shd w:val="clear" w:color="auto" w:fill="auto"/>
            <w:vAlign w:val="bottom"/>
          </w:tcPr>
          <w:p w14:paraId="72965978">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Need Member Id card as unable to get connected to correct department</w:t>
            </w:r>
          </w:p>
        </w:tc>
      </w:tr>
      <w:tr w14:paraId="3BA81E99">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6C58A079">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CIGNA - PPO</w:t>
            </w:r>
          </w:p>
        </w:tc>
        <w:tc>
          <w:tcPr>
            <w:tcW w:w="1220" w:type="dxa"/>
            <w:tcBorders>
              <w:top w:val="nil"/>
              <w:left w:val="nil"/>
              <w:bottom w:val="single" w:color="auto" w:sz="4" w:space="0"/>
              <w:right w:val="single" w:color="auto" w:sz="4" w:space="0"/>
            </w:tcBorders>
            <w:shd w:val="clear" w:color="auto" w:fill="auto"/>
            <w:noWrap/>
            <w:vAlign w:val="bottom"/>
          </w:tcPr>
          <w:p w14:paraId="1F113965">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62308</w:t>
            </w:r>
          </w:p>
        </w:tc>
        <w:tc>
          <w:tcPr>
            <w:tcW w:w="2502" w:type="dxa"/>
            <w:tcBorders>
              <w:top w:val="nil"/>
              <w:left w:val="nil"/>
              <w:bottom w:val="single" w:color="auto" w:sz="4" w:space="0"/>
              <w:right w:val="single" w:color="auto" w:sz="4" w:space="0"/>
            </w:tcBorders>
            <w:shd w:val="clear" w:color="auto" w:fill="auto"/>
            <w:vAlign w:val="bottom"/>
          </w:tcPr>
          <w:p w14:paraId="72D39FD8">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90 days from DOS</w:t>
            </w:r>
          </w:p>
        </w:tc>
      </w:tr>
      <w:tr w14:paraId="1C7A2266">
        <w:trPr>
          <w:trHeight w:val="6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3BAABA9C">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Devoted Health</w:t>
            </w:r>
          </w:p>
        </w:tc>
        <w:tc>
          <w:tcPr>
            <w:tcW w:w="1220" w:type="dxa"/>
            <w:tcBorders>
              <w:top w:val="nil"/>
              <w:left w:val="nil"/>
              <w:bottom w:val="single" w:color="auto" w:sz="4" w:space="0"/>
              <w:right w:val="single" w:color="auto" w:sz="4" w:space="0"/>
            </w:tcBorders>
            <w:shd w:val="clear" w:color="auto" w:fill="auto"/>
            <w:noWrap/>
            <w:vAlign w:val="bottom"/>
          </w:tcPr>
          <w:p w14:paraId="1FC5C326">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DEVOT</w:t>
            </w:r>
          </w:p>
        </w:tc>
        <w:tc>
          <w:tcPr>
            <w:tcW w:w="2502" w:type="dxa"/>
            <w:tcBorders>
              <w:top w:val="nil"/>
              <w:left w:val="nil"/>
              <w:bottom w:val="single" w:color="auto" w:sz="4" w:space="0"/>
              <w:right w:val="single" w:color="auto" w:sz="4" w:space="0"/>
            </w:tcBorders>
            <w:shd w:val="clear" w:color="auto" w:fill="auto"/>
            <w:vAlign w:val="bottom"/>
          </w:tcPr>
          <w:p w14:paraId="00DC3F6E">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90 Days for IIN and 365 days for OON from DOS, Our provider is OON</w:t>
            </w:r>
          </w:p>
        </w:tc>
      </w:tr>
      <w:tr w14:paraId="26741BF3">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148668D1">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Gateway Health Plan - Medicare Assrd</w:t>
            </w:r>
          </w:p>
        </w:tc>
        <w:tc>
          <w:tcPr>
            <w:tcW w:w="1220" w:type="dxa"/>
            <w:tcBorders>
              <w:top w:val="nil"/>
              <w:left w:val="nil"/>
              <w:bottom w:val="single" w:color="auto" w:sz="4" w:space="0"/>
              <w:right w:val="single" w:color="auto" w:sz="4" w:space="0"/>
            </w:tcBorders>
            <w:shd w:val="clear" w:color="auto" w:fill="auto"/>
            <w:noWrap/>
            <w:vAlign w:val="bottom"/>
          </w:tcPr>
          <w:p w14:paraId="036FDD0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60550</w:t>
            </w:r>
          </w:p>
        </w:tc>
        <w:tc>
          <w:tcPr>
            <w:tcW w:w="2502" w:type="dxa"/>
            <w:tcBorders>
              <w:top w:val="nil"/>
              <w:left w:val="nil"/>
              <w:bottom w:val="single" w:color="auto" w:sz="4" w:space="0"/>
              <w:right w:val="single" w:color="auto" w:sz="4" w:space="0"/>
            </w:tcBorders>
            <w:shd w:val="clear" w:color="auto" w:fill="auto"/>
            <w:vAlign w:val="bottom"/>
          </w:tcPr>
          <w:p w14:paraId="757F0F1F">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365 days from DOS</w:t>
            </w:r>
          </w:p>
        </w:tc>
      </w:tr>
      <w:tr w14:paraId="23316F9D">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4F6108ED">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Health Partners Plans (Philadelphia, PA)</w:t>
            </w:r>
          </w:p>
        </w:tc>
        <w:tc>
          <w:tcPr>
            <w:tcW w:w="1220" w:type="dxa"/>
            <w:tcBorders>
              <w:top w:val="nil"/>
              <w:left w:val="nil"/>
              <w:bottom w:val="single" w:color="auto" w:sz="4" w:space="0"/>
              <w:right w:val="single" w:color="auto" w:sz="4" w:space="0"/>
            </w:tcBorders>
            <w:shd w:val="clear" w:color="auto" w:fill="auto"/>
            <w:noWrap/>
            <w:vAlign w:val="bottom"/>
          </w:tcPr>
          <w:p w14:paraId="58A04928">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80142</w:t>
            </w:r>
          </w:p>
        </w:tc>
        <w:tc>
          <w:tcPr>
            <w:tcW w:w="2502" w:type="dxa"/>
            <w:tcBorders>
              <w:top w:val="nil"/>
              <w:left w:val="nil"/>
              <w:bottom w:val="single" w:color="auto" w:sz="4" w:space="0"/>
              <w:right w:val="single" w:color="auto" w:sz="4" w:space="0"/>
            </w:tcBorders>
            <w:shd w:val="clear" w:color="auto" w:fill="auto"/>
            <w:vAlign w:val="bottom"/>
          </w:tcPr>
          <w:p w14:paraId="1823744D">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180 days from DOS</w:t>
            </w:r>
          </w:p>
        </w:tc>
      </w:tr>
      <w:tr w14:paraId="4E792353">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3A939202">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Humana</w:t>
            </w:r>
          </w:p>
        </w:tc>
        <w:tc>
          <w:tcPr>
            <w:tcW w:w="1220" w:type="dxa"/>
            <w:tcBorders>
              <w:top w:val="nil"/>
              <w:left w:val="nil"/>
              <w:bottom w:val="single" w:color="auto" w:sz="4" w:space="0"/>
              <w:right w:val="single" w:color="auto" w:sz="4" w:space="0"/>
            </w:tcBorders>
            <w:shd w:val="clear" w:color="auto" w:fill="auto"/>
            <w:noWrap/>
            <w:vAlign w:val="bottom"/>
          </w:tcPr>
          <w:p w14:paraId="4A552480">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61101</w:t>
            </w:r>
          </w:p>
        </w:tc>
        <w:tc>
          <w:tcPr>
            <w:tcW w:w="2502" w:type="dxa"/>
            <w:tcBorders>
              <w:top w:val="nil"/>
              <w:left w:val="nil"/>
              <w:bottom w:val="single" w:color="auto" w:sz="4" w:space="0"/>
              <w:right w:val="single" w:color="auto" w:sz="4" w:space="0"/>
            </w:tcBorders>
            <w:shd w:val="clear" w:color="auto" w:fill="auto"/>
            <w:vAlign w:val="bottom"/>
          </w:tcPr>
          <w:p w14:paraId="3F66312B">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365 days from DOS</w:t>
            </w:r>
          </w:p>
        </w:tc>
      </w:tr>
      <w:tr w14:paraId="04E2BD8B">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184D05CA">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Independence Administrators</w:t>
            </w:r>
          </w:p>
        </w:tc>
        <w:tc>
          <w:tcPr>
            <w:tcW w:w="1220" w:type="dxa"/>
            <w:tcBorders>
              <w:top w:val="nil"/>
              <w:left w:val="nil"/>
              <w:bottom w:val="single" w:color="auto" w:sz="4" w:space="0"/>
              <w:right w:val="single" w:color="auto" w:sz="4" w:space="0"/>
            </w:tcBorders>
            <w:shd w:val="clear" w:color="auto" w:fill="auto"/>
            <w:noWrap/>
            <w:vAlign w:val="bottom"/>
          </w:tcPr>
          <w:p w14:paraId="5DE3D9AB">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54763</w:t>
            </w:r>
          </w:p>
        </w:tc>
        <w:tc>
          <w:tcPr>
            <w:tcW w:w="2502" w:type="dxa"/>
            <w:tcBorders>
              <w:top w:val="nil"/>
              <w:left w:val="nil"/>
              <w:bottom w:val="single" w:color="auto" w:sz="4" w:space="0"/>
              <w:right w:val="single" w:color="auto" w:sz="4" w:space="0"/>
            </w:tcBorders>
            <w:shd w:val="clear" w:color="auto" w:fill="auto"/>
            <w:vAlign w:val="bottom"/>
          </w:tcPr>
          <w:p w14:paraId="0922534F">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365 days from DOS</w:t>
            </w:r>
          </w:p>
        </w:tc>
      </w:tr>
      <w:tr w14:paraId="0C7ADF53">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098E27AF">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Independence Blue Cross (Highmark)</w:t>
            </w:r>
          </w:p>
        </w:tc>
        <w:tc>
          <w:tcPr>
            <w:tcW w:w="1220" w:type="dxa"/>
            <w:tcBorders>
              <w:top w:val="nil"/>
              <w:left w:val="nil"/>
              <w:bottom w:val="single" w:color="auto" w:sz="4" w:space="0"/>
              <w:right w:val="single" w:color="auto" w:sz="4" w:space="0"/>
            </w:tcBorders>
            <w:shd w:val="clear" w:color="auto" w:fill="auto"/>
            <w:noWrap/>
            <w:vAlign w:val="bottom"/>
          </w:tcPr>
          <w:p w14:paraId="2D95222B">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54704</w:t>
            </w:r>
          </w:p>
        </w:tc>
        <w:tc>
          <w:tcPr>
            <w:tcW w:w="2502" w:type="dxa"/>
            <w:tcBorders>
              <w:top w:val="nil"/>
              <w:left w:val="nil"/>
              <w:bottom w:val="single" w:color="auto" w:sz="4" w:space="0"/>
              <w:right w:val="single" w:color="auto" w:sz="4" w:space="0"/>
            </w:tcBorders>
            <w:shd w:val="clear" w:color="auto" w:fill="auto"/>
            <w:vAlign w:val="bottom"/>
          </w:tcPr>
          <w:p w14:paraId="4D4C8AEF">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365 days from DOS</w:t>
            </w:r>
          </w:p>
        </w:tc>
      </w:tr>
      <w:tr w14:paraId="059F465F">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60D6273A">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Keystone First Community Health Choices</w:t>
            </w:r>
          </w:p>
        </w:tc>
        <w:tc>
          <w:tcPr>
            <w:tcW w:w="1220" w:type="dxa"/>
            <w:tcBorders>
              <w:top w:val="nil"/>
              <w:left w:val="nil"/>
              <w:bottom w:val="single" w:color="auto" w:sz="4" w:space="0"/>
              <w:right w:val="single" w:color="auto" w:sz="4" w:space="0"/>
            </w:tcBorders>
            <w:shd w:val="clear" w:color="auto" w:fill="auto"/>
            <w:noWrap/>
            <w:vAlign w:val="bottom"/>
          </w:tcPr>
          <w:p w14:paraId="12ABBF21">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42344</w:t>
            </w:r>
          </w:p>
        </w:tc>
        <w:tc>
          <w:tcPr>
            <w:tcW w:w="2502" w:type="dxa"/>
            <w:tcBorders>
              <w:top w:val="nil"/>
              <w:left w:val="nil"/>
              <w:bottom w:val="single" w:color="auto" w:sz="4" w:space="0"/>
              <w:right w:val="single" w:color="auto" w:sz="4" w:space="0"/>
            </w:tcBorders>
            <w:shd w:val="clear" w:color="auto" w:fill="auto"/>
            <w:vAlign w:val="bottom"/>
          </w:tcPr>
          <w:p w14:paraId="61D00D68">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180 days from DOS</w:t>
            </w:r>
          </w:p>
        </w:tc>
      </w:tr>
      <w:tr w14:paraId="536A6EFF">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4A5B5A1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Keystone First VIP Choice</w:t>
            </w:r>
          </w:p>
        </w:tc>
        <w:tc>
          <w:tcPr>
            <w:tcW w:w="1220" w:type="dxa"/>
            <w:tcBorders>
              <w:top w:val="nil"/>
              <w:left w:val="nil"/>
              <w:bottom w:val="single" w:color="auto" w:sz="4" w:space="0"/>
              <w:right w:val="single" w:color="auto" w:sz="4" w:space="0"/>
            </w:tcBorders>
            <w:shd w:val="clear" w:color="auto" w:fill="auto"/>
            <w:noWrap/>
            <w:vAlign w:val="bottom"/>
          </w:tcPr>
          <w:p w14:paraId="2D9C0B4F">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77741</w:t>
            </w:r>
          </w:p>
        </w:tc>
        <w:tc>
          <w:tcPr>
            <w:tcW w:w="2502" w:type="dxa"/>
            <w:tcBorders>
              <w:top w:val="nil"/>
              <w:left w:val="nil"/>
              <w:bottom w:val="single" w:color="auto" w:sz="4" w:space="0"/>
              <w:right w:val="single" w:color="auto" w:sz="4" w:space="0"/>
            </w:tcBorders>
            <w:shd w:val="clear" w:color="auto" w:fill="auto"/>
            <w:vAlign w:val="bottom"/>
          </w:tcPr>
          <w:p w14:paraId="566A9F34">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365 days from DOS</w:t>
            </w:r>
          </w:p>
        </w:tc>
      </w:tr>
      <w:tr w14:paraId="69C0D628">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35311610">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Keystone Health Plan East-BC</w:t>
            </w:r>
          </w:p>
        </w:tc>
        <w:tc>
          <w:tcPr>
            <w:tcW w:w="1220" w:type="dxa"/>
            <w:tcBorders>
              <w:top w:val="nil"/>
              <w:left w:val="nil"/>
              <w:bottom w:val="single" w:color="auto" w:sz="4" w:space="0"/>
              <w:right w:val="single" w:color="auto" w:sz="4" w:space="0"/>
            </w:tcBorders>
            <w:shd w:val="clear" w:color="auto" w:fill="auto"/>
            <w:noWrap/>
            <w:vAlign w:val="bottom"/>
          </w:tcPr>
          <w:p w14:paraId="37282D18">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95056</w:t>
            </w:r>
          </w:p>
        </w:tc>
        <w:tc>
          <w:tcPr>
            <w:tcW w:w="2502" w:type="dxa"/>
            <w:tcBorders>
              <w:top w:val="nil"/>
              <w:left w:val="nil"/>
              <w:bottom w:val="single" w:color="auto" w:sz="4" w:space="0"/>
              <w:right w:val="single" w:color="auto" w:sz="4" w:space="0"/>
            </w:tcBorders>
            <w:shd w:val="clear" w:color="auto" w:fill="auto"/>
            <w:vAlign w:val="bottom"/>
          </w:tcPr>
          <w:p w14:paraId="1B56BDEC">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365 days from DOS</w:t>
            </w:r>
          </w:p>
        </w:tc>
      </w:tr>
      <w:tr w14:paraId="1BB1DB6C">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25E4AB0D">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Keystone Mercy</w:t>
            </w:r>
          </w:p>
        </w:tc>
        <w:tc>
          <w:tcPr>
            <w:tcW w:w="1220" w:type="dxa"/>
            <w:tcBorders>
              <w:top w:val="nil"/>
              <w:left w:val="nil"/>
              <w:bottom w:val="single" w:color="auto" w:sz="4" w:space="0"/>
              <w:right w:val="single" w:color="auto" w:sz="4" w:space="0"/>
            </w:tcBorders>
            <w:shd w:val="clear" w:color="auto" w:fill="auto"/>
            <w:noWrap/>
            <w:vAlign w:val="bottom"/>
          </w:tcPr>
          <w:p w14:paraId="5082E87D">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23284</w:t>
            </w:r>
          </w:p>
        </w:tc>
        <w:tc>
          <w:tcPr>
            <w:tcW w:w="2502" w:type="dxa"/>
            <w:tcBorders>
              <w:top w:val="nil"/>
              <w:left w:val="nil"/>
              <w:bottom w:val="single" w:color="auto" w:sz="4" w:space="0"/>
              <w:right w:val="single" w:color="auto" w:sz="4" w:space="0"/>
            </w:tcBorders>
            <w:shd w:val="clear" w:color="auto" w:fill="auto"/>
            <w:vAlign w:val="bottom"/>
          </w:tcPr>
          <w:p w14:paraId="491DEA49">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180 days from DOS</w:t>
            </w:r>
          </w:p>
        </w:tc>
      </w:tr>
      <w:tr w14:paraId="537E42F9">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113B7D1A">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Medicaid Pennsylvania</w:t>
            </w:r>
          </w:p>
        </w:tc>
        <w:tc>
          <w:tcPr>
            <w:tcW w:w="1220" w:type="dxa"/>
            <w:tcBorders>
              <w:top w:val="nil"/>
              <w:left w:val="nil"/>
              <w:bottom w:val="single" w:color="auto" w:sz="4" w:space="0"/>
              <w:right w:val="single" w:color="auto" w:sz="4" w:space="0"/>
            </w:tcBorders>
            <w:shd w:val="clear" w:color="auto" w:fill="auto"/>
            <w:noWrap/>
            <w:vAlign w:val="bottom"/>
          </w:tcPr>
          <w:p w14:paraId="323B1122">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MCDPA</w:t>
            </w:r>
          </w:p>
        </w:tc>
        <w:tc>
          <w:tcPr>
            <w:tcW w:w="2502" w:type="dxa"/>
            <w:tcBorders>
              <w:top w:val="nil"/>
              <w:left w:val="nil"/>
              <w:bottom w:val="single" w:color="auto" w:sz="4" w:space="0"/>
              <w:right w:val="single" w:color="auto" w:sz="4" w:space="0"/>
            </w:tcBorders>
            <w:shd w:val="clear" w:color="auto" w:fill="auto"/>
            <w:vAlign w:val="bottom"/>
          </w:tcPr>
          <w:p w14:paraId="1F0D1228">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180 days from DOS</w:t>
            </w:r>
          </w:p>
        </w:tc>
      </w:tr>
      <w:tr w14:paraId="2E3657B9">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2DDC3E5F">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PA Health and Wellness (Centene)</w:t>
            </w:r>
          </w:p>
        </w:tc>
        <w:tc>
          <w:tcPr>
            <w:tcW w:w="1220" w:type="dxa"/>
            <w:tcBorders>
              <w:top w:val="nil"/>
              <w:left w:val="nil"/>
              <w:bottom w:val="single" w:color="auto" w:sz="4" w:space="0"/>
              <w:right w:val="single" w:color="auto" w:sz="4" w:space="0"/>
            </w:tcBorders>
            <w:shd w:val="clear" w:color="auto" w:fill="auto"/>
            <w:noWrap/>
            <w:vAlign w:val="bottom"/>
          </w:tcPr>
          <w:p w14:paraId="75519C46">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68069</w:t>
            </w:r>
          </w:p>
        </w:tc>
        <w:tc>
          <w:tcPr>
            <w:tcW w:w="2502" w:type="dxa"/>
            <w:tcBorders>
              <w:top w:val="nil"/>
              <w:left w:val="nil"/>
              <w:bottom w:val="single" w:color="auto" w:sz="4" w:space="0"/>
              <w:right w:val="single" w:color="auto" w:sz="4" w:space="0"/>
            </w:tcBorders>
            <w:shd w:val="clear" w:color="auto" w:fill="auto"/>
            <w:vAlign w:val="bottom"/>
          </w:tcPr>
          <w:p w14:paraId="56E51A7F">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180 days from DOS</w:t>
            </w:r>
          </w:p>
        </w:tc>
      </w:tr>
      <w:tr w14:paraId="6E25641E">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75D02906">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Provider Partners Health Plan of Pennsylvania</w:t>
            </w:r>
          </w:p>
        </w:tc>
        <w:tc>
          <w:tcPr>
            <w:tcW w:w="1220" w:type="dxa"/>
            <w:tcBorders>
              <w:top w:val="nil"/>
              <w:left w:val="nil"/>
              <w:bottom w:val="single" w:color="auto" w:sz="4" w:space="0"/>
              <w:right w:val="single" w:color="auto" w:sz="4" w:space="0"/>
            </w:tcBorders>
            <w:shd w:val="clear" w:color="auto" w:fill="auto"/>
            <w:noWrap/>
            <w:vAlign w:val="bottom"/>
          </w:tcPr>
          <w:p w14:paraId="4DC2BCB2">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31400</w:t>
            </w:r>
          </w:p>
        </w:tc>
        <w:tc>
          <w:tcPr>
            <w:tcW w:w="2502" w:type="dxa"/>
            <w:tcBorders>
              <w:top w:val="nil"/>
              <w:left w:val="nil"/>
              <w:bottom w:val="single" w:color="auto" w:sz="4" w:space="0"/>
              <w:right w:val="single" w:color="auto" w:sz="4" w:space="0"/>
            </w:tcBorders>
            <w:shd w:val="clear" w:color="auto" w:fill="auto"/>
            <w:vAlign w:val="bottom"/>
          </w:tcPr>
          <w:p w14:paraId="42CDD9B2">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90 days from DOS</w:t>
            </w:r>
          </w:p>
        </w:tc>
      </w:tr>
      <w:tr w14:paraId="45CC1357">
        <w:trPr>
          <w:trHeight w:val="6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2B7EC6AA">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SGIC</w:t>
            </w:r>
          </w:p>
        </w:tc>
        <w:tc>
          <w:tcPr>
            <w:tcW w:w="1220" w:type="dxa"/>
            <w:tcBorders>
              <w:top w:val="nil"/>
              <w:left w:val="nil"/>
              <w:bottom w:val="single" w:color="auto" w:sz="4" w:space="0"/>
              <w:right w:val="single" w:color="auto" w:sz="4" w:space="0"/>
            </w:tcBorders>
            <w:shd w:val="clear" w:color="auto" w:fill="auto"/>
            <w:noWrap/>
            <w:vAlign w:val="bottom"/>
          </w:tcPr>
          <w:p w14:paraId="399833A9">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11789</w:t>
            </w:r>
          </w:p>
        </w:tc>
        <w:tc>
          <w:tcPr>
            <w:tcW w:w="2502" w:type="dxa"/>
            <w:tcBorders>
              <w:top w:val="nil"/>
              <w:left w:val="nil"/>
              <w:bottom w:val="single" w:color="auto" w:sz="4" w:space="0"/>
              <w:right w:val="single" w:color="auto" w:sz="4" w:space="0"/>
            </w:tcBorders>
            <w:shd w:val="clear" w:color="auto" w:fill="auto"/>
            <w:vAlign w:val="bottom"/>
          </w:tcPr>
          <w:p w14:paraId="1F02B450">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Need Member Id card as unable to get connected to correct department</w:t>
            </w:r>
          </w:p>
        </w:tc>
      </w:tr>
      <w:tr w14:paraId="14672376">
        <w:trPr>
          <w:trHeight w:val="6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410EC5E0">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Trustmark Health Benefits</w:t>
            </w:r>
          </w:p>
        </w:tc>
        <w:tc>
          <w:tcPr>
            <w:tcW w:w="1220" w:type="dxa"/>
            <w:tcBorders>
              <w:top w:val="nil"/>
              <w:left w:val="nil"/>
              <w:bottom w:val="single" w:color="auto" w:sz="4" w:space="0"/>
              <w:right w:val="single" w:color="auto" w:sz="4" w:space="0"/>
            </w:tcBorders>
            <w:shd w:val="clear" w:color="auto" w:fill="auto"/>
            <w:noWrap/>
            <w:vAlign w:val="bottom"/>
          </w:tcPr>
          <w:p w14:paraId="6EC9F0F9">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38225</w:t>
            </w:r>
          </w:p>
        </w:tc>
        <w:tc>
          <w:tcPr>
            <w:tcW w:w="2502" w:type="dxa"/>
            <w:tcBorders>
              <w:top w:val="nil"/>
              <w:left w:val="nil"/>
              <w:bottom w:val="single" w:color="auto" w:sz="4" w:space="0"/>
              <w:right w:val="single" w:color="auto" w:sz="4" w:space="0"/>
            </w:tcBorders>
            <w:shd w:val="clear" w:color="auto" w:fill="auto"/>
            <w:vAlign w:val="bottom"/>
          </w:tcPr>
          <w:p w14:paraId="542E6F0D">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Need Member Id card as unable to get connected to correct department</w:t>
            </w:r>
          </w:p>
        </w:tc>
      </w:tr>
      <w:tr w14:paraId="58E3C272">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53C82242">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United HealthCare</w:t>
            </w:r>
          </w:p>
        </w:tc>
        <w:tc>
          <w:tcPr>
            <w:tcW w:w="1220" w:type="dxa"/>
            <w:tcBorders>
              <w:top w:val="nil"/>
              <w:left w:val="nil"/>
              <w:bottom w:val="single" w:color="auto" w:sz="4" w:space="0"/>
              <w:right w:val="single" w:color="auto" w:sz="4" w:space="0"/>
            </w:tcBorders>
            <w:shd w:val="clear" w:color="auto" w:fill="auto"/>
            <w:noWrap/>
            <w:vAlign w:val="bottom"/>
          </w:tcPr>
          <w:p w14:paraId="3FD72740">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87726</w:t>
            </w:r>
          </w:p>
        </w:tc>
        <w:tc>
          <w:tcPr>
            <w:tcW w:w="2502" w:type="dxa"/>
            <w:tcBorders>
              <w:top w:val="nil"/>
              <w:left w:val="nil"/>
              <w:bottom w:val="single" w:color="auto" w:sz="4" w:space="0"/>
              <w:right w:val="single" w:color="auto" w:sz="4" w:space="0"/>
            </w:tcBorders>
            <w:shd w:val="clear" w:color="auto" w:fill="auto"/>
            <w:vAlign w:val="bottom"/>
          </w:tcPr>
          <w:p w14:paraId="3C09A3F5">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180 days from DOS</w:t>
            </w:r>
          </w:p>
        </w:tc>
      </w:tr>
      <w:tr w14:paraId="2175CB7A">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34A78474">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UnitedHealthcare Community Plan NE, NM, NY, OH, PA</w:t>
            </w:r>
          </w:p>
        </w:tc>
        <w:tc>
          <w:tcPr>
            <w:tcW w:w="1220" w:type="dxa"/>
            <w:tcBorders>
              <w:top w:val="nil"/>
              <w:left w:val="nil"/>
              <w:bottom w:val="single" w:color="auto" w:sz="4" w:space="0"/>
              <w:right w:val="single" w:color="auto" w:sz="4" w:space="0"/>
            </w:tcBorders>
            <w:shd w:val="clear" w:color="auto" w:fill="auto"/>
            <w:noWrap/>
            <w:vAlign w:val="bottom"/>
          </w:tcPr>
          <w:p w14:paraId="19912558">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87726</w:t>
            </w:r>
          </w:p>
        </w:tc>
        <w:tc>
          <w:tcPr>
            <w:tcW w:w="2502" w:type="dxa"/>
            <w:tcBorders>
              <w:top w:val="nil"/>
              <w:left w:val="nil"/>
              <w:bottom w:val="single" w:color="auto" w:sz="4" w:space="0"/>
              <w:right w:val="single" w:color="auto" w:sz="4" w:space="0"/>
            </w:tcBorders>
            <w:shd w:val="clear" w:color="auto" w:fill="auto"/>
            <w:vAlign w:val="bottom"/>
          </w:tcPr>
          <w:p w14:paraId="70525438">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180 days from DOS</w:t>
            </w:r>
          </w:p>
        </w:tc>
      </w:tr>
      <w:tr w14:paraId="512D6207">
        <w:trPr>
          <w:trHeight w:val="300" w:hRule="atLeast"/>
        </w:trPr>
        <w:tc>
          <w:tcPr>
            <w:tcW w:w="4958" w:type="dxa"/>
            <w:tcBorders>
              <w:top w:val="nil"/>
              <w:left w:val="single" w:color="auto" w:sz="4" w:space="0"/>
              <w:bottom w:val="single" w:color="auto" w:sz="4" w:space="0"/>
              <w:right w:val="single" w:color="auto" w:sz="4" w:space="0"/>
            </w:tcBorders>
            <w:shd w:val="clear" w:color="auto" w:fill="auto"/>
            <w:noWrap/>
            <w:vAlign w:val="bottom"/>
          </w:tcPr>
          <w:p w14:paraId="3F0BC6C9">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UPMC Health Plan</w:t>
            </w:r>
          </w:p>
        </w:tc>
        <w:tc>
          <w:tcPr>
            <w:tcW w:w="1220" w:type="dxa"/>
            <w:tcBorders>
              <w:top w:val="nil"/>
              <w:left w:val="nil"/>
              <w:bottom w:val="single" w:color="auto" w:sz="4" w:space="0"/>
              <w:right w:val="single" w:color="auto" w:sz="4" w:space="0"/>
            </w:tcBorders>
            <w:shd w:val="clear" w:color="auto" w:fill="auto"/>
            <w:noWrap/>
            <w:vAlign w:val="bottom"/>
          </w:tcPr>
          <w:p w14:paraId="41D5E11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23281</w:t>
            </w:r>
          </w:p>
        </w:tc>
        <w:tc>
          <w:tcPr>
            <w:tcW w:w="2502" w:type="dxa"/>
            <w:tcBorders>
              <w:top w:val="nil"/>
              <w:left w:val="nil"/>
              <w:bottom w:val="single" w:color="auto" w:sz="4" w:space="0"/>
              <w:right w:val="single" w:color="auto" w:sz="4" w:space="0"/>
            </w:tcBorders>
            <w:shd w:val="clear" w:color="auto" w:fill="auto"/>
            <w:vAlign w:val="bottom"/>
          </w:tcPr>
          <w:p w14:paraId="4529018D">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180 days from DOS</w:t>
            </w:r>
          </w:p>
        </w:tc>
      </w:tr>
    </w:tbl>
    <w:p w14:paraId="35AE83DF">
      <w:pPr>
        <w:jc w:val="both"/>
        <w:rPr>
          <w:b/>
          <w:bCs/>
        </w:rPr>
      </w:pPr>
    </w:p>
    <w:p w14:paraId="07569FDE">
      <w:pPr>
        <w:pStyle w:val="9"/>
      </w:pPr>
    </w:p>
    <w:p w14:paraId="23E97896">
      <w:pPr>
        <w:pStyle w:val="9"/>
      </w:pPr>
      <w:r>
        <w:t>Medicaid E&amp;M claims with Modifier U7</w:t>
      </w:r>
    </w:p>
    <w:p w14:paraId="48AB1FF6">
      <w:pPr>
        <w:pStyle w:val="9"/>
      </w:pPr>
    </w:p>
    <w:p w14:paraId="2C46644B">
      <w:pPr>
        <w:pStyle w:val="9"/>
      </w:pPr>
      <w:r>
        <w:t>With the implementation of the ACCESS Plus Program, podiatrists are reminded that pricing modifier U7 is required to be billed with the following national procedure codes to ensure the appropriate payment rate. National Procedure Code National Procedure Code National Procedure Code National Procedure Code 99202 99203 99204 99205 99212 99213 99214 99215 99347 99348 99349 Podiatrists who render services to M A recipients in the fee-for-service delivery system are directed to refer to the attached</w:t>
      </w:r>
    </w:p>
    <w:p w14:paraId="64341207">
      <w:pPr>
        <w:pStyle w:val="9"/>
      </w:pPr>
    </w:p>
    <w:p w14:paraId="6C3C4410">
      <w:pPr>
        <w:pStyle w:val="9"/>
      </w:pPr>
      <w:r>
        <w:drawing>
          <wp:inline distT="0" distB="0" distL="0" distR="0">
            <wp:extent cx="5943600" cy="690245"/>
            <wp:effectExtent l="0" t="0" r="0" b="0"/>
            <wp:docPr id="89261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10812" name="Picture 1"/>
                    <pic:cNvPicPr>
                      <a:picLocks noChangeAspect="1"/>
                    </pic:cNvPicPr>
                  </pic:nvPicPr>
                  <pic:blipFill>
                    <a:blip r:embed="rId8"/>
                    <a:stretch>
                      <a:fillRect/>
                    </a:stretch>
                  </pic:blipFill>
                  <pic:spPr>
                    <a:xfrm>
                      <a:off x="0" y="0"/>
                      <a:ext cx="5943600" cy="690245"/>
                    </a:xfrm>
                    <a:prstGeom prst="rect">
                      <a:avLst/>
                    </a:prstGeom>
                  </pic:spPr>
                </pic:pic>
              </a:graphicData>
            </a:graphic>
          </wp:inline>
        </w:drawing>
      </w:r>
    </w:p>
    <w:p w14:paraId="317B9677">
      <w:pPr>
        <w:pStyle w:val="9"/>
      </w:pPr>
    </w:p>
    <w:p w14:paraId="637AAB08">
      <w:pPr>
        <w:pStyle w:val="9"/>
      </w:pPr>
    </w:p>
    <w:p w14:paraId="6548CA60">
      <w:pPr>
        <w:pStyle w:val="9"/>
        <w:numPr>
          <w:ilvl w:val="0"/>
          <w:numId w:val="4"/>
        </w:numPr>
        <w:rPr>
          <w:lang w:val="en-IN"/>
        </w:rPr>
      </w:pPr>
      <w:r>
        <w:rPr>
          <w:b/>
          <w:bCs/>
        </w:rPr>
        <w:t xml:space="preserve">GROUP RETIREE HEALTH SOLUTIONS, INC. is affiliated with Blue Medicare Advantage. Based on information, the claim should be submitted to Independence Blue Cross (Highmark). </w:t>
      </w:r>
      <w:r>
        <w:rPr>
          <w:b/>
          <w:bCs/>
          <w:lang w:val="en-IN"/>
        </w:rPr>
        <w:t>Payer ID: 54704</w:t>
      </w:r>
      <w:r>
        <w:rPr>
          <w:lang w:val="en-IN"/>
        </w:rPr>
        <w:t>.</w:t>
      </w:r>
    </w:p>
    <w:p w14:paraId="0103D30A">
      <w:pPr>
        <w:pStyle w:val="9"/>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Wingdings">
    <w:panose1 w:val="05000000000000000000"/>
    <w:charset w:val="02"/>
    <w:family w:val="auto"/>
    <w:pitch w:val="default"/>
    <w:sig w:usb0="00000000" w:usb1="00000000" w:usb2="00000000" w:usb3="00000000" w:csb0="80000000"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7C5C89"/>
    <w:multiLevelType w:val="multilevel"/>
    <w:tmpl w:val="3E7C5C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9406CB4"/>
    <w:multiLevelType w:val="multilevel"/>
    <w:tmpl w:val="49406CB4"/>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6F624CA9"/>
    <w:multiLevelType w:val="multilevel"/>
    <w:tmpl w:val="6F624CA9"/>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7D113F1D"/>
    <w:multiLevelType w:val="multilevel"/>
    <w:tmpl w:val="7D113F1D"/>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745"/>
    <w:rsid w:val="000137A3"/>
    <w:rsid w:val="000156BB"/>
    <w:rsid w:val="00020599"/>
    <w:rsid w:val="00025A44"/>
    <w:rsid w:val="000606EE"/>
    <w:rsid w:val="000632BE"/>
    <w:rsid w:val="00070282"/>
    <w:rsid w:val="000773EB"/>
    <w:rsid w:val="000C6251"/>
    <w:rsid w:val="000E2B18"/>
    <w:rsid w:val="00110D7C"/>
    <w:rsid w:val="00137011"/>
    <w:rsid w:val="0014529A"/>
    <w:rsid w:val="00151995"/>
    <w:rsid w:val="00153F28"/>
    <w:rsid w:val="00163F83"/>
    <w:rsid w:val="0018350E"/>
    <w:rsid w:val="00191ECD"/>
    <w:rsid w:val="001B3211"/>
    <w:rsid w:val="001C2B06"/>
    <w:rsid w:val="001C4351"/>
    <w:rsid w:val="001F6759"/>
    <w:rsid w:val="002057B1"/>
    <w:rsid w:val="00213C60"/>
    <w:rsid w:val="00216745"/>
    <w:rsid w:val="00216985"/>
    <w:rsid w:val="002247A3"/>
    <w:rsid w:val="002261A9"/>
    <w:rsid w:val="00226CE5"/>
    <w:rsid w:val="002358AA"/>
    <w:rsid w:val="00250EF1"/>
    <w:rsid w:val="002609D7"/>
    <w:rsid w:val="00271B33"/>
    <w:rsid w:val="002A6D37"/>
    <w:rsid w:val="002B0DBA"/>
    <w:rsid w:val="002D5F2C"/>
    <w:rsid w:val="002E05C0"/>
    <w:rsid w:val="0030508E"/>
    <w:rsid w:val="00340FF9"/>
    <w:rsid w:val="00350B81"/>
    <w:rsid w:val="003559B3"/>
    <w:rsid w:val="00375168"/>
    <w:rsid w:val="00390105"/>
    <w:rsid w:val="003B468A"/>
    <w:rsid w:val="003C0F3C"/>
    <w:rsid w:val="0042169E"/>
    <w:rsid w:val="00444ABB"/>
    <w:rsid w:val="00460692"/>
    <w:rsid w:val="0047058D"/>
    <w:rsid w:val="004A37D2"/>
    <w:rsid w:val="004B6EA2"/>
    <w:rsid w:val="004C7E16"/>
    <w:rsid w:val="004E3919"/>
    <w:rsid w:val="00516BE4"/>
    <w:rsid w:val="00523290"/>
    <w:rsid w:val="005416B1"/>
    <w:rsid w:val="00541B5D"/>
    <w:rsid w:val="005567A2"/>
    <w:rsid w:val="00562083"/>
    <w:rsid w:val="005B4152"/>
    <w:rsid w:val="00621E09"/>
    <w:rsid w:val="00634EA0"/>
    <w:rsid w:val="006954B9"/>
    <w:rsid w:val="006A0316"/>
    <w:rsid w:val="006B4326"/>
    <w:rsid w:val="006C4F78"/>
    <w:rsid w:val="00716819"/>
    <w:rsid w:val="007526FF"/>
    <w:rsid w:val="007B5256"/>
    <w:rsid w:val="007E0664"/>
    <w:rsid w:val="007E667E"/>
    <w:rsid w:val="008068A4"/>
    <w:rsid w:val="00825978"/>
    <w:rsid w:val="008E2C4F"/>
    <w:rsid w:val="008E7E12"/>
    <w:rsid w:val="008F0AE2"/>
    <w:rsid w:val="009A7A26"/>
    <w:rsid w:val="00A344FF"/>
    <w:rsid w:val="00A50C95"/>
    <w:rsid w:val="00AE097D"/>
    <w:rsid w:val="00AE2154"/>
    <w:rsid w:val="00B12046"/>
    <w:rsid w:val="00B147CE"/>
    <w:rsid w:val="00B64369"/>
    <w:rsid w:val="00B75CD9"/>
    <w:rsid w:val="00B85524"/>
    <w:rsid w:val="00BC2F00"/>
    <w:rsid w:val="00BD1C72"/>
    <w:rsid w:val="00BF1363"/>
    <w:rsid w:val="00C075C7"/>
    <w:rsid w:val="00CA2E93"/>
    <w:rsid w:val="00CC266D"/>
    <w:rsid w:val="00D072F9"/>
    <w:rsid w:val="00D240BD"/>
    <w:rsid w:val="00D32ED1"/>
    <w:rsid w:val="00D645A8"/>
    <w:rsid w:val="00D66DBA"/>
    <w:rsid w:val="00D672E5"/>
    <w:rsid w:val="00D72848"/>
    <w:rsid w:val="00D77811"/>
    <w:rsid w:val="00D94A68"/>
    <w:rsid w:val="00D95546"/>
    <w:rsid w:val="00DA1359"/>
    <w:rsid w:val="00DF0838"/>
    <w:rsid w:val="00E27B84"/>
    <w:rsid w:val="00E40AC7"/>
    <w:rsid w:val="00E53E39"/>
    <w:rsid w:val="00E721E6"/>
    <w:rsid w:val="00EA6BC0"/>
    <w:rsid w:val="00EE1142"/>
    <w:rsid w:val="00EF4C31"/>
    <w:rsid w:val="00EF594A"/>
    <w:rsid w:val="00F30B01"/>
    <w:rsid w:val="00F325C5"/>
    <w:rsid w:val="00FC5152"/>
    <w:rsid w:val="00FD30C3"/>
    <w:rsid w:val="7EF702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HTML Preformatted"/>
    <w:basedOn w:val="1"/>
    <w:link w:val="1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5">
    <w:name w:val="Hyperlink"/>
    <w:basedOn w:val="2"/>
    <w:unhideWhenUsed/>
    <w:uiPriority w:val="99"/>
    <w:rPr>
      <w:color w:val="0563C1" w:themeColor="hyperlink"/>
      <w:u w:val="single"/>
      <w14:textFill>
        <w14:solidFill>
          <w14:schemeClr w14:val="hlink"/>
        </w14:solidFill>
      </w14:textFill>
    </w:rPr>
  </w:style>
  <w:style w:type="paragraph" w:styleId="6">
    <w:name w:val="Normal (Web)"/>
    <w:basedOn w:val="1"/>
    <w:semiHidden/>
    <w:unhideWhenUsed/>
    <w:uiPriority w:val="99"/>
    <w:rPr>
      <w:rFonts w:ascii="Times New Roman" w:hAnsi="Times New Roman" w:cs="Times New Roman"/>
      <w:sz w:val="24"/>
      <w:szCs w:val="24"/>
    </w:rPr>
  </w:style>
  <w:style w:type="paragraph" w:styleId="7">
    <w:name w:val="Intense Quote"/>
    <w:basedOn w:val="1"/>
    <w:next w:val="1"/>
    <w:link w:val="8"/>
    <w:qFormat/>
    <w:uiPriority w:val="30"/>
    <w:pPr>
      <w:pBdr>
        <w:top w:val="single" w:color="4472C4" w:themeColor="accent1" w:sz="4" w:space="10"/>
        <w:bottom w:val="single" w:color="4472C4" w:themeColor="accent1" w:sz="4" w:space="10"/>
      </w:pBdr>
      <w:spacing w:before="360" w:after="360"/>
      <w:ind w:left="864" w:right="864"/>
      <w:jc w:val="center"/>
    </w:pPr>
    <w:rPr>
      <w:i/>
      <w:iCs/>
      <w:color w:val="4472C4" w:themeColor="accent1"/>
      <w14:textFill>
        <w14:solidFill>
          <w14:schemeClr w14:val="accent1"/>
        </w14:solidFill>
      </w14:textFill>
    </w:rPr>
  </w:style>
  <w:style w:type="character" w:customStyle="1" w:styleId="8">
    <w:name w:val="Intense Quote Char"/>
    <w:basedOn w:val="2"/>
    <w:link w:val="7"/>
    <w:uiPriority w:val="30"/>
    <w:rPr>
      <w:i/>
      <w:iCs/>
      <w:color w:val="4472C4" w:themeColor="accent1"/>
      <w14:textFill>
        <w14:solidFill>
          <w14:schemeClr w14:val="accent1"/>
        </w14:solidFill>
      </w14:textFill>
    </w:rPr>
  </w:style>
  <w:style w:type="paragraph" w:styleId="9">
    <w:name w:val="List Paragraph"/>
    <w:basedOn w:val="1"/>
    <w:qFormat/>
    <w:uiPriority w:val="34"/>
    <w:pPr>
      <w:ind w:left="720"/>
      <w:contextualSpacing/>
    </w:pPr>
  </w:style>
  <w:style w:type="character" w:customStyle="1" w:styleId="10">
    <w:name w:val="Unresolved Mention"/>
    <w:basedOn w:val="2"/>
    <w:semiHidden/>
    <w:unhideWhenUsed/>
    <w:uiPriority w:val="99"/>
    <w:rPr>
      <w:color w:val="605E5C"/>
      <w:shd w:val="clear" w:color="auto" w:fill="E1DFDD"/>
    </w:rPr>
  </w:style>
  <w:style w:type="character" w:customStyle="1" w:styleId="11">
    <w:name w:val="HTML Preformatted Char"/>
    <w:basedOn w:val="2"/>
    <w:link w:val="4"/>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930</Words>
  <Characters>5279</Characters>
  <Lines>43</Lines>
  <Paragraphs>12</Paragraphs>
  <TotalTime>210</TotalTime>
  <ScaleCrop>false</ScaleCrop>
  <LinksUpToDate>false</LinksUpToDate>
  <CharactersWithSpaces>6197</CharactersWithSpaces>
  <Application>WPS Office_6.10.1.8203_F1E327BC-269C-435d-A152-05C5408002CA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2025-06-11T11:01:00Z</dcterms:created>
  <dc:creator>Mamta Rani</dc:creator>
  <cp:lastModifiedBy>apple</cp:lastModifiedBy>
  <dcterms:modified xsi:type="dcterms:W3CDTF">2026-03-02T16:22:25Z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f64bc0428dacd99fcbb14cd8e1a342dde07e9c56edc929e7c23bdc71068ea8ac</vt:lpwstr>
  </property>
  <property fmtid="{D5CDD505-2E9C-101B-9397-08002B2CF9AE}" pid="3" name="KSOProductBuildVer">
    <vt:lpwstr>1033-6.10.1.8203</vt:lpwstr>
  </property>
  <property fmtid="{D5CDD505-2E9C-101B-9397-08002B2CF9AE}" pid="4" name="ICV">
    <vt:lpwstr>450B090E60156381E96BA569F3C78B03_42</vt:lpwstr>
  </property>
</Properties>
</file>