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EA3" w:rsidRPr="00E15442" w:rsidRDefault="00943EA3">
      <w:pPr>
        <w:spacing w:before="1200"/>
        <w:rPr>
          <w:rFonts w:ascii="Times New Roman" w:hAnsi="Times New Roman" w:cs="Times New Roman"/>
        </w:rPr>
      </w:pPr>
    </w:p>
    <w:p w:rsidR="00943EA3" w:rsidRPr="00E15442" w:rsidRDefault="0032468F">
      <w:pPr>
        <w:jc w:val="center"/>
        <w:rPr>
          <w:rFonts w:ascii="Times New Roman" w:hAnsi="Times New Roman" w:cs="Times New Roman"/>
          <w:color w:val="000000" w:themeColor="text1"/>
        </w:rPr>
      </w:pPr>
      <w:r w:rsidRPr="00E15442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>DATA DICTIONARY</w:t>
      </w:r>
    </w:p>
    <w:p w:rsidR="00943EA3" w:rsidRPr="00E15442" w:rsidRDefault="00943EA3">
      <w:pPr>
        <w:spacing w:before="80"/>
        <w:rPr>
          <w:rFonts w:ascii="Times New Roman" w:hAnsi="Times New Roman" w:cs="Times New Roman"/>
          <w:color w:val="000000" w:themeColor="text1"/>
        </w:rPr>
      </w:pPr>
    </w:p>
    <w:p w:rsidR="00943EA3" w:rsidRPr="00E15442" w:rsidRDefault="0032468F">
      <w:pPr>
        <w:jc w:val="center"/>
        <w:rPr>
          <w:rFonts w:ascii="Times New Roman" w:hAnsi="Times New Roman" w:cs="Times New Roman"/>
          <w:color w:val="000000" w:themeColor="text1"/>
        </w:rPr>
      </w:pPr>
      <w:r w:rsidRPr="00E15442">
        <w:rPr>
          <w:rFonts w:ascii="Times New Roman" w:hAnsi="Times New Roman" w:cs="Times New Roman"/>
          <w:color w:val="000000" w:themeColor="text1"/>
          <w:sz w:val="36"/>
          <w:szCs w:val="36"/>
        </w:rPr>
        <w:t>Sistem Skrining Risiko Diabetes</w:t>
      </w:r>
    </w:p>
    <w:p w:rsidR="00943EA3" w:rsidRPr="00E15442" w:rsidRDefault="00943EA3">
      <w:pPr>
        <w:spacing w:before="60"/>
        <w:rPr>
          <w:rFonts w:ascii="Times New Roman" w:hAnsi="Times New Roman" w:cs="Times New Roman"/>
          <w:color w:val="000000" w:themeColor="text1"/>
        </w:rPr>
      </w:pPr>
    </w:p>
    <w:p w:rsidR="00943EA3" w:rsidRPr="00E15442" w:rsidRDefault="0032468F">
      <w:pPr>
        <w:jc w:val="center"/>
        <w:rPr>
          <w:rFonts w:ascii="Times New Roman" w:hAnsi="Times New Roman" w:cs="Times New Roman"/>
          <w:color w:val="000000" w:themeColor="text1"/>
        </w:rPr>
      </w:pPr>
      <w:r w:rsidRPr="00E15442">
        <w:rPr>
          <w:rFonts w:ascii="Times New Roman" w:hAnsi="Times New Roman" w:cs="Times New Roman"/>
          <w:color w:val="000000" w:themeColor="text1"/>
          <w:sz w:val="32"/>
          <w:szCs w:val="32"/>
        </w:rPr>
        <w:t>Berbasis Machine Learning</w:t>
      </w:r>
    </w:p>
    <w:p w:rsidR="00943EA3" w:rsidRPr="00E15442" w:rsidRDefault="00943EA3">
      <w:pPr>
        <w:spacing w:before="400"/>
        <w:rPr>
          <w:rFonts w:ascii="Times New Roman" w:hAnsi="Times New Roman" w:cs="Times New Roman"/>
        </w:rPr>
      </w:pPr>
    </w:p>
    <w:p w:rsidR="00943EA3" w:rsidRPr="00E15442" w:rsidRDefault="00943EA3">
      <w:pPr>
        <w:pBdr>
          <w:top w:val="single" w:sz="8" w:space="0" w:color="2E75B6"/>
        </w:pBdr>
        <w:jc w:val="center"/>
        <w:rPr>
          <w:rFonts w:ascii="Times New Roman" w:hAnsi="Times New Roman" w:cs="Times New Roman"/>
        </w:rPr>
      </w:pPr>
    </w:p>
    <w:p w:rsidR="00943EA3" w:rsidRPr="00E15442" w:rsidRDefault="00943EA3">
      <w:pPr>
        <w:spacing w:before="80"/>
        <w:rPr>
          <w:rFonts w:ascii="Times New Roman" w:hAnsi="Times New Roman" w:cs="Times New Roman"/>
        </w:rPr>
      </w:pPr>
    </w:p>
    <w:p w:rsidR="00943EA3" w:rsidRPr="00E15442" w:rsidRDefault="0032468F">
      <w:pPr>
        <w:jc w:val="center"/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  <w:color w:val="595959"/>
          <w:sz w:val="22"/>
          <w:szCs w:val="22"/>
        </w:rPr>
        <w:t>Dataset: BRFSS 2015 — CDC America Serikat</w:t>
      </w:r>
    </w:p>
    <w:p w:rsidR="00943EA3" w:rsidRPr="00E15442" w:rsidRDefault="00943EA3">
      <w:pPr>
        <w:spacing w:before="40"/>
        <w:rPr>
          <w:rFonts w:ascii="Times New Roman" w:hAnsi="Times New Roman" w:cs="Times New Roman"/>
        </w:rPr>
      </w:pPr>
    </w:p>
    <w:p w:rsidR="00943EA3" w:rsidRPr="00E15442" w:rsidRDefault="0032468F">
      <w:pPr>
        <w:jc w:val="center"/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  <w:color w:val="595959"/>
          <w:sz w:val="22"/>
          <w:szCs w:val="22"/>
        </w:rPr>
        <w:t>Sumber: Kaggle — Diabetes Health Indicators Dataset</w:t>
      </w:r>
    </w:p>
    <w:p w:rsidR="00943EA3" w:rsidRPr="00E15442" w:rsidRDefault="00943EA3">
      <w:pPr>
        <w:spacing w:before="40"/>
        <w:rPr>
          <w:rFonts w:ascii="Times New Roman" w:hAnsi="Times New Roman" w:cs="Times New Roman"/>
        </w:rPr>
      </w:pPr>
    </w:p>
    <w:p w:rsidR="00943EA3" w:rsidRPr="00E15442" w:rsidRDefault="0032468F">
      <w:pPr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br w:type="page"/>
      </w:r>
      <w:bookmarkStart w:id="0" w:name="_GoBack"/>
      <w:bookmarkEnd w:id="0"/>
    </w:p>
    <w:p w:rsidR="00943EA3" w:rsidRPr="00E15442" w:rsidRDefault="0032468F">
      <w:pPr>
        <w:pStyle w:val="Heading1"/>
        <w:shd w:val="clear" w:color="auto" w:fill="1F4E79"/>
        <w:ind w:left="200" w:right="200"/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lastRenderedPageBreak/>
        <w:t xml:space="preserve">  1. Gambaran Umum Dataset</w:t>
      </w:r>
    </w:p>
    <w:p w:rsidR="00943EA3" w:rsidRPr="00E15442" w:rsidRDefault="00943EA3">
      <w:pPr>
        <w:spacing w:before="120"/>
        <w:rPr>
          <w:rFonts w:ascii="Times New Roman" w:hAnsi="Times New Roman" w:cs="Times New Roman"/>
        </w:rPr>
      </w:pPr>
    </w:p>
    <w:p w:rsidR="00943EA3" w:rsidRPr="00E15442" w:rsidRDefault="0032468F">
      <w:pPr>
        <w:pStyle w:val="Heading2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t>1.1 Identitas Dataset</w:t>
      </w:r>
    </w:p>
    <w:p w:rsidR="00943EA3" w:rsidRPr="00E15442" w:rsidRDefault="00943EA3">
      <w:pPr>
        <w:spacing w:before="60"/>
        <w:rPr>
          <w:rFonts w:ascii="Times New Roman" w:hAnsi="Times New Roman" w:cs="Times New Roman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943EA3" w:rsidRPr="00E15442" w:rsidTr="00E15442">
        <w:tc>
          <w:tcPr>
            <w:tcW w:w="280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</w:rPr>
              <w:t>Nama Dataset</w:t>
            </w:r>
          </w:p>
        </w:tc>
        <w:tc>
          <w:tcPr>
            <w:tcW w:w="656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clean_diabetes_analysis_final.csv / clean_diabetes_modeling_ready.csv</w:t>
            </w:r>
          </w:p>
        </w:tc>
      </w:tr>
      <w:tr w:rsidR="00943EA3" w:rsidRPr="00E15442" w:rsidTr="00E15442">
        <w:tc>
          <w:tcPr>
            <w:tcW w:w="280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</w:rPr>
              <w:t>Sumber Asli</w:t>
            </w:r>
          </w:p>
        </w:tc>
        <w:tc>
          <w:tcPr>
            <w:tcW w:w="656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Behavioral Risk Factor Surveillance System (BRFSS) 2015 — CDC (Amerika Serikat)</w:t>
            </w:r>
          </w:p>
        </w:tc>
      </w:tr>
      <w:tr w:rsidR="00943EA3" w:rsidRPr="00E15442" w:rsidTr="00E15442">
        <w:tc>
          <w:tcPr>
            <w:tcW w:w="280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</w:rPr>
              <w:t>Platform Distribusi</w:t>
            </w:r>
          </w:p>
        </w:tc>
        <w:tc>
          <w:tcPr>
            <w:tcW w:w="656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Kaggle — Diabetes Health Indicators Dataset (Alex Teboul)</w:t>
            </w:r>
          </w:p>
        </w:tc>
      </w:tr>
      <w:tr w:rsidR="00943EA3" w:rsidRPr="00E15442" w:rsidTr="00E15442">
        <w:tc>
          <w:tcPr>
            <w:tcW w:w="280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</w:rPr>
              <w:t>Jumlah Observasi</w:t>
            </w:r>
          </w:p>
        </w:tc>
        <w:tc>
          <w:tcPr>
            <w:tcW w:w="656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70.692 baris (setelah data wrangling dan balancing)</w:t>
            </w:r>
          </w:p>
        </w:tc>
      </w:tr>
      <w:tr w:rsidR="00943EA3" w:rsidRPr="00E15442" w:rsidTr="00E15442">
        <w:tc>
          <w:tcPr>
            <w:tcW w:w="280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</w:rPr>
              <w:t>Jumlah Fitur (Raw)</w:t>
            </w:r>
          </w:p>
        </w:tc>
        <w:tc>
          <w:tcPr>
            <w:tcW w:w="656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16 fitur + 1 target variable</w:t>
            </w:r>
          </w:p>
        </w:tc>
      </w:tr>
      <w:tr w:rsidR="00943EA3" w:rsidRPr="00E15442" w:rsidTr="00E15442">
        <w:tc>
          <w:tcPr>
            <w:tcW w:w="280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</w:rPr>
              <w:t>Jumlah Fitur (Modeling)</w:t>
            </w:r>
          </w:p>
        </w:tc>
        <w:tc>
          <w:tcPr>
            <w:tcW w:w="656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19 fitur + 1 target (termasuk 3 engineered features)</w:t>
            </w:r>
          </w:p>
        </w:tc>
      </w:tr>
      <w:tr w:rsidR="00943EA3" w:rsidRPr="00E15442" w:rsidTr="00E15442">
        <w:tc>
          <w:tcPr>
            <w:tcW w:w="280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</w:rPr>
              <w:t>Tipe Task</w:t>
            </w:r>
          </w:p>
        </w:tc>
        <w:tc>
          <w:tcPr>
            <w:tcW w:w="656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Binary Classification (Supervised Learning)</w:t>
            </w:r>
          </w:p>
        </w:tc>
      </w:tr>
      <w:tr w:rsidR="00943EA3" w:rsidRPr="00E15442" w:rsidTr="00E15442">
        <w:tc>
          <w:tcPr>
            <w:tcW w:w="280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</w:rPr>
              <w:t>Distribusi Target</w:t>
            </w:r>
          </w:p>
        </w:tc>
        <w:tc>
          <w:tcPr>
            <w:tcW w:w="656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Balanced: 50% Non-Diabetes (35.346) | 50% Diabetes (35.346)</w:t>
            </w:r>
          </w:p>
        </w:tc>
      </w:tr>
      <w:tr w:rsidR="00943EA3" w:rsidRPr="00E15442" w:rsidTr="00E15442">
        <w:tc>
          <w:tcPr>
            <w:tcW w:w="280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</w:rPr>
              <w:t>Missing Values</w:t>
            </w:r>
          </w:p>
        </w:tc>
        <w:tc>
          <w:tcPr>
            <w:tcW w:w="6560" w:type="dxa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0 (tidak ada missing value pada seluruh fitur)</w:t>
            </w:r>
          </w:p>
        </w:tc>
      </w:tr>
    </w:tbl>
    <w:p w:rsidR="00943EA3" w:rsidRPr="00E15442" w:rsidRDefault="00943EA3">
      <w:pPr>
        <w:spacing w:before="200"/>
        <w:rPr>
          <w:rFonts w:ascii="Times New Roman" w:hAnsi="Times New Roman" w:cs="Times New Roman"/>
        </w:rPr>
      </w:pPr>
    </w:p>
    <w:p w:rsidR="00943EA3" w:rsidRPr="00E15442" w:rsidRDefault="0032468F">
      <w:pPr>
        <w:pStyle w:val="Heading2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t>1.2 Ringkasan Preprocessing yang Sudah Dilakukan</w:t>
      </w:r>
    </w:p>
    <w:p w:rsidR="00943EA3" w:rsidRPr="00E15442" w:rsidRDefault="00943EA3">
      <w:pPr>
        <w:spacing w:before="60"/>
        <w:rPr>
          <w:rFonts w:ascii="Times New Roman" w:hAnsi="Times New Roman" w:cs="Times New Roman"/>
        </w:rPr>
      </w:pPr>
    </w:p>
    <w:p w:rsidR="00943EA3" w:rsidRPr="00E15442" w:rsidRDefault="0032468F">
      <w:pPr>
        <w:spacing w:before="60" w:after="60"/>
        <w:rPr>
          <w:rFonts w:ascii="Times New Roman" w:hAnsi="Times New Roman" w:cs="Times New Roman"/>
          <w:sz w:val="22"/>
        </w:rPr>
      </w:pPr>
      <w:r w:rsidRPr="00E15442">
        <w:rPr>
          <w:rFonts w:ascii="Times New Roman" w:hAnsi="Times New Roman" w:cs="Times New Roman"/>
          <w:color w:val="595959"/>
          <w:sz w:val="22"/>
        </w:rPr>
        <w:t>Berikut tahapan preprocessing yang telah diselesaikan sebelum dataset diserahkan ke tahap modeling:</w:t>
      </w:r>
    </w:p>
    <w:p w:rsidR="00943EA3" w:rsidRPr="00E15442" w:rsidRDefault="00943EA3">
      <w:pPr>
        <w:spacing w:before="60"/>
        <w:rPr>
          <w:rFonts w:ascii="Times New Roman" w:hAnsi="Times New Roman" w:cs="Times New Roman"/>
          <w:sz w:val="22"/>
        </w:rPr>
      </w:pPr>
    </w:p>
    <w:p w:rsidR="00943EA3" w:rsidRPr="00E15442" w:rsidRDefault="0032468F">
      <w:pPr>
        <w:pStyle w:val="ListParagraph"/>
        <w:numPr>
          <w:ilvl w:val="0"/>
          <w:numId w:val="2"/>
        </w:numPr>
        <w:spacing w:before="60" w:after="40"/>
        <w:rPr>
          <w:rFonts w:ascii="Times New Roman" w:hAnsi="Times New Roman" w:cs="Times New Roman"/>
          <w:sz w:val="22"/>
        </w:rPr>
      </w:pPr>
      <w:r w:rsidRPr="00E15442">
        <w:rPr>
          <w:rFonts w:ascii="Times New Roman" w:hAnsi="Times New Roman" w:cs="Times New Roman"/>
          <w:sz w:val="22"/>
        </w:rPr>
        <w:t>Konversi tipe data: fitur biner/ordinal dikonversi dari float64 ke int64.</w:t>
      </w:r>
    </w:p>
    <w:p w:rsidR="00943EA3" w:rsidRPr="00E15442" w:rsidRDefault="0032468F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</w:rPr>
      </w:pPr>
      <w:r w:rsidRPr="00E15442">
        <w:rPr>
          <w:rFonts w:ascii="Times New Roman" w:hAnsi="Times New Roman" w:cs="Times New Roman"/>
          <w:sz w:val="22"/>
        </w:rPr>
        <w:t>Pemeriksaan dan konfirmasi tidak ada missing value.</w:t>
      </w:r>
    </w:p>
    <w:p w:rsidR="00943EA3" w:rsidRPr="00E15442" w:rsidRDefault="0032468F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</w:rPr>
      </w:pPr>
      <w:r w:rsidRPr="00E15442">
        <w:rPr>
          <w:rFonts w:ascii="Times New Roman" w:hAnsi="Times New Roman" w:cs="Times New Roman"/>
          <w:sz w:val="22"/>
        </w:rPr>
        <w:t>Pemeriksaan duplikat (duplika</w:t>
      </w:r>
      <w:r w:rsidRPr="00E15442">
        <w:rPr>
          <w:rFonts w:ascii="Times New Roman" w:hAnsi="Times New Roman" w:cs="Times New Roman"/>
          <w:sz w:val="22"/>
        </w:rPr>
        <w:t>t dipertahankan karena survei — responden berbeda bisa memiliki jawaban identik).</w:t>
      </w:r>
    </w:p>
    <w:p w:rsidR="00943EA3" w:rsidRPr="00E15442" w:rsidRDefault="0032468F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</w:rPr>
      </w:pPr>
      <w:r w:rsidRPr="00E15442">
        <w:rPr>
          <w:rFonts w:ascii="Times New Roman" w:hAnsi="Times New Roman" w:cs="Times New Roman"/>
          <w:sz w:val="22"/>
        </w:rPr>
        <w:t>Class balancing: dataset dibalance menjadi 50%–50% antara kelas 0 dan kelas 1.</w:t>
      </w:r>
    </w:p>
    <w:p w:rsidR="00943EA3" w:rsidRPr="00E15442" w:rsidRDefault="0032468F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2"/>
        </w:rPr>
      </w:pPr>
      <w:r w:rsidRPr="00E15442">
        <w:rPr>
          <w:rFonts w:ascii="Times New Roman" w:hAnsi="Times New Roman" w:cs="Times New Roman"/>
          <w:sz w:val="22"/>
        </w:rPr>
        <w:t>Feature engineering: 3 fitur baru ditambahkan (Age_group, metabolic_risk_score, lifestyle_risk_</w:t>
      </w:r>
      <w:r w:rsidRPr="00E15442">
        <w:rPr>
          <w:rFonts w:ascii="Times New Roman" w:hAnsi="Times New Roman" w:cs="Times New Roman"/>
          <w:sz w:val="22"/>
        </w:rPr>
        <w:t>score).</w:t>
      </w:r>
    </w:p>
    <w:p w:rsidR="00943EA3" w:rsidRPr="00E15442" w:rsidRDefault="0032468F">
      <w:pPr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br w:type="page"/>
      </w:r>
    </w:p>
    <w:p w:rsidR="00943EA3" w:rsidRPr="00E15442" w:rsidRDefault="0032468F">
      <w:pPr>
        <w:pStyle w:val="Heading1"/>
        <w:shd w:val="clear" w:color="auto" w:fill="1F4E79"/>
        <w:ind w:left="200" w:right="200"/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t xml:space="preserve">  2. Legenda Tipe &amp; Skala Data</w:t>
      </w:r>
    </w:p>
    <w:p w:rsidR="00943EA3" w:rsidRPr="00E15442" w:rsidRDefault="00943EA3">
      <w:pPr>
        <w:spacing w:before="120"/>
        <w:rPr>
          <w:rFonts w:ascii="Times New Roman" w:hAnsi="Times New Roman" w:cs="Times New Roman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943EA3" w:rsidRPr="00E154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2"/>
              </w:rPr>
              <w:t>Skala Pengukuran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2"/>
              </w:rPr>
              <w:t>Tipe Nilai</w:t>
            </w:r>
          </w:p>
        </w:tc>
        <w:tc>
          <w:tcPr>
            <w:tcW w:w="5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2"/>
              </w:rPr>
              <w:t>Penjelasan</w:t>
            </w:r>
          </w:p>
        </w:tc>
      </w:tr>
      <w:tr w:rsidR="00943EA3" w:rsidRPr="00E154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sz w:val="22"/>
              </w:rPr>
              <w:t>Nominal Biner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0 / 1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Dua kategori tanpa urutan. Tidak boleh diperlakukan numerik.</w:t>
            </w:r>
          </w:p>
        </w:tc>
      </w:tr>
      <w:tr w:rsidR="00943EA3" w:rsidRPr="00E154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sz w:val="22"/>
              </w:rPr>
              <w:t>Ordinal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Integer bertingkat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Kategori dengan urutan bermakna, tapi jarak antar nilai tidak selalu sama. Contoh: GenHlth, Age, Income.</w:t>
            </w:r>
          </w:p>
        </w:tc>
      </w:tr>
      <w:tr w:rsidR="00943EA3" w:rsidRPr="00E154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sz w:val="22"/>
              </w:rPr>
              <w:t>Rasio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Float / Integer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Nilai numerik dengan nol mutlak. Dapat dihitung selisihnya. Contoh: BMI, MentHlth, PhysHlth.</w:t>
            </w:r>
          </w:p>
        </w:tc>
      </w:tr>
      <w:tr w:rsidR="00943EA3" w:rsidRPr="00E154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sz w:val="22"/>
              </w:rPr>
              <w:t>Rasio (Diskrit)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Float (bilangan bulat)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</w:rPr>
              <w:t>Hitungan diskrit (misalnya jumlah hari 0–30) disimpan sebagai float karena proses preprocessing, namun semantiknya tetap bilangan cacah.</w:t>
            </w:r>
          </w:p>
        </w:tc>
      </w:tr>
    </w:tbl>
    <w:p w:rsidR="00943EA3" w:rsidRPr="00E15442" w:rsidRDefault="00943EA3">
      <w:pPr>
        <w:spacing w:before="80"/>
        <w:rPr>
          <w:rFonts w:ascii="Times New Roman" w:hAnsi="Times New Roman" w:cs="Times New Roman"/>
        </w:rPr>
      </w:pPr>
    </w:p>
    <w:p w:rsidR="00943EA3" w:rsidRPr="00E15442" w:rsidRDefault="0032468F">
      <w:pPr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br w:type="page"/>
      </w:r>
    </w:p>
    <w:p w:rsidR="00943EA3" w:rsidRPr="00E15442" w:rsidRDefault="0032468F">
      <w:pPr>
        <w:pStyle w:val="Heading1"/>
        <w:shd w:val="clear" w:color="auto" w:fill="1F4E79"/>
        <w:ind w:left="200" w:right="200"/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t xml:space="preserve">  3. Data Dictionary — Variabel Dataset</w:t>
      </w:r>
    </w:p>
    <w:p w:rsidR="00943EA3" w:rsidRPr="00E15442" w:rsidRDefault="00943EA3">
      <w:pPr>
        <w:spacing w:before="100"/>
        <w:rPr>
          <w:rFonts w:ascii="Times New Roman" w:hAnsi="Times New Roman" w:cs="Times New Roman"/>
        </w:rPr>
      </w:pPr>
    </w:p>
    <w:p w:rsidR="00943EA3" w:rsidRPr="00E15442" w:rsidRDefault="0032468F">
      <w:pPr>
        <w:spacing w:before="60" w:after="60"/>
        <w:rPr>
          <w:rFonts w:ascii="Times New Roman" w:hAnsi="Times New Roman" w:cs="Times New Roman"/>
          <w:sz w:val="22"/>
        </w:rPr>
      </w:pPr>
      <w:r w:rsidRPr="00E15442">
        <w:rPr>
          <w:rFonts w:ascii="Times New Roman" w:hAnsi="Times New Roman" w:cs="Times New Roman"/>
          <w:color w:val="595959"/>
          <w:sz w:val="22"/>
        </w:rPr>
        <w:t>Tabel berikut mencakup seluruh variabel dalam dataset. Kolom 'No' dengan kode T menandakan variabel target.</w:t>
      </w:r>
    </w:p>
    <w:p w:rsidR="00943EA3" w:rsidRPr="00E15442" w:rsidRDefault="00943EA3">
      <w:pPr>
        <w:spacing w:before="80"/>
        <w:rPr>
          <w:rFonts w:ascii="Times New Roman" w:hAnsi="Times New Roman" w:cs="Times New Roman"/>
        </w:rPr>
      </w:pPr>
    </w:p>
    <w:tbl>
      <w:tblPr>
        <w:tblW w:w="11067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"/>
        <w:gridCol w:w="2270"/>
        <w:gridCol w:w="930"/>
        <w:gridCol w:w="1043"/>
        <w:gridCol w:w="1388"/>
        <w:gridCol w:w="1806"/>
        <w:gridCol w:w="3185"/>
      </w:tblGrid>
      <w:tr w:rsidR="00943EA3" w:rsidRPr="00E15442" w:rsidTr="00E154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22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</w:rPr>
              <w:t>Nama Fitur</w:t>
            </w:r>
          </w:p>
        </w:tc>
        <w:tc>
          <w:tcPr>
            <w:tcW w:w="9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10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</w:rPr>
              <w:t>Skala Pengukuran</w:t>
            </w:r>
          </w:p>
        </w:tc>
        <w:tc>
          <w:tcPr>
            <w:tcW w:w="138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</w:rPr>
              <w:t>Rentang / Nilai</w:t>
            </w:r>
          </w:p>
        </w:tc>
        <w:tc>
          <w:tcPr>
            <w:tcW w:w="180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</w:rPr>
              <w:t>Deskripsi</w:t>
            </w:r>
          </w:p>
        </w:tc>
        <w:tc>
          <w:tcPr>
            <w:tcW w:w="318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</w:rPr>
              <w:t>Catatan Teknis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11067" w:type="dxa"/>
            <w:gridSpan w:val="7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TARGET VARIABLE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C0392B"/>
                <w:sz w:val="22"/>
                <w:szCs w:val="19"/>
              </w:rPr>
              <w:t>T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C0392B"/>
                <w:sz w:val="22"/>
                <w:szCs w:val="18"/>
              </w:rPr>
              <w:t>Diabetes_binary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Integer (int64)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Nominal Biner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= Tidak Diabetes 1 = Diabetes / Prediabetes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Variabel target (label). Menunjukkan apakah responden didiagnosis diabetes atau prediabetes.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Distribusi: 50% — 50% (balanced setelah preprocessing). Digunakan sebagai Y pada semua model klasifikas</w:t>
            </w: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11067" w:type="dxa"/>
            <w:gridSpan w:val="7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FITUR KLINIS &amp; RIWAYAT MEDIS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1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HighBP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Integer (int64)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Nominal Biner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= Tidak 1 = Ya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Riwayat tekanan darah tinggi (hipertensi) yang pernah didiagnosis oleh tenaga medis.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Korelasi dengan target: |r| = 0,38 (tertinggi ke-2). Fitur prioritas utama.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2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HighChol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Integer (int64)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Nominal Biner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= Tidak 1 = Ya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Riwayat kadar kolesterol tinggi yang pernah didiagnosis oleh tenaga medis.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Korelasi dengan target: |r| = 0,29.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3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BMI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Float (float64)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Rasio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Min: 12,0 Max: 98,0 Median: 29,0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Body Mass Index (Indeks Massa Tubuh). Dihitung dari berat badan (kg) dibagi kuadrat tinggi badan (m²).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Korelasi dengan target: |r| = 0,29. Nilai ekstrem (&gt;50) mungkin perlu penanganan outlier pada model tertentu.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4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Stroke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Integer (int64)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Nominal Biner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= Tidak 1 = Ya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Riwayat stroke yang pernah didiagnosis oleh tenaga medis.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Prevalensi rendah (~6%). Perhatikan class imbalance jika digunakan secara terpisah.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5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HeartDiseaseorAttack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Integer (int64)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Nominal Biner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= Tidak 1 = Ya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Riwayat penyakit jantung koroner atau serangan jantung yang pernah didiagnosis.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Prevalensi ~15%. Komponen dari metabolic_risk_score.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11067" w:type="dxa"/>
            <w:gridSpan w:val="7"/>
            <w:tcBorders>
              <w:top w:val="single" w:sz="1" w:space="0" w:color="2E8B57"/>
              <w:left w:val="single" w:sz="1" w:space="0" w:color="2E8B57"/>
              <w:bottom w:val="single" w:sz="1" w:space="0" w:color="2E8B57"/>
              <w:right w:val="single" w:sz="1" w:space="0" w:color="2E8B57"/>
            </w:tcBorders>
            <w:shd w:val="clear" w:color="auto" w:fill="2E8B57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FITUR GAYA HIDUP &amp; KEBIASAAN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6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Smoker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Integer (int64)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Nominal Biner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= Tidak 1 = Ya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Status perokok: apakah responden pernah merokok setidaknya 100 batang rokok sepanjang hidupnya.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Korelasi lemah dengan target (|r| = 0,09). Komponen lifestyle_risk_score.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7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PhysActivity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Integer (int64)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Nominal Biner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= Tidak Aktif 1 = Aktif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Status aktivitas fisik: apakah responden melakukan aktivitas fisik atau olahraga dalam 30 hari terakhir di luar pekerjaan rutinnya.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Korelasi: |r| = 0,16. Fitur inverse: nilai 0 (tidak aktif) berisiko lebih tinggi.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8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Veggies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Integer (int64)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Nominal Biner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= Jarang 1 = Rutin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Konsumsi sayuran: apakah responden mengonsumsi sayuran setidaknya satu kali sehari.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Korelasi lemah (|r| = 0,08). Komponen lifestyle_risk_score.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9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HvyAlcoholConsump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Integer (int64)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Nominal Biner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= Tidak 1 = Ya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Konsumsi alkohol berat. Pria: ≥14 minuman/minggu; Wanita: ≥7 minuman/minggu.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Hubungan negatif dengan diabetes (lebih jarang pada peminum berat — mungkin efek survivorship bias). Prevalensi ~4%.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11067" w:type="dxa"/>
            <w:gridSpan w:val="7"/>
            <w:tcBorders>
              <w:top w:val="single" w:sz="1" w:space="0" w:color="7B3F00"/>
              <w:left w:val="single" w:sz="1" w:space="0" w:color="7B3F00"/>
              <w:bottom w:val="single" w:sz="1" w:space="0" w:color="7B3F00"/>
              <w:right w:val="single" w:sz="1" w:space="0" w:color="7B3F00"/>
            </w:tcBorders>
            <w:shd w:val="clear" w:color="auto" w:fill="7B3F00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FITUR KONDISI KESEHATAN UMUM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10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GenHlth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Float (float64)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Ordinal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1 = Sangat Baik 2 = Baik 3 = Sedang 4 = Buruk 5 = Sangat Buruk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Penilaian kondisi kesehatan umum secara subjektif oleh responden sendiri (self-rated health).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Korelasi tertinggi dengan target: |r| = 0,41. Sangat diskriminatif. Jangan diperlakukan seb</w:t>
            </w: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agai numerik kontinu.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11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MentHlth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Float (float64)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Rasio (Diskrit)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Min: 0 Max: 30 Median: 0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Jumlah hari dalam 30 hari terakhir di mana responden mengalami gangguan kesehatan mental (stres, depresi, atau masalah emosional).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Distribusi sangat skewed ke kanan (median = 0). Pertimbangkan transformasi log atau binning.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12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PhysHlth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Float (float64)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Rasio (Diskrit)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Min: 0 Max: 30 Median: 0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Jumlah hari dalam 30 hari terakhir di mana responden mengalami kondisi fisik tidak sehat (sakit atau cedera).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Distribusi sangat skewed ke kanan (median = 0). Korelasi |r| = 0,23.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13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DiffWalk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Integer (int64)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Nominal Biner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= Tidak 1 = Ya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Kesulitan berjalan atau menaiki tangga akibat kondisi kesehatan tertentu.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Proxy dari disabilitas fisik. Berkorelasi tinggi dengan PhysHlth dan GenHlth.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11067" w:type="dxa"/>
            <w:gridSpan w:val="7"/>
            <w:tcBorders>
              <w:top w:val="single" w:sz="1" w:space="0" w:color="4A4A8A"/>
              <w:left w:val="single" w:sz="1" w:space="0" w:color="4A4A8A"/>
              <w:bottom w:val="single" w:sz="1" w:space="0" w:color="4A4A8A"/>
              <w:right w:val="single" w:sz="1" w:space="0" w:color="4A4A8A"/>
            </w:tcBorders>
            <w:shd w:val="clear" w:color="auto" w:fill="4A4A8A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FITUR DEMOGRAFIS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14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Age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Integer (int64)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Ordinal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 xml:space="preserve">1 = 18–24 th 2 = 25–29 th 3 = 30–34 th </w:t>
            </w: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4 = 35–39 th 5 = 40–44 th 6 = 45–49 th 7 = 50–54 th 8 = 55–59 th 9 = 60–64 th 10 = 65–69 th 11 = 70–74 th 12 = 75–79 th 13 = 80+ th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Kelompok usia responden. Data BRFSS dikodekan dalam 13 kategori usia dengan interval 5 tahun.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Korelasi: |r| = 0,28. Jangan d</w:t>
            </w: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iperlakukan sebagai nilai kontinu untuk model berbasis jarak.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11067" w:type="dxa"/>
            <w:gridSpan w:val="7"/>
            <w:tcBorders>
              <w:top w:val="single" w:sz="1" w:space="0" w:color="5D4037"/>
              <w:left w:val="single" w:sz="1" w:space="0" w:color="5D4037"/>
              <w:bottom w:val="single" w:sz="1" w:space="0" w:color="5D4037"/>
              <w:right w:val="single" w:sz="1" w:space="0" w:color="5D4037"/>
            </w:tcBorders>
            <w:shd w:val="clear" w:color="auto" w:fill="5D4037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FITUR SOSIAL-EKONOMI &amp; AKSES KESEHATAN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15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Income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Integer (int64)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Ordinal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1 = &lt;$10.000 2 = $10k–$15k 3 = $15k–$20k 4 = $20k–$25k 5 = $25k–$35k 6 = $35k–$50k 7 = $50k–$75k 8 = ≥$75.000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Tingkat pendapatan rumah tangga tahunan. Data berbasis survei CDC BRFSS 2015 (nilai dalam USD).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Hubungan negatif dengan diabetes (pendapatan lebih tinggi → risiko lebih rendah). Jangan diperlakukan kontinu.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16</w:t>
            </w:r>
          </w:p>
        </w:tc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NoDocbcCost</w:t>
            </w:r>
          </w:p>
        </w:tc>
        <w:tc>
          <w:tcPr>
            <w:tcW w:w="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Integer (int64)</w:t>
            </w:r>
          </w:p>
        </w:tc>
        <w:tc>
          <w:tcPr>
            <w:tcW w:w="104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Nominal Biner</w:t>
            </w:r>
          </w:p>
        </w:tc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= Tidak 1 = Ya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Apakah responden pernah tidak bisa ke dokter dalam 12 bulan terakhir karena alasan biaya.</w:t>
            </w:r>
          </w:p>
        </w:tc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Indikator hambatan akses layanan kesehatan. Prevalensi ~9%. Berhubungan dengan variabel Income.</w:t>
            </w:r>
          </w:p>
        </w:tc>
      </w:tr>
    </w:tbl>
    <w:p w:rsidR="00943EA3" w:rsidRPr="00E15442" w:rsidRDefault="00943EA3">
      <w:pPr>
        <w:spacing w:before="60"/>
        <w:rPr>
          <w:rFonts w:ascii="Times New Roman" w:hAnsi="Times New Roman" w:cs="Times New Roman"/>
        </w:rPr>
      </w:pPr>
    </w:p>
    <w:p w:rsidR="00943EA3" w:rsidRPr="00E15442" w:rsidRDefault="0032468F">
      <w:pPr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br w:type="page"/>
      </w:r>
    </w:p>
    <w:p w:rsidR="00943EA3" w:rsidRPr="00E15442" w:rsidRDefault="0032468F">
      <w:pPr>
        <w:pStyle w:val="Heading1"/>
        <w:shd w:val="clear" w:color="auto" w:fill="1F4E79"/>
        <w:ind w:left="200" w:right="200"/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t xml:space="preserve">  4. Fitur Rekayasa (Feature Engineering)</w:t>
      </w:r>
    </w:p>
    <w:p w:rsidR="00943EA3" w:rsidRPr="00E15442" w:rsidRDefault="00943EA3">
      <w:pPr>
        <w:spacing w:before="100"/>
        <w:rPr>
          <w:rFonts w:ascii="Times New Roman" w:hAnsi="Times New Roman" w:cs="Times New Roman"/>
        </w:rPr>
      </w:pPr>
    </w:p>
    <w:p w:rsidR="00943EA3" w:rsidRPr="00E15442" w:rsidRDefault="0032468F">
      <w:pPr>
        <w:spacing w:before="60" w:after="60"/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  <w:color w:val="595959"/>
        </w:rPr>
        <w:t>Tiga fitur baru dibuat melalui proses feature engineering untuk meningkatkan kemampuan representasi model. Fitur-fitur ini tersedia di dataset: clean_diabetes_modeling_ready.csv.</w:t>
      </w:r>
    </w:p>
    <w:p w:rsidR="00943EA3" w:rsidRPr="00E15442" w:rsidRDefault="00943EA3">
      <w:pPr>
        <w:spacing w:before="100"/>
        <w:rPr>
          <w:rFonts w:ascii="Times New Roman" w:hAnsi="Times New Roman" w:cs="Times New Roman"/>
        </w:rPr>
      </w:pPr>
    </w:p>
    <w:tbl>
      <w:tblPr>
        <w:tblW w:w="10642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"/>
        <w:gridCol w:w="1833"/>
        <w:gridCol w:w="2442"/>
        <w:gridCol w:w="1527"/>
        <w:gridCol w:w="2237"/>
        <w:gridCol w:w="2158"/>
      </w:tblGrid>
      <w:tr w:rsidR="00943EA3" w:rsidRPr="00E15442" w:rsidTr="00E154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83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</w:rPr>
              <w:t>Nama Fitur</w:t>
            </w:r>
          </w:p>
        </w:tc>
        <w:tc>
          <w:tcPr>
            <w:tcW w:w="244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</w:rPr>
              <w:t>Formula</w:t>
            </w:r>
          </w:p>
        </w:tc>
        <w:tc>
          <w:tcPr>
            <w:tcW w:w="152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</w:rPr>
              <w:t>Rentang Output</w:t>
            </w:r>
          </w:p>
        </w:tc>
        <w:tc>
          <w:tcPr>
            <w:tcW w:w="223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</w:rPr>
              <w:t>Deskripsi</w:t>
            </w:r>
          </w:p>
        </w:tc>
        <w:tc>
          <w:tcPr>
            <w:tcW w:w="215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</w:rPr>
              <w:t>Fitur Sumber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A6B3A"/>
                <w:sz w:val="22"/>
                <w:szCs w:val="19"/>
              </w:rPr>
              <w:t>E1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A6B3A"/>
                <w:sz w:val="22"/>
                <w:szCs w:val="18"/>
              </w:rPr>
              <w:t>Age_group</w:t>
            </w:r>
          </w:p>
        </w:tc>
        <w:tc>
          <w:tcPr>
            <w:tcW w:w="24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color w:val="595959"/>
                <w:sz w:val="22"/>
                <w:szCs w:val="17"/>
              </w:rPr>
              <w:t>age ≤ 3 → 0 4 ≤ age ≤ 6 → 1 7 ≤ age ≤ 9 → 2 age ≥ 10 → 3</w:t>
            </w:r>
          </w:p>
        </w:tc>
        <w:tc>
          <w:tcPr>
            <w:tcW w:w="15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= Muda (18–34) 1 = Dewasa (35–49) 2 = Paruh Baya (50–64) 3 = Lansia (65+)</w:t>
            </w:r>
          </w:p>
        </w:tc>
        <w:tc>
          <w:tcPr>
            <w:tcW w:w="22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Pengelompokan ulang variabel Age ke dalam 4 kategori usia yang lebih luas untuk menangkap pola non-linear.</w:t>
            </w:r>
          </w:p>
        </w:tc>
        <w:tc>
          <w:tcPr>
            <w:tcW w:w="21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Age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A6B3A"/>
                <w:sz w:val="22"/>
                <w:szCs w:val="19"/>
              </w:rPr>
              <w:t>E2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A6B3A"/>
                <w:sz w:val="22"/>
                <w:szCs w:val="18"/>
              </w:rPr>
              <w:t>metabolic_risk_score</w:t>
            </w:r>
          </w:p>
        </w:tc>
        <w:tc>
          <w:tcPr>
            <w:tcW w:w="24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color w:val="595959"/>
                <w:sz w:val="22"/>
                <w:szCs w:val="17"/>
              </w:rPr>
              <w:t>HighBP + HighChol + HeartDiseaseorAttack + Stroke</w:t>
            </w:r>
          </w:p>
        </w:tc>
        <w:tc>
          <w:tcPr>
            <w:tcW w:w="15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– 4 (integer)</w:t>
            </w:r>
          </w:p>
        </w:tc>
        <w:tc>
          <w:tcPr>
            <w:tcW w:w="22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Skor agregat risiko metabolik. Menjumlahkan 4 faktor klinis biner. Semakin tinggi skor, semakin besar komorbiditas metabolik.</w:t>
            </w:r>
          </w:p>
        </w:tc>
        <w:tc>
          <w:tcPr>
            <w:tcW w:w="21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HighBP, HighChol, HeartDiseaseorAttack, Stroke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4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A6B3A"/>
                <w:sz w:val="22"/>
                <w:szCs w:val="19"/>
              </w:rPr>
              <w:t>E3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A6B3A"/>
                <w:sz w:val="22"/>
                <w:szCs w:val="18"/>
              </w:rPr>
              <w:t>lifestyle_risk_score</w:t>
            </w:r>
          </w:p>
        </w:tc>
        <w:tc>
          <w:tcPr>
            <w:tcW w:w="24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color w:val="595959"/>
                <w:sz w:val="22"/>
                <w:szCs w:val="17"/>
              </w:rPr>
              <w:t>inactive (1 jika PhysActivity=0) + Smoker + low_veggies (1 jika Veggies=0)</w:t>
            </w:r>
          </w:p>
        </w:tc>
        <w:tc>
          <w:tcPr>
            <w:tcW w:w="15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7"/>
              </w:rPr>
              <w:t>0 – 3 (integer)</w:t>
            </w:r>
          </w:p>
        </w:tc>
        <w:tc>
          <w:tcPr>
            <w:tcW w:w="223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Skor agregat risiko gaya hidup tidak sehat. Menggabungkan 3 faktor perilaku biner. Semakin tinggi skor, semakin tidak sehat gaya hidup responden.</w:t>
            </w:r>
          </w:p>
        </w:tc>
        <w:tc>
          <w:tcPr>
            <w:tcW w:w="21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PhysActivity, Smoker, Veggies</w:t>
            </w:r>
          </w:p>
        </w:tc>
      </w:tr>
    </w:tbl>
    <w:p w:rsidR="00943EA3" w:rsidRPr="00E15442" w:rsidRDefault="00943EA3">
      <w:pPr>
        <w:spacing w:before="60"/>
        <w:rPr>
          <w:rFonts w:ascii="Times New Roman" w:hAnsi="Times New Roman" w:cs="Times New Roman"/>
        </w:rPr>
      </w:pPr>
    </w:p>
    <w:p w:rsidR="00943EA3" w:rsidRPr="00E15442" w:rsidRDefault="0032468F">
      <w:pPr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br w:type="page"/>
      </w:r>
    </w:p>
    <w:p w:rsidR="00943EA3" w:rsidRPr="00E15442" w:rsidRDefault="0032468F">
      <w:pPr>
        <w:pStyle w:val="Heading1"/>
        <w:shd w:val="clear" w:color="auto" w:fill="1F4E79"/>
        <w:ind w:left="200" w:right="200"/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t xml:space="preserve">  5. Statistik Deskriptif</w:t>
      </w:r>
    </w:p>
    <w:p w:rsidR="00943EA3" w:rsidRPr="00E15442" w:rsidRDefault="00943EA3">
      <w:pPr>
        <w:spacing w:before="100"/>
        <w:rPr>
          <w:rFonts w:ascii="Times New Roman" w:hAnsi="Times New Roman" w:cs="Times New Roman"/>
        </w:rPr>
      </w:pPr>
    </w:p>
    <w:p w:rsidR="00943EA3" w:rsidRPr="00E15442" w:rsidRDefault="0032468F">
      <w:pPr>
        <w:spacing w:before="60" w:after="60"/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  <w:color w:val="595959"/>
        </w:rPr>
        <w:t>Ringkasan statistik untuk seluruh variabel (n = 70.692 observasi):</w:t>
      </w:r>
    </w:p>
    <w:p w:rsidR="00943EA3" w:rsidRPr="00E15442" w:rsidRDefault="00943EA3">
      <w:pPr>
        <w:spacing w:before="80"/>
        <w:rPr>
          <w:rFonts w:ascii="Times New Roman" w:hAnsi="Times New Roman" w:cs="Times New Roman"/>
        </w:rPr>
      </w:pPr>
    </w:p>
    <w:tbl>
      <w:tblPr>
        <w:tblW w:w="10358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1176"/>
        <w:gridCol w:w="1177"/>
        <w:gridCol w:w="1182"/>
        <w:gridCol w:w="1189"/>
        <w:gridCol w:w="1179"/>
        <w:gridCol w:w="2185"/>
      </w:tblGrid>
      <w:tr w:rsidR="00943EA3" w:rsidRPr="00E15442" w:rsidTr="00E154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2"/>
              </w:rPr>
              <w:t>Fitur</w:t>
            </w:r>
          </w:p>
        </w:tc>
        <w:tc>
          <w:tcPr>
            <w:tcW w:w="117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2"/>
              </w:rPr>
              <w:t>Min</w:t>
            </w:r>
          </w:p>
        </w:tc>
        <w:tc>
          <w:tcPr>
            <w:tcW w:w="117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2"/>
              </w:rPr>
              <w:t>Max</w:t>
            </w:r>
          </w:p>
        </w:tc>
        <w:tc>
          <w:tcPr>
            <w:tcW w:w="118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2"/>
              </w:rPr>
              <w:t>Mean</w:t>
            </w:r>
          </w:p>
        </w:tc>
        <w:tc>
          <w:tcPr>
            <w:tcW w:w="118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2"/>
              </w:rPr>
              <w:t>Median (Q2)</w:t>
            </w:r>
          </w:p>
        </w:tc>
        <w:tc>
          <w:tcPr>
            <w:tcW w:w="117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2"/>
              </w:rPr>
              <w:t>Std Dev</w:t>
            </w:r>
          </w:p>
        </w:tc>
        <w:tc>
          <w:tcPr>
            <w:tcW w:w="218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2"/>
              </w:rPr>
              <w:t>Distribusi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HighBP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0.56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0.50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Biner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HighChol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0.53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0.50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Biner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BMI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12.0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98.0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29.9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29.0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7.11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Right-skewed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Smoker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0.48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0.50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Biner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Stroke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0.06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0.24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Sangat imbalanced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HeartDiseaseorAttack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0.15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0.35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Imbalanced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PhysActivity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0.70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0.46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Biner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Veggies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0.79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0.41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Biner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HvyAlcoholConsump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0.04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0.20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Sangat imbalanced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GenHlth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1.0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5.0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2.84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3.0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1.11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Hampir normal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MentHlth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30.0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3.75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0.0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8.16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Sangat skewed kanan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PhysHlth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30.0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5.81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0.0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10.06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Sangat skewed kanan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DiffWalk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0.25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0.43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Biner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Age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13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8.58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9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2.85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Ordinal, sedikit left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Income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8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5.70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6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2.18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Ordinal, left-skewed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NoDocbcCost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0.09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0.29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Sangat imbalanced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Diabetes_binary</w:t>
            </w:r>
          </w:p>
        </w:tc>
        <w:tc>
          <w:tcPr>
            <w:tcW w:w="1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</w:t>
            </w:r>
          </w:p>
        </w:tc>
        <w:tc>
          <w:tcPr>
            <w:tcW w:w="1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1</w:t>
            </w:r>
          </w:p>
        </w:tc>
        <w:tc>
          <w:tcPr>
            <w:tcW w:w="11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0.50</w:t>
            </w:r>
          </w:p>
        </w:tc>
        <w:tc>
          <w:tcPr>
            <w:tcW w:w="11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0.5</w:t>
            </w:r>
          </w:p>
        </w:tc>
        <w:tc>
          <w:tcPr>
            <w:tcW w:w="11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sz w:val="22"/>
                <w:szCs w:val="18"/>
              </w:rPr>
              <w:t>0.50</w:t>
            </w:r>
          </w:p>
        </w:tc>
        <w:tc>
          <w:tcPr>
            <w:tcW w:w="2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2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7"/>
              </w:rPr>
              <w:t>Perfectly balanced</w:t>
            </w:r>
          </w:p>
        </w:tc>
      </w:tr>
    </w:tbl>
    <w:p w:rsidR="00943EA3" w:rsidRPr="00E15442" w:rsidRDefault="00943EA3">
      <w:pPr>
        <w:spacing w:before="60"/>
        <w:rPr>
          <w:rFonts w:ascii="Times New Roman" w:hAnsi="Times New Roman" w:cs="Times New Roman"/>
        </w:rPr>
      </w:pPr>
    </w:p>
    <w:p w:rsidR="00943EA3" w:rsidRPr="00E15442" w:rsidRDefault="0032468F">
      <w:pPr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br w:type="page"/>
      </w:r>
    </w:p>
    <w:p w:rsidR="00943EA3" w:rsidRPr="00E15442" w:rsidRDefault="0032468F">
      <w:pPr>
        <w:pStyle w:val="Heading1"/>
        <w:shd w:val="clear" w:color="auto" w:fill="1F4E79"/>
        <w:ind w:left="200" w:right="200"/>
        <w:rPr>
          <w:rFonts w:ascii="Times New Roman" w:hAnsi="Times New Roman" w:cs="Times New Roman"/>
        </w:rPr>
      </w:pPr>
      <w:r w:rsidRPr="00E15442">
        <w:rPr>
          <w:rFonts w:ascii="Times New Roman" w:hAnsi="Times New Roman" w:cs="Times New Roman"/>
        </w:rPr>
        <w:t xml:space="preserve">  6. Korelasi Fitur terhadap Target</w:t>
      </w:r>
    </w:p>
    <w:p w:rsidR="00943EA3" w:rsidRPr="00E15442" w:rsidRDefault="00943EA3">
      <w:pPr>
        <w:spacing w:before="100"/>
        <w:rPr>
          <w:rFonts w:ascii="Times New Roman" w:hAnsi="Times New Roman" w:cs="Times New Roman"/>
        </w:rPr>
      </w:pPr>
    </w:p>
    <w:p w:rsidR="00943EA3" w:rsidRPr="00E15442" w:rsidRDefault="0032468F">
      <w:pPr>
        <w:spacing w:before="60" w:after="60"/>
        <w:rPr>
          <w:rFonts w:ascii="Times New Roman" w:hAnsi="Times New Roman" w:cs="Times New Roman"/>
          <w:sz w:val="24"/>
        </w:rPr>
      </w:pPr>
      <w:r w:rsidRPr="00E15442">
        <w:rPr>
          <w:rFonts w:ascii="Times New Roman" w:hAnsi="Times New Roman" w:cs="Times New Roman"/>
          <w:color w:val="595959"/>
          <w:sz w:val="24"/>
        </w:rPr>
        <w:t>Nilai korelasi Pearson absolut antara setiap fitur dengan variabel target Diabetes_binary, diurutkan dari tertinggi:</w:t>
      </w:r>
    </w:p>
    <w:p w:rsidR="00943EA3" w:rsidRPr="00E15442" w:rsidRDefault="00943EA3">
      <w:pPr>
        <w:spacing w:before="80"/>
        <w:rPr>
          <w:rFonts w:ascii="Times New Roman" w:hAnsi="Times New Roman" w:cs="Times New Roman"/>
          <w:sz w:val="24"/>
        </w:rPr>
      </w:pPr>
    </w:p>
    <w:tbl>
      <w:tblPr>
        <w:tblW w:w="105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2485"/>
        <w:gridCol w:w="1726"/>
        <w:gridCol w:w="5528"/>
      </w:tblGrid>
      <w:tr w:rsidR="00943EA3" w:rsidRPr="00E15442" w:rsidTr="00E154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>Rank</w:t>
            </w:r>
          </w:p>
        </w:tc>
        <w:tc>
          <w:tcPr>
            <w:tcW w:w="248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>Fitur</w:t>
            </w:r>
          </w:p>
        </w:tc>
        <w:tc>
          <w:tcPr>
            <w:tcW w:w="1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>Korelasi |r|</w:t>
            </w:r>
          </w:p>
        </w:tc>
        <w:tc>
          <w:tcPr>
            <w:tcW w:w="552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>Interpretasi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5E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1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5E5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GenHlth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5E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C0392B"/>
                <w:sz w:val="22"/>
                <w:szCs w:val="19"/>
              </w:rPr>
              <w:t>0.408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5E5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Tertinggi. Kondisi kesehatan subjektif paling diskriminatif.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5E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2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5E5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HighBP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5E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C0392B"/>
                <w:sz w:val="22"/>
                <w:szCs w:val="19"/>
              </w:rPr>
              <w:t>0.382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5E5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Sangat tinggi. Hipertensi sangat berkaitan dengan diabetes.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3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BMI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E67E22"/>
                <w:sz w:val="22"/>
                <w:szCs w:val="19"/>
              </w:rPr>
              <w:t>0.293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Tinggi. Obesitas merupakan faktor risiko metabolik utama.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4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HighChol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E67E22"/>
                <w:sz w:val="22"/>
                <w:szCs w:val="19"/>
              </w:rPr>
              <w:t>0.289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Tinggi. Kolesterol tinggi berkaitan erat dengan resistensi insulin.</w:t>
            </w:r>
          </w:p>
        </w:tc>
      </w:tr>
      <w:tr w:rsidR="00943EA3" w:rsidRPr="00E15442" w:rsidTr="00E15442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5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Age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E67E22"/>
                <w:sz w:val="22"/>
                <w:szCs w:val="19"/>
              </w:rPr>
              <w:t>0.279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Tinggi. Prevalensi diabetes meningkat seiring usia.</w:t>
            </w:r>
          </w:p>
        </w:tc>
      </w:tr>
      <w:tr w:rsidR="00943EA3" w:rsidRPr="00E15442" w:rsidTr="004728A9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6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DiffWalk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0.233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Sedang. Disabilitas fisik berhubungan dengan komplikasi metabolik.</w:t>
            </w:r>
          </w:p>
        </w:tc>
      </w:tr>
      <w:tr w:rsidR="00943EA3" w:rsidRPr="00E15442" w:rsidTr="004728A9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7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PhysHlth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0.225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Sedang. Kondisi fisik buruk berkaitan dengan diabetes.</w:t>
            </w:r>
          </w:p>
        </w:tc>
      </w:tr>
      <w:tr w:rsidR="00943EA3" w:rsidRPr="00E15442" w:rsidTr="004728A9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8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HeartDiseaseorAttack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0.210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Sedang. Komorbiditas kardiovaskular dan diabetes sering bersama.</w:t>
            </w:r>
          </w:p>
        </w:tc>
      </w:tr>
      <w:tr w:rsidR="00943EA3" w:rsidRPr="00E15442" w:rsidTr="004728A9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9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Income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0.183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Sedang-lemah (negatif). Pendapatan tinggi berkaitan dengan risiko lebih rendah.</w:t>
            </w:r>
          </w:p>
        </w:tc>
      </w:tr>
      <w:tr w:rsidR="00943EA3" w:rsidRPr="00E15442" w:rsidTr="004728A9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10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PhysActivity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0.159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Lemah (negatif). Aktivitas fisik sedikit melindungi dari diabetes.</w:t>
            </w:r>
          </w:p>
        </w:tc>
      </w:tr>
      <w:tr w:rsidR="00943EA3" w:rsidRPr="00E15442" w:rsidTr="004728A9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11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Stroke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0.152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Lemah. Stroke dan diabetes memiliki faktor risiko yang tumpang tindih.</w:t>
            </w:r>
          </w:p>
        </w:tc>
      </w:tr>
      <w:tr w:rsidR="00943EA3" w:rsidRPr="00E15442" w:rsidTr="004728A9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12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MentHlth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0.142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Lemah. Kesehatan mental berkaitan tapi efeknya kecil.</w:t>
            </w:r>
          </w:p>
        </w:tc>
      </w:tr>
      <w:tr w:rsidR="00943EA3" w:rsidRPr="00E15442" w:rsidTr="004728A9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13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HvyAlcoholConsump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0.095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Lemah negatif. Mungkin efek survivorship bias.</w:t>
            </w:r>
          </w:p>
        </w:tc>
      </w:tr>
      <w:tr w:rsidR="00943EA3" w:rsidRPr="00E15442" w:rsidTr="004728A9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14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Smoker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0.086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Lemah. Merokok saja bukan prediktor utama.</w:t>
            </w:r>
          </w:p>
        </w:tc>
      </w:tr>
      <w:tr w:rsidR="00943EA3" w:rsidRPr="00E15442" w:rsidTr="004728A9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15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Veggies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0.078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Lemah (negatif). Konsumsi sayur sedikit melindungi.</w:t>
            </w:r>
          </w:p>
        </w:tc>
      </w:tr>
      <w:tr w:rsidR="00943EA3" w:rsidRPr="00E15442" w:rsidTr="004728A9">
        <w:tblPrEx>
          <w:tblCellMar>
            <w:top w:w="0" w:type="dxa"/>
            <w:bottom w:w="0" w:type="dxa"/>
          </w:tblCellMar>
        </w:tblPrEx>
        <w:tc>
          <w:tcPr>
            <w:tcW w:w="7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19"/>
              </w:rPr>
              <w:t>16</w:t>
            </w:r>
          </w:p>
        </w:tc>
        <w:tc>
          <w:tcPr>
            <w:tcW w:w="24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eastAsia="Courier New" w:hAnsi="Times New Roman" w:cs="Times New Roman"/>
                <w:b/>
                <w:bCs/>
                <w:color w:val="1F4E79"/>
                <w:sz w:val="22"/>
                <w:szCs w:val="18"/>
              </w:rPr>
              <w:t>NoDocbcCost</w:t>
            </w:r>
          </w:p>
        </w:tc>
        <w:tc>
          <w:tcPr>
            <w:tcW w:w="1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43EA3" w:rsidRPr="00E15442" w:rsidRDefault="0032468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000000"/>
                <w:sz w:val="22"/>
                <w:szCs w:val="19"/>
              </w:rPr>
              <w:t>0.063</w:t>
            </w:r>
          </w:p>
        </w:tc>
        <w:tc>
          <w:tcPr>
            <w:tcW w:w="55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6" w:themeFill="accent1" w:themeFillTint="33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943EA3" w:rsidRPr="00E15442" w:rsidRDefault="0032468F">
            <w:pPr>
              <w:rPr>
                <w:rFonts w:ascii="Times New Roman" w:hAnsi="Times New Roman" w:cs="Times New Roman"/>
                <w:sz w:val="24"/>
              </w:rPr>
            </w:pPr>
            <w:r w:rsidRPr="00E15442">
              <w:rPr>
                <w:rFonts w:ascii="Times New Roman" w:hAnsi="Times New Roman" w:cs="Times New Roman"/>
                <w:color w:val="595959"/>
                <w:sz w:val="22"/>
                <w:szCs w:val="18"/>
              </w:rPr>
              <w:t>Sangat lemah. Hambatan biaya memiliki efek terbatas.</w:t>
            </w:r>
          </w:p>
        </w:tc>
      </w:tr>
    </w:tbl>
    <w:p w:rsidR="00943EA3" w:rsidRPr="00E15442" w:rsidRDefault="00943EA3">
      <w:pPr>
        <w:spacing w:before="60"/>
        <w:rPr>
          <w:rFonts w:ascii="Times New Roman" w:hAnsi="Times New Roman" w:cs="Times New Roman"/>
          <w:sz w:val="24"/>
        </w:rPr>
      </w:pPr>
    </w:p>
    <w:p w:rsidR="00943EA3" w:rsidRPr="00E15442" w:rsidRDefault="00943EA3" w:rsidP="00E15442">
      <w:pPr>
        <w:rPr>
          <w:rFonts w:ascii="Times New Roman" w:hAnsi="Times New Roman" w:cs="Times New Roman"/>
        </w:rPr>
      </w:pPr>
    </w:p>
    <w:sectPr w:rsidR="00943EA3" w:rsidRPr="00E15442" w:rsidSect="00E15442">
      <w:headerReference w:type="default" r:id="rId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468F" w:rsidRDefault="0032468F">
      <w:r>
        <w:separator/>
      </w:r>
    </w:p>
  </w:endnote>
  <w:endnote w:type="continuationSeparator" w:id="0">
    <w:p w:rsidR="0032468F" w:rsidRDefault="00324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468F" w:rsidRDefault="0032468F">
      <w:r>
        <w:separator/>
      </w:r>
    </w:p>
  </w:footnote>
  <w:footnote w:type="continuationSeparator" w:id="0">
    <w:p w:rsidR="0032468F" w:rsidRDefault="003246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3EA3" w:rsidRDefault="0032468F">
    <w:pPr>
      <w:pBdr>
        <w:bottom w:val="single" w:sz="4" w:space="4" w:color="2E75B6"/>
      </w:pBdr>
      <w:jc w:val="right"/>
    </w:pPr>
    <w:r>
      <w:rPr>
        <w:color w:val="595959"/>
        <w:sz w:val="18"/>
        <w:szCs w:val="18"/>
      </w:rPr>
      <w:t xml:space="preserve">Data Dictionary — Sistem Skrining Diabetes  |  </w:t>
    </w:r>
    <w:r>
      <w:rPr>
        <w:b/>
        <w:bCs/>
        <w:color w:val="1F4E79"/>
        <w:sz w:val="18"/>
        <w:szCs w:val="18"/>
      </w:rPr>
      <w:t>BRFSS 2015 Dataset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D75643"/>
    <w:multiLevelType w:val="hybridMultilevel"/>
    <w:tmpl w:val="01A457C8"/>
    <w:lvl w:ilvl="0" w:tplc="EEEC8820">
      <w:start w:val="1"/>
      <w:numFmt w:val="bullet"/>
      <w:lvlText w:val="●"/>
      <w:lvlJc w:val="left"/>
      <w:pPr>
        <w:ind w:left="720" w:hanging="360"/>
      </w:pPr>
    </w:lvl>
    <w:lvl w:ilvl="1" w:tplc="9A38BC0E">
      <w:start w:val="1"/>
      <w:numFmt w:val="bullet"/>
      <w:lvlText w:val="○"/>
      <w:lvlJc w:val="left"/>
      <w:pPr>
        <w:ind w:left="1440" w:hanging="360"/>
      </w:pPr>
    </w:lvl>
    <w:lvl w:ilvl="2" w:tplc="D7B4A38E">
      <w:start w:val="1"/>
      <w:numFmt w:val="bullet"/>
      <w:lvlText w:val="■"/>
      <w:lvlJc w:val="left"/>
      <w:pPr>
        <w:ind w:left="2160" w:hanging="360"/>
      </w:pPr>
    </w:lvl>
    <w:lvl w:ilvl="3" w:tplc="1862E2A0">
      <w:start w:val="1"/>
      <w:numFmt w:val="bullet"/>
      <w:lvlText w:val="●"/>
      <w:lvlJc w:val="left"/>
      <w:pPr>
        <w:ind w:left="2880" w:hanging="360"/>
      </w:pPr>
    </w:lvl>
    <w:lvl w:ilvl="4" w:tplc="C7BC2E92">
      <w:start w:val="1"/>
      <w:numFmt w:val="bullet"/>
      <w:lvlText w:val="○"/>
      <w:lvlJc w:val="left"/>
      <w:pPr>
        <w:ind w:left="3600" w:hanging="360"/>
      </w:pPr>
    </w:lvl>
    <w:lvl w:ilvl="5" w:tplc="E76A835A">
      <w:start w:val="1"/>
      <w:numFmt w:val="bullet"/>
      <w:lvlText w:val="■"/>
      <w:lvlJc w:val="left"/>
      <w:pPr>
        <w:ind w:left="4320" w:hanging="360"/>
      </w:pPr>
    </w:lvl>
    <w:lvl w:ilvl="6" w:tplc="9D901E8C">
      <w:start w:val="1"/>
      <w:numFmt w:val="bullet"/>
      <w:lvlText w:val="●"/>
      <w:lvlJc w:val="left"/>
      <w:pPr>
        <w:ind w:left="5040" w:hanging="360"/>
      </w:pPr>
    </w:lvl>
    <w:lvl w:ilvl="7" w:tplc="2E0CD120">
      <w:start w:val="1"/>
      <w:numFmt w:val="bullet"/>
      <w:lvlText w:val="●"/>
      <w:lvlJc w:val="left"/>
      <w:pPr>
        <w:ind w:left="5760" w:hanging="360"/>
      </w:pPr>
    </w:lvl>
    <w:lvl w:ilvl="8" w:tplc="3AD0B1B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E0A0938"/>
    <w:multiLevelType w:val="hybridMultilevel"/>
    <w:tmpl w:val="BA4C7090"/>
    <w:lvl w:ilvl="0" w:tplc="C1E278CE">
      <w:start w:val="1"/>
      <w:numFmt w:val="bullet"/>
      <w:lvlText w:val="•"/>
      <w:lvlJc w:val="left"/>
      <w:pPr>
        <w:ind w:left="720" w:hanging="360"/>
      </w:pPr>
    </w:lvl>
    <w:lvl w:ilvl="1" w:tplc="EDE87584">
      <w:numFmt w:val="decimal"/>
      <w:lvlText w:val=""/>
      <w:lvlJc w:val="left"/>
    </w:lvl>
    <w:lvl w:ilvl="2" w:tplc="CDEEB872">
      <w:numFmt w:val="decimal"/>
      <w:lvlText w:val=""/>
      <w:lvlJc w:val="left"/>
    </w:lvl>
    <w:lvl w:ilvl="3" w:tplc="8984216E">
      <w:numFmt w:val="decimal"/>
      <w:lvlText w:val=""/>
      <w:lvlJc w:val="left"/>
    </w:lvl>
    <w:lvl w:ilvl="4" w:tplc="BA2E09F8">
      <w:numFmt w:val="decimal"/>
      <w:lvlText w:val=""/>
      <w:lvlJc w:val="left"/>
    </w:lvl>
    <w:lvl w:ilvl="5" w:tplc="C5DC441C">
      <w:numFmt w:val="decimal"/>
      <w:lvlText w:val=""/>
      <w:lvlJc w:val="left"/>
    </w:lvl>
    <w:lvl w:ilvl="6" w:tplc="67A6CB34">
      <w:numFmt w:val="decimal"/>
      <w:lvlText w:val=""/>
      <w:lvlJc w:val="left"/>
    </w:lvl>
    <w:lvl w:ilvl="7" w:tplc="108AC196">
      <w:numFmt w:val="decimal"/>
      <w:lvlText w:val=""/>
      <w:lvlJc w:val="left"/>
    </w:lvl>
    <w:lvl w:ilvl="8" w:tplc="448E84FA">
      <w:numFmt w:val="decimal"/>
      <w:lvlText w:val=""/>
      <w:lvlJc w:val="left"/>
    </w:lvl>
  </w:abstractNum>
  <w:abstractNum w:abstractNumId="2">
    <w:nsid w:val="77247ADB"/>
    <w:multiLevelType w:val="hybridMultilevel"/>
    <w:tmpl w:val="FEDE1B90"/>
    <w:lvl w:ilvl="0" w:tplc="A710AD70">
      <w:start w:val="1"/>
      <w:numFmt w:val="decimal"/>
      <w:lvlText w:val="%1."/>
      <w:lvlJc w:val="left"/>
      <w:pPr>
        <w:ind w:left="720" w:hanging="360"/>
      </w:pPr>
    </w:lvl>
    <w:lvl w:ilvl="1" w:tplc="4A4CC2B2">
      <w:numFmt w:val="decimal"/>
      <w:lvlText w:val=""/>
      <w:lvlJc w:val="left"/>
    </w:lvl>
    <w:lvl w:ilvl="2" w:tplc="C48605D2">
      <w:numFmt w:val="decimal"/>
      <w:lvlText w:val=""/>
      <w:lvlJc w:val="left"/>
    </w:lvl>
    <w:lvl w:ilvl="3" w:tplc="AFD059E4">
      <w:numFmt w:val="decimal"/>
      <w:lvlText w:val=""/>
      <w:lvlJc w:val="left"/>
    </w:lvl>
    <w:lvl w:ilvl="4" w:tplc="D20E1D6C">
      <w:numFmt w:val="decimal"/>
      <w:lvlText w:val=""/>
      <w:lvlJc w:val="left"/>
    </w:lvl>
    <w:lvl w:ilvl="5" w:tplc="FC248F2A">
      <w:numFmt w:val="decimal"/>
      <w:lvlText w:val=""/>
      <w:lvlJc w:val="left"/>
    </w:lvl>
    <w:lvl w:ilvl="6" w:tplc="D93A2376">
      <w:numFmt w:val="decimal"/>
      <w:lvlText w:val=""/>
      <w:lvlJc w:val="left"/>
    </w:lvl>
    <w:lvl w:ilvl="7" w:tplc="BF8ABE74">
      <w:numFmt w:val="decimal"/>
      <w:lvlText w:val=""/>
      <w:lvlJc w:val="left"/>
    </w:lvl>
    <w:lvl w:ilvl="8" w:tplc="0F56D9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EA3"/>
    <w:rsid w:val="0032468F"/>
    <w:rsid w:val="004728A9"/>
    <w:rsid w:val="00943EA3"/>
    <w:rsid w:val="00E1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429A8A-7D69-4F6B-A3E9-5E62A0B9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54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442"/>
  </w:style>
  <w:style w:type="paragraph" w:styleId="Footer">
    <w:name w:val="footer"/>
    <w:basedOn w:val="Normal"/>
    <w:link w:val="FooterChar"/>
    <w:uiPriority w:val="99"/>
    <w:unhideWhenUsed/>
    <w:rsid w:val="00E154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442"/>
  </w:style>
  <w:style w:type="table" w:styleId="TableGrid">
    <w:name w:val="Table Grid"/>
    <w:basedOn w:val="TableNormal"/>
    <w:uiPriority w:val="39"/>
    <w:rsid w:val="00E1544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1530</Words>
  <Characters>8723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2026-06-04T06:52:00Z</dcterms:created>
  <dcterms:modified xsi:type="dcterms:W3CDTF">2026-06-04T07:05:00Z</dcterms:modified>
</cp:coreProperties>
</file>