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307"/>
        <w:gridCol w:w="2883"/>
        <w:gridCol w:w="47"/>
        <w:gridCol w:w="1499"/>
        <w:gridCol w:w="1591"/>
        <w:gridCol w:w="6"/>
        <w:gridCol w:w="3103"/>
        <w:gridCol w:w="2274"/>
        <w:gridCol w:w="836"/>
      </w:tblGrid>
      <w:tr w:rsidR="004B5316" w:rsidRPr="00F076D7" w14:paraId="632A693D" w14:textId="77777777" w:rsidTr="006C12C9">
        <w:trPr>
          <w:trHeight w:val="415"/>
        </w:trPr>
        <w:tc>
          <w:tcPr>
            <w:tcW w:w="3307" w:type="dxa"/>
            <w:tcBorders>
              <w:bottom w:val="single" w:sz="4" w:space="0" w:color="F2F2F2" w:themeColor="background1" w:themeShade="F2"/>
            </w:tcBorders>
            <w:shd w:val="clear" w:color="auto" w:fill="F3F3F3"/>
            <w:vAlign w:val="center"/>
          </w:tcPr>
          <w:p w14:paraId="543A733E" w14:textId="6E13C551" w:rsidR="00B312C7" w:rsidRPr="002039CA" w:rsidRDefault="005B3815" w:rsidP="00B312C7">
            <w:pPr>
              <w:ind w:right="-944"/>
              <w:rPr>
                <w:rFonts w:ascii="Arial" w:hAnsi="Arial"/>
                <w:b/>
                <w:bCs/>
                <w:sz w:val="32"/>
                <w:szCs w:val="32"/>
              </w:rPr>
            </w:pPr>
            <w:r>
              <w:rPr>
                <w:rFonts w:ascii="Arial" w:hAnsi="Arial"/>
                <w:b/>
                <w:bCs/>
                <w:sz w:val="32"/>
                <w:szCs w:val="32"/>
              </w:rPr>
              <w:t>SELF-CHECKOUT</w:t>
            </w:r>
            <w:r w:rsidR="006C12C9">
              <w:rPr>
                <w:rFonts w:ascii="Arial" w:hAnsi="Arial"/>
                <w:b/>
                <w:bCs/>
                <w:sz w:val="32"/>
                <w:szCs w:val="32"/>
              </w:rPr>
              <w:t xml:space="preserve"> </w:t>
            </w:r>
          </w:p>
        </w:tc>
        <w:tc>
          <w:tcPr>
            <w:tcW w:w="2883" w:type="dxa"/>
            <w:tcBorders>
              <w:bottom w:val="single" w:sz="4" w:space="0" w:color="F2F2F2" w:themeColor="background1" w:themeShade="F2"/>
            </w:tcBorders>
            <w:shd w:val="clear" w:color="auto" w:fill="F3F3F3"/>
            <w:vAlign w:val="center"/>
          </w:tcPr>
          <w:p w14:paraId="6163E4D8" w14:textId="2D16C926" w:rsidR="00B312C7" w:rsidRPr="006C12C9" w:rsidRDefault="005B3815" w:rsidP="00B312C7">
            <w:pPr>
              <w:ind w:right="-944"/>
              <w:rPr>
                <w:rFonts w:ascii="Arial" w:hAnsi="Arial"/>
                <w:b/>
                <w:bCs/>
                <w:sz w:val="32"/>
                <w:szCs w:val="32"/>
              </w:rPr>
            </w:pPr>
            <w:r>
              <w:rPr>
                <w:rFonts w:ascii="Arial" w:hAnsi="Arial"/>
                <w:b/>
                <w:bCs/>
                <w:sz w:val="32"/>
                <w:szCs w:val="32"/>
              </w:rPr>
              <w:t>LEAD CANVAS</w:t>
            </w:r>
          </w:p>
        </w:tc>
        <w:tc>
          <w:tcPr>
            <w:tcW w:w="3143" w:type="dxa"/>
            <w:gridSpan w:val="4"/>
            <w:tcBorders>
              <w:bottom w:val="single" w:sz="4" w:space="0" w:color="F2F2F2" w:themeColor="background1" w:themeShade="F2"/>
            </w:tcBorders>
            <w:shd w:val="clear" w:color="auto" w:fill="F3F3F3"/>
            <w:vAlign w:val="bottom"/>
          </w:tcPr>
          <w:p w14:paraId="504F0BB5" w14:textId="1A4195A5" w:rsidR="00B312C7" w:rsidRPr="00F076D7" w:rsidRDefault="00B312C7" w:rsidP="00B312C7">
            <w:pPr>
              <w:ind w:right="-944"/>
              <w:rPr>
                <w:rFonts w:ascii="Arial" w:hAnsi="Arial"/>
                <w:sz w:val="18"/>
              </w:rPr>
            </w:pPr>
          </w:p>
        </w:tc>
        <w:tc>
          <w:tcPr>
            <w:tcW w:w="3103" w:type="dxa"/>
            <w:tcBorders>
              <w:bottom w:val="single" w:sz="4" w:space="0" w:color="F2F2F2" w:themeColor="background1" w:themeShade="F2"/>
            </w:tcBorders>
            <w:shd w:val="clear" w:color="auto" w:fill="F3F3F3"/>
            <w:vAlign w:val="bottom"/>
          </w:tcPr>
          <w:p w14:paraId="03810569" w14:textId="73B5A32B" w:rsidR="00B312C7" w:rsidRPr="00F076D7" w:rsidRDefault="00B312C7" w:rsidP="00F076D7">
            <w:pPr>
              <w:ind w:left="-51" w:right="-944"/>
              <w:rPr>
                <w:rFonts w:ascii="Arial" w:hAnsi="Arial"/>
                <w:sz w:val="18"/>
              </w:rPr>
            </w:pPr>
          </w:p>
        </w:tc>
        <w:tc>
          <w:tcPr>
            <w:tcW w:w="2274" w:type="dxa"/>
            <w:tcBorders>
              <w:bottom w:val="single" w:sz="4" w:space="0" w:color="F2F2F2" w:themeColor="background1" w:themeShade="F2"/>
            </w:tcBorders>
            <w:shd w:val="clear" w:color="auto" w:fill="F3F3F3"/>
            <w:vAlign w:val="bottom"/>
          </w:tcPr>
          <w:p w14:paraId="07B93AC8" w14:textId="60F6B61F" w:rsidR="00B312C7" w:rsidRPr="00F076D7" w:rsidRDefault="00B312C7" w:rsidP="00F076D7">
            <w:pPr>
              <w:ind w:left="-80" w:right="-944"/>
              <w:rPr>
                <w:rFonts w:ascii="Arial" w:hAnsi="Arial"/>
                <w:sz w:val="18"/>
              </w:rPr>
            </w:pPr>
          </w:p>
        </w:tc>
        <w:tc>
          <w:tcPr>
            <w:tcW w:w="836" w:type="dxa"/>
            <w:tcBorders>
              <w:bottom w:val="single" w:sz="4" w:space="0" w:color="F2F2F2" w:themeColor="background1" w:themeShade="F2"/>
            </w:tcBorders>
            <w:shd w:val="clear" w:color="auto" w:fill="F3F3F3"/>
            <w:vAlign w:val="bottom"/>
          </w:tcPr>
          <w:p w14:paraId="6810AF85" w14:textId="5862CA46" w:rsidR="00B312C7" w:rsidRPr="00F076D7" w:rsidRDefault="00B312C7" w:rsidP="00F076D7">
            <w:pPr>
              <w:ind w:left="-108" w:right="-944"/>
              <w:rPr>
                <w:rFonts w:ascii="Arial" w:hAnsi="Arial"/>
                <w:sz w:val="18"/>
              </w:rPr>
            </w:pPr>
          </w:p>
        </w:tc>
      </w:tr>
      <w:tr w:rsidR="004B5316" w:rsidRPr="00F076D7" w14:paraId="75E6A49A" w14:textId="77777777" w:rsidTr="006C12C9">
        <w:trPr>
          <w:trHeight w:val="262"/>
        </w:trPr>
        <w:tc>
          <w:tcPr>
            <w:tcW w:w="3307"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2883"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2"/>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6C12C9">
        <w:trPr>
          <w:trHeight w:val="266"/>
        </w:trPr>
        <w:tc>
          <w:tcPr>
            <w:tcW w:w="3307"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2930"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2"/>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2"/>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2"/>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6C12C9">
        <w:trPr>
          <w:trHeight w:val="2677"/>
        </w:trPr>
        <w:tc>
          <w:tcPr>
            <w:tcW w:w="3307" w:type="dxa"/>
            <w:tcBorders>
              <w:top w:val="nil"/>
              <w:bottom w:val="nil"/>
            </w:tcBorders>
            <w:shd w:val="clear" w:color="auto" w:fill="FFFFFF"/>
          </w:tcPr>
          <w:p w14:paraId="09CD9966" w14:textId="49E82C2C" w:rsidR="00BE73EC" w:rsidRDefault="006C59BB" w:rsidP="006C59BB">
            <w:pPr>
              <w:pStyle w:val="ListParagraph"/>
              <w:numPr>
                <w:ilvl w:val="0"/>
                <w:numId w:val="4"/>
              </w:numPr>
              <w:rPr>
                <w:rFonts w:ascii="Arial" w:hAnsi="Arial"/>
                <w:color w:val="808080" w:themeColor="background1" w:themeShade="80"/>
                <w:sz w:val="20"/>
              </w:rPr>
            </w:pPr>
            <w:r>
              <w:rPr>
                <w:rFonts w:ascii="Arial" w:hAnsi="Arial"/>
                <w:color w:val="808080" w:themeColor="background1" w:themeShade="80"/>
                <w:sz w:val="20"/>
              </w:rPr>
              <w:t>Time-consuming process</w:t>
            </w:r>
          </w:p>
          <w:p w14:paraId="6AF381D4" w14:textId="6DA26B3F" w:rsidR="006C59BB" w:rsidRPr="006C59BB" w:rsidRDefault="006C59BB" w:rsidP="006C59BB">
            <w:pPr>
              <w:pStyle w:val="ListParagraph"/>
              <w:numPr>
                <w:ilvl w:val="0"/>
                <w:numId w:val="4"/>
              </w:numPr>
              <w:rPr>
                <w:rFonts w:ascii="Arial" w:hAnsi="Arial"/>
                <w:color w:val="808080" w:themeColor="background1" w:themeShade="80"/>
                <w:sz w:val="20"/>
              </w:rPr>
            </w:pPr>
            <w:r>
              <w:rPr>
                <w:rFonts w:ascii="Arial" w:hAnsi="Arial"/>
                <w:color w:val="808080" w:themeColor="background1" w:themeShade="80"/>
                <w:sz w:val="20"/>
              </w:rPr>
              <w:t>Too much hassle for customers with few purchases</w:t>
            </w:r>
          </w:p>
          <w:p w14:paraId="5B48FC10" w14:textId="067CBB15" w:rsidR="00F076D7" w:rsidRPr="001F4186" w:rsidRDefault="00F076D7" w:rsidP="00CB6CF5">
            <w:pPr>
              <w:rPr>
                <w:rFonts w:ascii="Arial" w:hAnsi="Arial"/>
                <w:color w:val="808080" w:themeColor="background1" w:themeShade="80"/>
                <w:sz w:val="20"/>
              </w:rPr>
            </w:pPr>
          </w:p>
        </w:tc>
        <w:tc>
          <w:tcPr>
            <w:tcW w:w="2930" w:type="dxa"/>
            <w:gridSpan w:val="2"/>
            <w:tcBorders>
              <w:top w:val="nil"/>
              <w:bottom w:val="nil"/>
            </w:tcBorders>
            <w:shd w:val="clear" w:color="auto" w:fill="FFFFFF"/>
          </w:tcPr>
          <w:p w14:paraId="331DC046" w14:textId="5F821F32" w:rsidR="006C59BB" w:rsidRDefault="006C59BB" w:rsidP="006C59BB">
            <w:pPr>
              <w:pStyle w:val="ListParagraph"/>
              <w:numPr>
                <w:ilvl w:val="0"/>
                <w:numId w:val="5"/>
              </w:numPr>
              <w:rPr>
                <w:rFonts w:ascii="Arial" w:hAnsi="Arial"/>
                <w:color w:val="808080" w:themeColor="background1" w:themeShade="80"/>
                <w:sz w:val="20"/>
              </w:rPr>
            </w:pPr>
            <w:r>
              <w:rPr>
                <w:rFonts w:ascii="Arial" w:hAnsi="Arial"/>
                <w:color w:val="808080" w:themeColor="background1" w:themeShade="80"/>
                <w:sz w:val="20"/>
              </w:rPr>
              <w:t>Ability to Scan items yourself</w:t>
            </w:r>
          </w:p>
          <w:p w14:paraId="19FAC9EE" w14:textId="68C41481" w:rsidR="006C59BB" w:rsidRPr="006C59BB" w:rsidRDefault="006C59BB" w:rsidP="006C59BB">
            <w:pPr>
              <w:pStyle w:val="ListParagraph"/>
              <w:numPr>
                <w:ilvl w:val="0"/>
                <w:numId w:val="5"/>
              </w:numPr>
              <w:rPr>
                <w:rFonts w:ascii="Arial" w:hAnsi="Arial"/>
                <w:color w:val="808080" w:themeColor="background1" w:themeShade="80"/>
                <w:sz w:val="20"/>
              </w:rPr>
            </w:pPr>
            <w:r>
              <w:rPr>
                <w:rFonts w:ascii="Arial" w:hAnsi="Arial"/>
                <w:color w:val="808080" w:themeColor="background1" w:themeShade="80"/>
                <w:sz w:val="20"/>
              </w:rPr>
              <w:t>Fast accurate p</w:t>
            </w:r>
            <w:bookmarkStart w:id="0" w:name="_GoBack"/>
            <w:bookmarkEnd w:id="0"/>
            <w:r>
              <w:rPr>
                <w:rFonts w:ascii="Arial" w:hAnsi="Arial"/>
                <w:color w:val="808080" w:themeColor="background1" w:themeShade="80"/>
                <w:sz w:val="20"/>
              </w:rPr>
              <w:t>ayment processing</w:t>
            </w:r>
          </w:p>
        </w:tc>
        <w:tc>
          <w:tcPr>
            <w:tcW w:w="3096" w:type="dxa"/>
            <w:gridSpan w:val="3"/>
            <w:tcBorders>
              <w:top w:val="nil"/>
              <w:bottom w:val="nil"/>
            </w:tcBorders>
            <w:shd w:val="clear" w:color="auto" w:fill="FFFFFF"/>
          </w:tcPr>
          <w:p w14:paraId="3DCF4C16" w14:textId="77777777" w:rsidR="00F076D7" w:rsidRDefault="006C59BB" w:rsidP="00CB6CF5">
            <w:pPr>
              <w:rPr>
                <w:rFonts w:ascii="Arial" w:hAnsi="Arial"/>
                <w:color w:val="808080" w:themeColor="background1" w:themeShade="80"/>
                <w:sz w:val="20"/>
              </w:rPr>
            </w:pPr>
            <w:r w:rsidRPr="006C59BB">
              <w:rPr>
                <w:rFonts w:ascii="Arial" w:hAnsi="Arial"/>
                <w:color w:val="808080" w:themeColor="background1" w:themeShade="80"/>
                <w:sz w:val="20"/>
              </w:rPr>
              <w:t xml:space="preserve">We </w:t>
            </w:r>
            <w:r>
              <w:rPr>
                <w:rFonts w:ascii="Arial" w:hAnsi="Arial"/>
                <w:color w:val="808080" w:themeColor="background1" w:themeShade="80"/>
                <w:sz w:val="20"/>
              </w:rPr>
              <w:t>provide shoppers</w:t>
            </w:r>
            <w:r w:rsidRPr="006C59BB">
              <w:rPr>
                <w:rFonts w:ascii="Arial" w:hAnsi="Arial"/>
                <w:color w:val="808080" w:themeColor="background1" w:themeShade="80"/>
                <w:sz w:val="20"/>
              </w:rPr>
              <w:t xml:space="preserve"> an app that allows </w:t>
            </w:r>
            <w:r>
              <w:rPr>
                <w:rFonts w:ascii="Arial" w:hAnsi="Arial"/>
                <w:color w:val="808080" w:themeColor="background1" w:themeShade="80"/>
                <w:sz w:val="20"/>
              </w:rPr>
              <w:t xml:space="preserve">them </w:t>
            </w:r>
            <w:r w:rsidRPr="006C59BB">
              <w:rPr>
                <w:rFonts w:ascii="Arial" w:hAnsi="Arial"/>
                <w:color w:val="808080" w:themeColor="background1" w:themeShade="80"/>
                <w:sz w:val="20"/>
              </w:rPr>
              <w:t xml:space="preserve">to scan </w:t>
            </w:r>
            <w:r>
              <w:rPr>
                <w:rFonts w:ascii="Arial" w:hAnsi="Arial"/>
                <w:color w:val="808080" w:themeColor="background1" w:themeShade="80"/>
                <w:sz w:val="20"/>
              </w:rPr>
              <w:t xml:space="preserve">items </w:t>
            </w:r>
            <w:r w:rsidRPr="006C59BB">
              <w:rPr>
                <w:rFonts w:ascii="Arial" w:hAnsi="Arial"/>
                <w:color w:val="808080" w:themeColor="background1" w:themeShade="80"/>
                <w:sz w:val="20"/>
              </w:rPr>
              <w:t>and pay online</w:t>
            </w:r>
            <w:r>
              <w:rPr>
                <w:rFonts w:ascii="Arial" w:hAnsi="Arial"/>
                <w:color w:val="808080" w:themeColor="background1" w:themeShade="80"/>
                <w:sz w:val="20"/>
              </w:rPr>
              <w:t xml:space="preserve"> by themselves</w:t>
            </w:r>
            <w:r w:rsidRPr="006C59BB">
              <w:rPr>
                <w:rFonts w:ascii="Arial" w:hAnsi="Arial"/>
                <w:color w:val="808080" w:themeColor="background1" w:themeShade="80"/>
                <w:sz w:val="20"/>
              </w:rPr>
              <w:t xml:space="preserve">. </w:t>
            </w:r>
          </w:p>
          <w:p w14:paraId="1AA0AE7D" w14:textId="77777777" w:rsidR="006C12C9" w:rsidRDefault="006C12C9" w:rsidP="00CB6CF5">
            <w:pPr>
              <w:rPr>
                <w:rFonts w:ascii="Arial" w:hAnsi="Arial"/>
                <w:color w:val="808080" w:themeColor="background1" w:themeShade="80"/>
                <w:sz w:val="20"/>
              </w:rPr>
            </w:pPr>
          </w:p>
          <w:p w14:paraId="7A52ECB8" w14:textId="77777777" w:rsidR="006C12C9" w:rsidRDefault="006C12C9" w:rsidP="00CB6CF5">
            <w:pPr>
              <w:rPr>
                <w:rFonts w:ascii="Arial" w:hAnsi="Arial"/>
                <w:color w:val="808080" w:themeColor="background1" w:themeShade="80"/>
                <w:sz w:val="20"/>
              </w:rPr>
            </w:pPr>
          </w:p>
          <w:p w14:paraId="56BE880D" w14:textId="77777777" w:rsidR="006C12C9" w:rsidRDefault="006C12C9" w:rsidP="00CB6CF5">
            <w:pPr>
              <w:rPr>
                <w:rFonts w:ascii="Arial" w:hAnsi="Arial"/>
                <w:color w:val="808080" w:themeColor="background1" w:themeShade="80"/>
                <w:sz w:val="20"/>
              </w:rPr>
            </w:pPr>
          </w:p>
          <w:p w14:paraId="45217A50" w14:textId="3DF946F8" w:rsidR="006C12C9" w:rsidRPr="001F4186" w:rsidRDefault="006C12C9" w:rsidP="00CB6CF5">
            <w:pPr>
              <w:rPr>
                <w:rFonts w:ascii="Arial" w:hAnsi="Arial"/>
                <w:color w:val="808080" w:themeColor="background1" w:themeShade="80"/>
                <w:sz w:val="20"/>
              </w:rPr>
            </w:pPr>
          </w:p>
        </w:tc>
        <w:tc>
          <w:tcPr>
            <w:tcW w:w="3103" w:type="dxa"/>
            <w:tcBorders>
              <w:top w:val="nil"/>
              <w:bottom w:val="nil"/>
            </w:tcBorders>
            <w:shd w:val="clear" w:color="auto" w:fill="FFFFFF"/>
          </w:tcPr>
          <w:p w14:paraId="66E7B12D" w14:textId="58790CA2" w:rsidR="006C12C9" w:rsidRPr="001F4186" w:rsidRDefault="006C12C9" w:rsidP="00CB6CF5">
            <w:pPr>
              <w:ind w:right="-10"/>
              <w:rPr>
                <w:rFonts w:ascii="Arial" w:hAnsi="Arial"/>
                <w:color w:val="808080" w:themeColor="background1" w:themeShade="80"/>
                <w:sz w:val="20"/>
              </w:rPr>
            </w:pPr>
            <w:r>
              <w:rPr>
                <w:rFonts w:ascii="Arial" w:hAnsi="Arial"/>
                <w:color w:val="808080" w:themeColor="background1" w:themeShade="80"/>
                <w:sz w:val="20"/>
              </w:rPr>
              <w:t>Can have as many shoppers as possible to process payments at the same time which means more sales, faster transaction.</w:t>
            </w:r>
          </w:p>
          <w:p w14:paraId="305E3A83" w14:textId="12ED897F" w:rsidR="00F076D7" w:rsidRPr="001F4186"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3110" w:type="dxa"/>
            <w:gridSpan w:val="2"/>
            <w:tcBorders>
              <w:top w:val="nil"/>
              <w:bottom w:val="nil"/>
            </w:tcBorders>
            <w:shd w:val="clear" w:color="auto" w:fill="FFFFFF"/>
          </w:tcPr>
          <w:p w14:paraId="29F77933" w14:textId="7C40D824" w:rsidR="00F076D7" w:rsidRPr="001F4186" w:rsidRDefault="006C12C9" w:rsidP="00CB6CF5">
            <w:pPr>
              <w:ind w:right="-18"/>
              <w:rPr>
                <w:rFonts w:ascii="Arial" w:hAnsi="Arial"/>
                <w:color w:val="808080" w:themeColor="background1" w:themeShade="80"/>
                <w:sz w:val="20"/>
              </w:rPr>
            </w:pPr>
            <w:r>
              <w:rPr>
                <w:rFonts w:ascii="Arial" w:hAnsi="Arial"/>
                <w:color w:val="808080" w:themeColor="background1" w:themeShade="80"/>
                <w:sz w:val="20"/>
              </w:rPr>
              <w:t xml:space="preserve">Shoppers who are good with mobile phones who have the ability to pay online. </w:t>
            </w:r>
          </w:p>
        </w:tc>
      </w:tr>
      <w:tr w:rsidR="004B5316" w:rsidRPr="00F076D7" w14:paraId="5A5B5831" w14:textId="77777777" w:rsidTr="006C12C9">
        <w:trPr>
          <w:trHeight w:val="264"/>
        </w:trPr>
        <w:tc>
          <w:tcPr>
            <w:tcW w:w="3307"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2930" w:type="dxa"/>
            <w:gridSpan w:val="2"/>
            <w:tcBorders>
              <w:top w:val="nil"/>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3"/>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tcBorders>
              <w:top w:val="nil"/>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2"/>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6C12C9">
        <w:trPr>
          <w:trHeight w:val="2822"/>
        </w:trPr>
        <w:tc>
          <w:tcPr>
            <w:tcW w:w="3307" w:type="dxa"/>
            <w:tcBorders>
              <w:top w:val="nil"/>
              <w:bottom w:val="single" w:sz="4" w:space="0" w:color="F2F2F2" w:themeColor="background1" w:themeShade="F2"/>
            </w:tcBorders>
            <w:shd w:val="clear" w:color="auto" w:fill="FFFFFF"/>
          </w:tcPr>
          <w:p w14:paraId="6D370644" w14:textId="77777777" w:rsidR="00F076D7" w:rsidRDefault="006C12C9" w:rsidP="00CB6CF5">
            <w:pPr>
              <w:ind w:right="-944"/>
              <w:rPr>
                <w:rFonts w:ascii="Arial" w:hAnsi="Arial"/>
                <w:color w:val="808080" w:themeColor="background1" w:themeShade="80"/>
                <w:sz w:val="20"/>
              </w:rPr>
            </w:pPr>
            <w:r>
              <w:rPr>
                <w:rFonts w:ascii="Arial" w:hAnsi="Arial"/>
                <w:color w:val="808080" w:themeColor="background1" w:themeShade="80"/>
                <w:sz w:val="20"/>
              </w:rPr>
              <w:t>Online Shopping</w:t>
            </w:r>
          </w:p>
          <w:p w14:paraId="7D532930" w14:textId="58F96A97" w:rsidR="006C12C9" w:rsidRPr="001F4186" w:rsidRDefault="006C12C9" w:rsidP="00CB6CF5">
            <w:pPr>
              <w:ind w:right="-944"/>
              <w:rPr>
                <w:rFonts w:ascii="Arial" w:hAnsi="Arial"/>
                <w:color w:val="808080" w:themeColor="background1" w:themeShade="80"/>
                <w:sz w:val="20"/>
              </w:rPr>
            </w:pPr>
            <w:r>
              <w:rPr>
                <w:rFonts w:ascii="Arial" w:hAnsi="Arial"/>
                <w:color w:val="808080" w:themeColor="background1" w:themeShade="80"/>
                <w:sz w:val="20"/>
              </w:rPr>
              <w:t>Cashierless processing (Overseas)</w:t>
            </w:r>
          </w:p>
        </w:tc>
        <w:tc>
          <w:tcPr>
            <w:tcW w:w="2930" w:type="dxa"/>
            <w:gridSpan w:val="2"/>
            <w:tcBorders>
              <w:top w:val="nil"/>
              <w:bottom w:val="single" w:sz="4" w:space="0" w:color="F2F2F2" w:themeColor="background1" w:themeShade="F2"/>
            </w:tcBorders>
            <w:shd w:val="clear" w:color="auto" w:fill="FFFFFF"/>
          </w:tcPr>
          <w:p w14:paraId="2178AA17" w14:textId="77777777" w:rsidR="00F076D7" w:rsidRDefault="006C12C9" w:rsidP="00CB6CF5">
            <w:pPr>
              <w:rPr>
                <w:rFonts w:ascii="Arial" w:hAnsi="Arial"/>
                <w:color w:val="808080" w:themeColor="background1" w:themeShade="80"/>
                <w:sz w:val="20"/>
              </w:rPr>
            </w:pPr>
            <w:r>
              <w:rPr>
                <w:rFonts w:ascii="Arial" w:hAnsi="Arial"/>
                <w:color w:val="808080" w:themeColor="background1" w:themeShade="80"/>
                <w:sz w:val="20"/>
              </w:rPr>
              <w:t>Apps installed</w:t>
            </w:r>
          </w:p>
          <w:p w14:paraId="280AE012" w14:textId="77777777" w:rsidR="006C12C9" w:rsidRDefault="006C12C9" w:rsidP="00CB6CF5">
            <w:pPr>
              <w:rPr>
                <w:rFonts w:ascii="Arial" w:hAnsi="Arial"/>
                <w:color w:val="808080" w:themeColor="background1" w:themeShade="80"/>
                <w:sz w:val="20"/>
              </w:rPr>
            </w:pPr>
            <w:r>
              <w:rPr>
                <w:rFonts w:ascii="Arial" w:hAnsi="Arial"/>
                <w:color w:val="808080" w:themeColor="background1" w:themeShade="80"/>
                <w:sz w:val="20"/>
              </w:rPr>
              <w:t>Items sold</w:t>
            </w:r>
          </w:p>
          <w:p w14:paraId="7A600B06" w14:textId="678302AF" w:rsidR="006C12C9" w:rsidRPr="001F4186" w:rsidRDefault="006C12C9" w:rsidP="00CB6CF5">
            <w:pPr>
              <w:rPr>
                <w:rFonts w:ascii="Arial" w:hAnsi="Arial"/>
                <w:color w:val="808080" w:themeColor="background1" w:themeShade="80"/>
                <w:sz w:val="20"/>
              </w:rPr>
            </w:pPr>
          </w:p>
        </w:tc>
        <w:tc>
          <w:tcPr>
            <w:tcW w:w="3096" w:type="dxa"/>
            <w:gridSpan w:val="3"/>
            <w:tcBorders>
              <w:top w:val="nil"/>
              <w:bottom w:val="single" w:sz="4" w:space="0" w:color="F2F2F2" w:themeColor="background1" w:themeShade="F2"/>
            </w:tcBorders>
            <w:shd w:val="clear" w:color="auto" w:fill="FFFFFF"/>
          </w:tcPr>
          <w:p w14:paraId="59A4ED9B" w14:textId="77777777" w:rsidR="006C12C9" w:rsidRDefault="006C12C9" w:rsidP="00CB6CF5">
            <w:pPr>
              <w:ind w:right="-944"/>
              <w:rPr>
                <w:rFonts w:ascii="Arial" w:hAnsi="Arial"/>
                <w:color w:val="808080" w:themeColor="background1" w:themeShade="80"/>
                <w:sz w:val="20"/>
              </w:rPr>
            </w:pPr>
            <w:r w:rsidRPr="006C12C9">
              <w:rPr>
                <w:rFonts w:ascii="Arial" w:hAnsi="Arial"/>
                <w:color w:val="808080" w:themeColor="background1" w:themeShade="80"/>
                <w:sz w:val="20"/>
              </w:rPr>
              <w:t xml:space="preserve">Easier and better than over the </w:t>
            </w:r>
          </w:p>
          <w:p w14:paraId="5193D74B" w14:textId="09511551" w:rsidR="00F076D7" w:rsidRPr="001F4186" w:rsidRDefault="006C12C9" w:rsidP="00CB6CF5">
            <w:pPr>
              <w:ind w:right="-944"/>
              <w:rPr>
                <w:rFonts w:ascii="Arial" w:hAnsi="Arial"/>
                <w:color w:val="808080" w:themeColor="background1" w:themeShade="80"/>
                <w:sz w:val="20"/>
              </w:rPr>
            </w:pPr>
            <w:r>
              <w:rPr>
                <w:rFonts w:ascii="Arial" w:hAnsi="Arial"/>
                <w:color w:val="808080" w:themeColor="background1" w:themeShade="80"/>
                <w:sz w:val="20"/>
              </w:rPr>
              <w:t>counter</w:t>
            </w:r>
            <w:r w:rsidRPr="006C12C9">
              <w:rPr>
                <w:rFonts w:ascii="Arial" w:hAnsi="Arial"/>
                <w:color w:val="808080" w:themeColor="background1" w:themeShade="80"/>
                <w:sz w:val="20"/>
              </w:rPr>
              <w:t xml:space="preserve"> process</w:t>
            </w:r>
          </w:p>
        </w:tc>
        <w:tc>
          <w:tcPr>
            <w:tcW w:w="3103" w:type="dxa"/>
            <w:tcBorders>
              <w:top w:val="nil"/>
              <w:bottom w:val="single" w:sz="4" w:space="0" w:color="F2F2F2" w:themeColor="background1" w:themeShade="F2"/>
            </w:tcBorders>
            <w:shd w:val="clear" w:color="auto" w:fill="FFFFFF"/>
          </w:tcPr>
          <w:p w14:paraId="51B90BD7" w14:textId="77777777" w:rsidR="00F076D7" w:rsidRDefault="006C12C9" w:rsidP="00CB6CF5">
            <w:pPr>
              <w:ind w:right="-10"/>
              <w:rPr>
                <w:rFonts w:ascii="Arial" w:hAnsi="Arial"/>
                <w:color w:val="808080" w:themeColor="background1" w:themeShade="80"/>
                <w:sz w:val="20"/>
              </w:rPr>
            </w:pPr>
            <w:r>
              <w:rPr>
                <w:rFonts w:ascii="Arial" w:hAnsi="Arial"/>
                <w:color w:val="808080" w:themeColor="background1" w:themeShade="80"/>
                <w:sz w:val="20"/>
              </w:rPr>
              <w:t>PR</w:t>
            </w:r>
          </w:p>
          <w:p w14:paraId="2FB74AAA" w14:textId="32F66CD2" w:rsidR="006C12C9" w:rsidRPr="001F4186" w:rsidRDefault="006C12C9" w:rsidP="00CB6CF5">
            <w:pPr>
              <w:ind w:right="-10"/>
              <w:rPr>
                <w:rFonts w:ascii="Arial" w:hAnsi="Arial"/>
                <w:color w:val="808080" w:themeColor="background1" w:themeShade="80"/>
                <w:sz w:val="20"/>
              </w:rPr>
            </w:pPr>
            <w:r>
              <w:rPr>
                <w:rFonts w:ascii="Arial" w:hAnsi="Arial"/>
                <w:color w:val="808080" w:themeColor="background1" w:themeShade="80"/>
                <w:sz w:val="20"/>
              </w:rPr>
              <w:t>Referrals</w:t>
            </w:r>
          </w:p>
        </w:tc>
        <w:tc>
          <w:tcPr>
            <w:tcW w:w="3110" w:type="dxa"/>
            <w:gridSpan w:val="2"/>
            <w:tcBorders>
              <w:top w:val="nil"/>
              <w:bottom w:val="single" w:sz="4" w:space="0" w:color="F2F2F2" w:themeColor="background1" w:themeShade="F2"/>
            </w:tcBorders>
            <w:shd w:val="clear" w:color="auto" w:fill="FFFFFF"/>
          </w:tcPr>
          <w:p w14:paraId="25B81D3F" w14:textId="36C7BCBF" w:rsidR="00F076D7" w:rsidRPr="001F4186" w:rsidRDefault="006C12C9" w:rsidP="00CB6CF5">
            <w:pPr>
              <w:ind w:right="-944"/>
              <w:rPr>
                <w:rFonts w:ascii="Arial" w:hAnsi="Arial"/>
                <w:color w:val="808080" w:themeColor="background1" w:themeShade="80"/>
                <w:sz w:val="20"/>
              </w:rPr>
            </w:pPr>
            <w:r>
              <w:rPr>
                <w:rFonts w:ascii="Arial" w:hAnsi="Arial"/>
                <w:color w:val="808080" w:themeColor="background1" w:themeShade="80"/>
                <w:sz w:val="20"/>
              </w:rPr>
              <w:t>Tech</w:t>
            </w:r>
            <w:r w:rsidR="00991164">
              <w:rPr>
                <w:rFonts w:ascii="Arial" w:hAnsi="Arial"/>
                <w:color w:val="808080" w:themeColor="background1" w:themeShade="80"/>
                <w:sz w:val="20"/>
              </w:rPr>
              <w:t>-</w:t>
            </w:r>
            <w:r>
              <w:rPr>
                <w:rFonts w:ascii="Arial" w:hAnsi="Arial"/>
                <w:color w:val="808080" w:themeColor="background1" w:themeShade="80"/>
                <w:sz w:val="20"/>
              </w:rPr>
              <w:t>savvy shoppers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5"/>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285A6CAC" w14:textId="14DCF256" w:rsidR="001F4186" w:rsidRDefault="006C12C9" w:rsidP="00CB6CF5">
            <w:pPr>
              <w:ind w:right="-32"/>
              <w:rPr>
                <w:rFonts w:ascii="Arial" w:hAnsi="Arial"/>
                <w:color w:val="808080" w:themeColor="background1" w:themeShade="80"/>
                <w:sz w:val="20"/>
              </w:rPr>
            </w:pPr>
            <w:r>
              <w:rPr>
                <w:rFonts w:ascii="Arial" w:hAnsi="Arial"/>
                <w:color w:val="808080" w:themeColor="background1" w:themeShade="80"/>
                <w:sz w:val="20"/>
              </w:rPr>
              <w:t>App Designing and development</w:t>
            </w:r>
          </w:p>
          <w:p w14:paraId="7B49940C" w14:textId="651781B9" w:rsidR="006C12C9" w:rsidRDefault="006C12C9" w:rsidP="00CB6CF5">
            <w:pPr>
              <w:ind w:right="-32"/>
              <w:rPr>
                <w:rFonts w:ascii="Arial" w:hAnsi="Arial"/>
                <w:color w:val="808080" w:themeColor="background1" w:themeShade="80"/>
                <w:sz w:val="20"/>
              </w:rPr>
            </w:pPr>
            <w:r>
              <w:rPr>
                <w:rFonts w:ascii="Arial" w:hAnsi="Arial"/>
                <w:color w:val="808080" w:themeColor="background1" w:themeShade="80"/>
                <w:sz w:val="20"/>
              </w:rPr>
              <w:t>Marketing, PR costs</w:t>
            </w:r>
          </w:p>
          <w:p w14:paraId="51D87537" w14:textId="7BA0A5D0" w:rsidR="00A40B7F" w:rsidRPr="001F4186" w:rsidRDefault="00A40B7F" w:rsidP="00CB6CF5">
            <w:pPr>
              <w:ind w:right="-32"/>
              <w:rPr>
                <w:rFonts w:ascii="Arial" w:hAnsi="Arial"/>
                <w:color w:val="808080" w:themeColor="background1" w:themeShade="80"/>
                <w:sz w:val="20"/>
              </w:rPr>
            </w:pPr>
            <w:r>
              <w:rPr>
                <w:rFonts w:ascii="Arial" w:hAnsi="Arial"/>
                <w:color w:val="808080" w:themeColor="background1" w:themeShade="80"/>
                <w:sz w:val="20"/>
              </w:rPr>
              <w:t>App Maintenance</w:t>
            </w:r>
          </w:p>
          <w:p w14:paraId="6D6FDEED" w14:textId="3007C6D2" w:rsidR="00F076D7" w:rsidRPr="001F4186" w:rsidRDefault="001F4186" w:rsidP="00CB6CF5">
            <w:pPr>
              <w:ind w:right="-32"/>
              <w:rPr>
                <w:rFonts w:ascii="Arial" w:hAnsi="Arial"/>
                <w:color w:val="808080" w:themeColor="background1" w:themeShade="80"/>
                <w:sz w:val="20"/>
              </w:rPr>
            </w:pPr>
            <w:r w:rsidRPr="001F4186">
              <w:rPr>
                <w:rFonts w:ascii="Arial" w:hAnsi="Arial"/>
                <w:color w:val="808080" w:themeColor="background1" w:themeShade="80"/>
                <w:sz w:val="20"/>
              </w:rPr>
              <w:t xml:space="preserve"> </w:t>
            </w:r>
          </w:p>
        </w:tc>
        <w:tc>
          <w:tcPr>
            <w:tcW w:w="7810" w:type="dxa"/>
            <w:gridSpan w:val="5"/>
            <w:tcBorders>
              <w:top w:val="nil"/>
            </w:tcBorders>
            <w:shd w:val="clear" w:color="auto" w:fill="FFFFFF"/>
          </w:tcPr>
          <w:p w14:paraId="57288726" w14:textId="08EE6A10" w:rsidR="00BE73EC" w:rsidRPr="001F4186" w:rsidRDefault="006C12C9" w:rsidP="00CB6CF5">
            <w:pPr>
              <w:ind w:right="-18"/>
              <w:rPr>
                <w:rFonts w:ascii="Arial" w:hAnsi="Arial"/>
                <w:color w:val="808080" w:themeColor="background1" w:themeShade="80"/>
                <w:sz w:val="20"/>
              </w:rPr>
            </w:pPr>
            <w:r>
              <w:rPr>
                <w:rFonts w:ascii="Arial" w:hAnsi="Arial"/>
                <w:color w:val="808080" w:themeColor="background1" w:themeShade="80"/>
                <w:sz w:val="20"/>
              </w:rPr>
              <w:t>Royalty per item purchased</w:t>
            </w:r>
          </w:p>
          <w:p w14:paraId="77C80C07" w14:textId="77777777" w:rsidR="00F076D7" w:rsidRPr="001F4186" w:rsidRDefault="00F076D7" w:rsidP="00CB6CF5">
            <w:pPr>
              <w:ind w:right="-18"/>
              <w:rPr>
                <w:rFonts w:ascii="Arial" w:hAnsi="Arial"/>
                <w:color w:val="808080" w:themeColor="background1" w:themeShade="80"/>
                <w:sz w:val="20"/>
              </w:rPr>
            </w:pPr>
          </w:p>
        </w:tc>
      </w:tr>
      <w:tr w:rsidR="00F076D7" w:rsidRPr="00F076D7" w14:paraId="4173EEF3" w14:textId="77777777" w:rsidTr="007C13A7">
        <w:trPr>
          <w:trHeight w:val="282"/>
        </w:trPr>
        <w:tc>
          <w:tcPr>
            <w:tcW w:w="15546" w:type="dxa"/>
            <w:gridSpan w:val="9"/>
            <w:shd w:val="clear" w:color="auto" w:fill="F3F3F3"/>
            <w:vAlign w:val="center"/>
          </w:tcPr>
          <w:p w14:paraId="328F6073" w14:textId="31020264" w:rsidR="00F076D7" w:rsidRPr="004B5316" w:rsidRDefault="00F076D7" w:rsidP="00284DC4">
            <w:pPr>
              <w:ind w:right="-944"/>
              <w:rPr>
                <w:rFonts w:ascii="Arial" w:hAnsi="Arial"/>
                <w:sz w:val="16"/>
              </w:rPr>
            </w:pPr>
          </w:p>
        </w:tc>
      </w:tr>
    </w:tbl>
    <w:p w14:paraId="17A2AB95" w14:textId="77777777" w:rsidR="00BA4A1A" w:rsidRDefault="00BA4A1A" w:rsidP="00B312C7">
      <w:pPr>
        <w:ind w:right="-944"/>
      </w:pPr>
    </w:p>
    <w:sectPr w:rsidR="00BA4A1A" w:rsidSect="00277AE1">
      <w:headerReference w:type="even" r:id="rId7"/>
      <w:headerReference w:type="default" r:id="rId8"/>
      <w:footerReference w:type="even" r:id="rId9"/>
      <w:footerReference w:type="default" r:id="rId10"/>
      <w:headerReference w:type="first" r:id="rId11"/>
      <w:footerReference w:type="first" r:id="rId12"/>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7BAF2" w14:textId="77777777" w:rsidR="00D536C5" w:rsidRDefault="00D536C5" w:rsidP="00000413">
      <w:r>
        <w:separator/>
      </w:r>
    </w:p>
  </w:endnote>
  <w:endnote w:type="continuationSeparator" w:id="0">
    <w:p w14:paraId="7B85B782" w14:textId="77777777" w:rsidR="00D536C5" w:rsidRDefault="00D536C5"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49BA8" w14:textId="77777777" w:rsidR="00D536C5" w:rsidRDefault="00D536C5" w:rsidP="00000413">
      <w:r>
        <w:separator/>
      </w:r>
    </w:p>
  </w:footnote>
  <w:footnote w:type="continuationSeparator" w:id="0">
    <w:p w14:paraId="5CD538B2" w14:textId="77777777" w:rsidR="00D536C5" w:rsidRDefault="00D536C5"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47F38" w14:textId="4EFA2766" w:rsidR="00CE5510" w:rsidRDefault="00D536C5">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670E1" w14:textId="1441B2A4" w:rsidR="00CE5510" w:rsidRDefault="00D536C5">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C0236" w14:textId="1DC53D3D" w:rsidR="00CE5510" w:rsidRDefault="00D536C5">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720E8A"/>
    <w:multiLevelType w:val="hybridMultilevel"/>
    <w:tmpl w:val="97C4C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8E67F0"/>
    <w:multiLevelType w:val="hybridMultilevel"/>
    <w:tmpl w:val="B2DC5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1F4186"/>
    <w:rsid w:val="002039CA"/>
    <w:rsid w:val="00277AE1"/>
    <w:rsid w:val="00284DC4"/>
    <w:rsid w:val="00312950"/>
    <w:rsid w:val="003B2072"/>
    <w:rsid w:val="004B5316"/>
    <w:rsid w:val="004F4172"/>
    <w:rsid w:val="005B3815"/>
    <w:rsid w:val="006330CD"/>
    <w:rsid w:val="006760EB"/>
    <w:rsid w:val="006C12C9"/>
    <w:rsid w:val="006C59BB"/>
    <w:rsid w:val="007C13A7"/>
    <w:rsid w:val="00861778"/>
    <w:rsid w:val="009505CB"/>
    <w:rsid w:val="00991164"/>
    <w:rsid w:val="00A40B7F"/>
    <w:rsid w:val="00A86846"/>
    <w:rsid w:val="00B01DDB"/>
    <w:rsid w:val="00B312C7"/>
    <w:rsid w:val="00B566F7"/>
    <w:rsid w:val="00BA4A1A"/>
    <w:rsid w:val="00BE73EC"/>
    <w:rsid w:val="00BF289D"/>
    <w:rsid w:val="00C054AF"/>
    <w:rsid w:val="00C9225D"/>
    <w:rsid w:val="00CA30DE"/>
    <w:rsid w:val="00CB6CF5"/>
    <w:rsid w:val="00CE5510"/>
    <w:rsid w:val="00D536C5"/>
    <w:rsid w:val="00E52DFE"/>
    <w:rsid w:val="00F076D7"/>
    <w:rsid w:val="00F72E6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F9DE89DD-970D-43BB-9D75-6703EEDC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6C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917</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zcyke</cp:lastModifiedBy>
  <cp:revision>6</cp:revision>
  <cp:lastPrinted>2019-05-23T09:25:00Z</cp:lastPrinted>
  <dcterms:created xsi:type="dcterms:W3CDTF">2019-09-15T09:47:00Z</dcterms:created>
  <dcterms:modified xsi:type="dcterms:W3CDTF">2019-09-15T10:17:00Z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