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6.000000000002" w:type="dxa"/>
        <w:jc w:val="left"/>
        <w:tblInd w:w="108.0" w:type="pct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3119"/>
        <w:gridCol w:w="3071"/>
        <w:gridCol w:w="47"/>
        <w:gridCol w:w="1499"/>
        <w:gridCol w:w="1591"/>
        <w:gridCol w:w="6"/>
        <w:gridCol w:w="3103"/>
        <w:gridCol w:w="3110"/>
        <w:tblGridChange w:id="0">
          <w:tblGrid>
            <w:gridCol w:w="3119"/>
            <w:gridCol w:w="3071"/>
            <w:gridCol w:w="47"/>
            <w:gridCol w:w="1499"/>
            <w:gridCol w:w="1591"/>
            <w:gridCol w:w="6"/>
            <w:gridCol w:w="3103"/>
            <w:gridCol w:w="3110"/>
          </w:tblGrid>
        </w:tblGridChange>
      </w:tblGrid>
      <w:tr>
        <w:trPr>
          <w:trHeight w:val="400" w:hRule="atLeast"/>
        </w:trPr>
        <w:tc>
          <w:tcPr>
            <w:gridSpan w:val="8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3">
            <w:pPr>
              <w:ind w:left="-108" w:right="-94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SMART ATTENDANCE - LEAN 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C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D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1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Solution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Value Proposition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Unfair Advantage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Segments</w:t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Students’ poor academic performance due to chronic absenteeism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Parent’s financially burdened having to re-enroll their children in subjects they failed.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Automated attendance checker.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Smart notification to parent/guardian about students’ class attendance.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 system that can monitor in real time if the student attends class or not and sends notification to their parents/guardians.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Can induce the students to attend classes regularly.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Students who will be mandated by schools to wear the device on their ID for monitoring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Existing 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Metrics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High-Level Concept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Channels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Early Adopters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ind w:right="-94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right="-944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SEAtS</w:t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devices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sold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parent users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Number of school partners</w:t>
            </w:r>
          </w:p>
        </w:tc>
        <w:tc>
          <w:tcPr>
            <w:gridSpan w:val="3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ind w:right="-94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right="-944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Smarter monitoring of students’ </w:t>
            </w:r>
          </w:p>
          <w:p w:rsidR="00000000" w:rsidDel="00000000" w:rsidP="00000000" w:rsidRDefault="00000000" w:rsidRPr="00000000" w14:paraId="0000003C">
            <w:pPr>
              <w:ind w:right="-944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attendance.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right="-1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Demonstrations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right="-1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Referrals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right="-1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Word of mouth</w:t>
            </w:r>
          </w:p>
        </w:tc>
        <w:tc>
          <w:tcPr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ind w:right="-94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right="-94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Schools and Universities.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 Structure</w:t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Revenue Structure</w:t>
            </w:r>
          </w:p>
        </w:tc>
      </w:tr>
      <w:tr>
        <w:trPr>
          <w:trHeight w:val="2660" w:hRule="atLeast"/>
        </w:trPr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right="-32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Material acquisition cost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right="-32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Development Production cost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ind w:left="720" w:right="-32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Product demonstration cost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 selling revenue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8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 revenue</w:t>
            </w:r>
          </w:p>
        </w:tc>
      </w:tr>
      <w:tr>
        <w:trPr>
          <w:trHeight w:val="280" w:hRule="atLeast"/>
        </w:trPr>
        <w:tc>
          <w:tcPr>
            <w:gridSpan w:val="8"/>
            <w:shd w:fill="f3f3f3" w:val="clear"/>
            <w:vAlign w:val="center"/>
          </w:tcPr>
          <w:p w:rsidR="00000000" w:rsidDel="00000000" w:rsidP="00000000" w:rsidRDefault="00000000" w:rsidRPr="00000000" w14:paraId="0000005A">
            <w:pPr>
              <w:ind w:right="-9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right="-944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0" w:w="16820"/>
      <w:pgMar w:bottom="567" w:top="567" w:left="663" w:right="69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9829165" cy="16459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863" y="2961803"/>
                        <a:ext cx="9819640" cy="163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Neos Chronos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9829165" cy="16459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9165" cy="1645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9829165" cy="164592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5863" y="2961803"/>
                        <a:ext cx="9819640" cy="163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Neos Chronos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9829165" cy="164592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9165" cy="1645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312C7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312C7"/>
    <w:rPr>
      <w:rFonts w:ascii="Lucida Grande" w:hAnsi="Lucida Grande"/>
      <w:noProof w:val="1"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00041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0413"/>
    <w:rPr>
      <w:noProof w:val="1"/>
    </w:rPr>
  </w:style>
  <w:style w:type="paragraph" w:styleId="Footer">
    <w:name w:val="footer"/>
    <w:basedOn w:val="Normal"/>
    <w:link w:val="FooterChar"/>
    <w:uiPriority w:val="99"/>
    <w:unhideWhenUsed w:val="1"/>
    <w:rsid w:val="0000041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0413"/>
    <w:rPr>
      <w:noProof w:val="1"/>
    </w:rPr>
  </w:style>
  <w:style w:type="paragraph" w:styleId="ListParagraph">
    <w:name w:val="List Paragraph"/>
    <w:basedOn w:val="Normal"/>
    <w:uiPriority w:val="34"/>
    <w:qFormat w:val="1"/>
    <w:rsid w:val="008476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U/Q92Zkn2dSIBdSOqilIBRJ8w==">AMUW2mXGbHhweyGTbfu/M36PODRMehEPntNmMOxsKCdRYmpnDm1qfvlZsNencLe4SwJZrKvNlZHsc1h3hSnp8yR+DdF0FSBIUzEiFBt3ftTvKFdIoff2HQLjkTmKH47/JLKTmhgQe6ZY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2019-09-15T13:03:00Z</dcterms:created>
  <dc:creator>Thomas Papanikolaou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