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591"/>
        <w:gridCol w:w="6"/>
        <w:gridCol w:w="3103"/>
        <w:gridCol w:w="2274"/>
        <w:gridCol w:w="836"/>
      </w:tblGrid>
      <w:tr w:rsidR="00EC6929" w:rsidRPr="00F076D7" w14:paraId="632A693D" w14:textId="77777777" w:rsidTr="000F0F58">
        <w:trPr>
          <w:trHeight w:val="415"/>
        </w:trPr>
        <w:tc>
          <w:tcPr>
            <w:tcW w:w="14710" w:type="dxa"/>
            <w:gridSpan w:val="8"/>
            <w:tcBorders>
              <w:bottom w:val="single" w:sz="4" w:space="0" w:color="F2F2F2" w:themeColor="background1" w:themeShade="F2"/>
            </w:tcBorders>
            <w:shd w:val="clear" w:color="auto" w:fill="F3F3F3"/>
            <w:vAlign w:val="center"/>
          </w:tcPr>
          <w:p w14:paraId="07B93AC8" w14:textId="1857851A" w:rsidR="00EC6929" w:rsidRPr="00F076D7" w:rsidRDefault="00EC6929" w:rsidP="00F076D7">
            <w:pPr>
              <w:ind w:left="-80" w:right="-944"/>
              <w:rPr>
                <w:rFonts w:ascii="Arial" w:hAnsi="Arial"/>
                <w:sz w:val="18"/>
              </w:rPr>
            </w:pPr>
            <w:r>
              <w:rPr>
                <w:rFonts w:ascii="Arial" w:hAnsi="Arial"/>
                <w:b/>
                <w:bCs/>
                <w:sz w:val="32"/>
                <w:szCs w:val="32"/>
              </w:rPr>
              <w:t xml:space="preserve">Student Buddies - </w:t>
            </w:r>
            <w:r w:rsidRPr="002039CA">
              <w:rPr>
                <w:rFonts w:ascii="Arial" w:hAnsi="Arial"/>
                <w:b/>
                <w:bCs/>
                <w:sz w:val="32"/>
                <w:szCs w:val="32"/>
              </w:rPr>
              <w:t>LEAN CANVAS</w:t>
            </w:r>
          </w:p>
        </w:tc>
        <w:tc>
          <w:tcPr>
            <w:tcW w:w="836" w:type="dxa"/>
            <w:tcBorders>
              <w:bottom w:val="single" w:sz="4" w:space="0" w:color="F2F2F2" w:themeColor="background1" w:themeShade="F2"/>
            </w:tcBorders>
            <w:shd w:val="clear" w:color="auto" w:fill="F3F3F3"/>
            <w:vAlign w:val="bottom"/>
          </w:tcPr>
          <w:p w14:paraId="6810AF85" w14:textId="5862CA46" w:rsidR="00EC6929" w:rsidRPr="00F076D7" w:rsidRDefault="00EC6929" w:rsidP="00F076D7">
            <w:pPr>
              <w:ind w:left="-108" w:right="-944"/>
              <w:rPr>
                <w:rFonts w:ascii="Arial" w:hAnsi="Arial"/>
                <w:sz w:val="18"/>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4"/>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2"/>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CB6CF5">
        <w:trPr>
          <w:trHeight w:val="266"/>
        </w:trPr>
        <w:tc>
          <w:tcPr>
            <w:tcW w:w="3119" w:type="dxa"/>
            <w:tcBorders>
              <w:bottom w:val="nil"/>
            </w:tcBorders>
            <w:shd w:val="clear" w:color="auto" w:fill="FFFFFF"/>
          </w:tcPr>
          <w:p w14:paraId="2C459B1D" w14:textId="4F2AB7BA" w:rsidR="00B312C7" w:rsidRPr="00000413" w:rsidRDefault="001F4186" w:rsidP="00CB6CF5">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cPr>
          <w:p w14:paraId="055C620F" w14:textId="3950737C" w:rsidR="00B312C7" w:rsidRPr="00000413" w:rsidRDefault="001F4186" w:rsidP="00CB6CF5">
            <w:pPr>
              <w:ind w:right="-944"/>
              <w:rPr>
                <w:rFonts w:ascii="Arial" w:hAnsi="Arial"/>
                <w:b/>
                <w:sz w:val="22"/>
              </w:rPr>
            </w:pPr>
            <w:r>
              <w:rPr>
                <w:rFonts w:ascii="Arial" w:hAnsi="Arial"/>
                <w:b/>
                <w:sz w:val="22"/>
              </w:rPr>
              <w:t>Solution</w:t>
            </w:r>
          </w:p>
        </w:tc>
        <w:tc>
          <w:tcPr>
            <w:tcW w:w="3090" w:type="dxa"/>
            <w:gridSpan w:val="2"/>
            <w:tcBorders>
              <w:bottom w:val="nil"/>
            </w:tcBorders>
            <w:shd w:val="clear" w:color="auto" w:fill="FFFFFF"/>
          </w:tcPr>
          <w:p w14:paraId="442A879B" w14:textId="3F58ADF0" w:rsidR="00B312C7" w:rsidRPr="00000413" w:rsidRDefault="001F4186" w:rsidP="00CB6CF5">
            <w:pPr>
              <w:ind w:right="-944"/>
              <w:rPr>
                <w:rFonts w:ascii="Arial" w:hAnsi="Arial"/>
                <w:b/>
                <w:sz w:val="22"/>
              </w:rPr>
            </w:pPr>
            <w:r>
              <w:rPr>
                <w:rFonts w:ascii="Arial" w:hAnsi="Arial"/>
                <w:b/>
                <w:sz w:val="22"/>
              </w:rPr>
              <w:t xml:space="preserve">Unique </w:t>
            </w:r>
            <w:r w:rsidR="00B312C7" w:rsidRPr="00000413">
              <w:rPr>
                <w:rFonts w:ascii="Arial" w:hAnsi="Arial"/>
                <w:b/>
                <w:sz w:val="22"/>
              </w:rPr>
              <w:t>Value Proposition</w:t>
            </w:r>
          </w:p>
        </w:tc>
        <w:tc>
          <w:tcPr>
            <w:tcW w:w="3109" w:type="dxa"/>
            <w:gridSpan w:val="2"/>
            <w:tcBorders>
              <w:bottom w:val="nil"/>
            </w:tcBorders>
            <w:shd w:val="clear" w:color="auto" w:fill="FFFFFF"/>
          </w:tcPr>
          <w:p w14:paraId="2EA11AF4" w14:textId="00CFAFBD" w:rsidR="00B312C7" w:rsidRPr="00000413" w:rsidRDefault="001F4186" w:rsidP="00CB6CF5">
            <w:pPr>
              <w:ind w:right="-944"/>
              <w:rPr>
                <w:rFonts w:ascii="Arial" w:hAnsi="Arial"/>
                <w:b/>
                <w:sz w:val="22"/>
              </w:rPr>
            </w:pPr>
            <w:r>
              <w:rPr>
                <w:rFonts w:ascii="Arial" w:hAnsi="Arial"/>
                <w:b/>
                <w:sz w:val="22"/>
              </w:rPr>
              <w:t>Unfair Advantage</w:t>
            </w:r>
          </w:p>
        </w:tc>
        <w:tc>
          <w:tcPr>
            <w:tcW w:w="3110" w:type="dxa"/>
            <w:gridSpan w:val="2"/>
            <w:tcBorders>
              <w:bottom w:val="nil"/>
            </w:tcBorders>
            <w:shd w:val="clear" w:color="auto" w:fill="FFFFFF"/>
          </w:tcPr>
          <w:p w14:paraId="7593CDB7" w14:textId="77777777" w:rsidR="00B312C7" w:rsidRPr="00000413" w:rsidRDefault="00B312C7" w:rsidP="00CB6CF5">
            <w:pPr>
              <w:ind w:right="-944"/>
              <w:rPr>
                <w:rFonts w:ascii="Arial" w:hAnsi="Arial"/>
                <w:b/>
                <w:sz w:val="22"/>
              </w:rPr>
            </w:pPr>
            <w:r w:rsidRPr="00000413">
              <w:rPr>
                <w:rFonts w:ascii="Arial" w:hAnsi="Arial"/>
                <w:b/>
                <w:sz w:val="22"/>
              </w:rPr>
              <w:t>Customer Segments</w:t>
            </w:r>
          </w:p>
        </w:tc>
      </w:tr>
      <w:tr w:rsidR="004B5316" w:rsidRPr="00F076D7" w14:paraId="15F1698E" w14:textId="77777777" w:rsidTr="00CB6CF5">
        <w:trPr>
          <w:trHeight w:val="2677"/>
        </w:trPr>
        <w:tc>
          <w:tcPr>
            <w:tcW w:w="3119" w:type="dxa"/>
            <w:tcBorders>
              <w:top w:val="nil"/>
              <w:bottom w:val="nil"/>
            </w:tcBorders>
            <w:shd w:val="clear" w:color="auto" w:fill="FFFFFF"/>
          </w:tcPr>
          <w:p w14:paraId="4C4282EB" w14:textId="72E9D977" w:rsidR="00C437F3" w:rsidRDefault="00C437F3" w:rsidP="00CB6CF5">
            <w:pPr>
              <w:rPr>
                <w:rFonts w:ascii="Arial" w:hAnsi="Arial"/>
                <w:color w:val="808080" w:themeColor="background1" w:themeShade="80"/>
                <w:sz w:val="20"/>
              </w:rPr>
            </w:pPr>
            <w:r>
              <w:rPr>
                <w:rFonts w:ascii="Arial" w:hAnsi="Arial"/>
                <w:color w:val="808080" w:themeColor="background1" w:themeShade="80"/>
                <w:sz w:val="20"/>
              </w:rPr>
              <w:t>1. Low number of studious students, with acquaintances to study with for some schools.</w:t>
            </w:r>
          </w:p>
          <w:p w14:paraId="27869436" w14:textId="741B7DE5" w:rsidR="00C437F3" w:rsidRDefault="00C437F3" w:rsidP="00CB6CF5">
            <w:pPr>
              <w:rPr>
                <w:rFonts w:ascii="Arial" w:hAnsi="Arial"/>
                <w:color w:val="808080" w:themeColor="background1" w:themeShade="80"/>
                <w:sz w:val="20"/>
              </w:rPr>
            </w:pPr>
            <w:r>
              <w:rPr>
                <w:rFonts w:ascii="Arial" w:hAnsi="Arial"/>
                <w:color w:val="808080" w:themeColor="background1" w:themeShade="80"/>
                <w:sz w:val="20"/>
              </w:rPr>
              <w:t>2. Finding like minded individuals to help with studying.</w:t>
            </w:r>
          </w:p>
          <w:p w14:paraId="34D5389E" w14:textId="31753AAA" w:rsidR="00C437F3" w:rsidRPr="001F4186" w:rsidRDefault="00C437F3" w:rsidP="00CB6CF5">
            <w:pPr>
              <w:rPr>
                <w:rFonts w:ascii="Arial" w:hAnsi="Arial"/>
                <w:color w:val="808080" w:themeColor="background1" w:themeShade="80"/>
                <w:sz w:val="20"/>
              </w:rPr>
            </w:pPr>
            <w:r>
              <w:rPr>
                <w:rFonts w:ascii="Arial" w:hAnsi="Arial"/>
                <w:color w:val="808080" w:themeColor="background1" w:themeShade="80"/>
                <w:sz w:val="20"/>
              </w:rPr>
              <w:t>3. Self study is sometimes not enough preparation for tests.</w:t>
            </w:r>
          </w:p>
          <w:p w14:paraId="5B48FC10" w14:textId="067CBB15" w:rsidR="00F076D7" w:rsidRPr="001F4186" w:rsidRDefault="00F076D7" w:rsidP="00CB6CF5">
            <w:pPr>
              <w:rPr>
                <w:rFonts w:ascii="Arial" w:hAnsi="Arial"/>
                <w:color w:val="808080" w:themeColor="background1" w:themeShade="80"/>
                <w:sz w:val="20"/>
              </w:rPr>
            </w:pPr>
          </w:p>
        </w:tc>
        <w:tc>
          <w:tcPr>
            <w:tcW w:w="3118" w:type="dxa"/>
            <w:gridSpan w:val="2"/>
            <w:tcBorders>
              <w:top w:val="nil"/>
              <w:bottom w:val="nil"/>
            </w:tcBorders>
            <w:shd w:val="clear" w:color="auto" w:fill="FFFFFF"/>
          </w:tcPr>
          <w:p w14:paraId="1860B24D" w14:textId="09BCB969" w:rsidR="00C437F3" w:rsidRDefault="00C437F3" w:rsidP="00C437F3">
            <w:pPr>
              <w:rPr>
                <w:rFonts w:ascii="Arial" w:hAnsi="Arial"/>
                <w:color w:val="808080" w:themeColor="background1" w:themeShade="80"/>
                <w:sz w:val="20"/>
              </w:rPr>
            </w:pPr>
            <w:r>
              <w:rPr>
                <w:rFonts w:ascii="Arial" w:hAnsi="Arial"/>
                <w:color w:val="808080" w:themeColor="background1" w:themeShade="80"/>
                <w:sz w:val="20"/>
              </w:rPr>
              <w:t>1. Find classmates, schoolmates, or students from other colleges for public or private study group creation.</w:t>
            </w:r>
          </w:p>
          <w:p w14:paraId="30F5FC21" w14:textId="61025BF0" w:rsidR="00F076D7" w:rsidRDefault="00C437F3" w:rsidP="00C437F3">
            <w:pPr>
              <w:rPr>
                <w:rFonts w:ascii="Arial" w:hAnsi="Arial"/>
                <w:color w:val="808080" w:themeColor="background1" w:themeShade="80"/>
                <w:sz w:val="20"/>
              </w:rPr>
            </w:pPr>
            <w:r>
              <w:rPr>
                <w:rFonts w:ascii="Arial" w:hAnsi="Arial"/>
                <w:color w:val="808080" w:themeColor="background1" w:themeShade="80"/>
                <w:sz w:val="20"/>
              </w:rPr>
              <w:t>2. Discuss topics, give information ,and share tips and techniques for classes.</w:t>
            </w:r>
          </w:p>
          <w:p w14:paraId="19FAC9EE" w14:textId="005FA000" w:rsidR="00C437F3" w:rsidRPr="001F4186" w:rsidRDefault="00C437F3" w:rsidP="00C437F3">
            <w:pPr>
              <w:rPr>
                <w:rFonts w:ascii="Arial" w:hAnsi="Arial"/>
                <w:color w:val="808080" w:themeColor="background1" w:themeShade="80"/>
                <w:sz w:val="20"/>
              </w:rPr>
            </w:pPr>
            <w:r>
              <w:rPr>
                <w:rFonts w:ascii="Arial" w:hAnsi="Arial"/>
                <w:color w:val="808080" w:themeColor="background1" w:themeShade="80"/>
                <w:sz w:val="20"/>
              </w:rPr>
              <w:t xml:space="preserve">3. Make quizzes to test each other. </w:t>
            </w:r>
          </w:p>
        </w:tc>
        <w:tc>
          <w:tcPr>
            <w:tcW w:w="3096" w:type="dxa"/>
            <w:gridSpan w:val="3"/>
            <w:tcBorders>
              <w:top w:val="nil"/>
              <w:bottom w:val="nil"/>
            </w:tcBorders>
            <w:shd w:val="clear" w:color="auto" w:fill="FFFFFF"/>
          </w:tcPr>
          <w:p w14:paraId="45217A50" w14:textId="7CFD3866" w:rsidR="00F076D7" w:rsidRPr="001F4186" w:rsidRDefault="00C437F3" w:rsidP="00C437F3">
            <w:pPr>
              <w:rPr>
                <w:rFonts w:ascii="Arial" w:hAnsi="Arial"/>
                <w:color w:val="808080" w:themeColor="background1" w:themeShade="80"/>
                <w:sz w:val="20"/>
              </w:rPr>
            </w:pPr>
            <w:r>
              <w:rPr>
                <w:rFonts w:ascii="Arial" w:hAnsi="Arial"/>
                <w:color w:val="808080" w:themeColor="background1" w:themeShade="80"/>
                <w:sz w:val="20"/>
              </w:rPr>
              <w:t>A place for students to</w:t>
            </w:r>
            <w:r w:rsidR="001F4186" w:rsidRPr="001F4186">
              <w:rPr>
                <w:rFonts w:ascii="Arial" w:hAnsi="Arial"/>
                <w:color w:val="808080" w:themeColor="background1" w:themeShade="80"/>
                <w:sz w:val="20"/>
              </w:rPr>
              <w:t xml:space="preserve"> </w:t>
            </w:r>
            <w:r>
              <w:rPr>
                <w:rFonts w:ascii="Arial" w:hAnsi="Arial"/>
                <w:color w:val="808080" w:themeColor="background1" w:themeShade="80"/>
                <w:sz w:val="20"/>
              </w:rPr>
              <w:t>collaborate while learning by helping each other study and sharing tips and techniques from different sc</w:t>
            </w:r>
            <w:bookmarkStart w:id="0" w:name="_GoBack"/>
            <w:bookmarkEnd w:id="0"/>
            <w:r>
              <w:rPr>
                <w:rFonts w:ascii="Arial" w:hAnsi="Arial"/>
                <w:color w:val="808080" w:themeColor="background1" w:themeShade="80"/>
                <w:sz w:val="20"/>
              </w:rPr>
              <w:t>hools.</w:t>
            </w:r>
          </w:p>
        </w:tc>
        <w:tc>
          <w:tcPr>
            <w:tcW w:w="3103" w:type="dxa"/>
            <w:tcBorders>
              <w:top w:val="nil"/>
              <w:bottom w:val="nil"/>
            </w:tcBorders>
            <w:shd w:val="clear" w:color="auto" w:fill="FFFFFF"/>
          </w:tcPr>
          <w:p w14:paraId="305E3A83" w14:textId="6009D3CB" w:rsidR="00F076D7" w:rsidRPr="001F4186" w:rsidRDefault="001F4186" w:rsidP="00CB6CF5">
            <w:pPr>
              <w:ind w:right="-10"/>
              <w:rPr>
                <w:rFonts w:ascii="Arial" w:hAnsi="Arial"/>
                <w:color w:val="808080" w:themeColor="background1" w:themeShade="80"/>
                <w:sz w:val="20"/>
              </w:rPr>
            </w:pPr>
            <w:r w:rsidRPr="001F4186">
              <w:rPr>
                <w:rFonts w:ascii="Arial" w:hAnsi="Arial"/>
                <w:color w:val="808080" w:themeColor="background1" w:themeShade="80"/>
                <w:sz w:val="20"/>
              </w:rPr>
              <w:t xml:space="preserve"> </w:t>
            </w:r>
            <w:r w:rsidR="00005E78">
              <w:rPr>
                <w:rFonts w:ascii="Arial" w:hAnsi="Arial"/>
                <w:color w:val="808080" w:themeColor="background1" w:themeShade="80"/>
                <w:sz w:val="20"/>
              </w:rPr>
              <w:t>Student-Centric design</w:t>
            </w:r>
          </w:p>
        </w:tc>
        <w:tc>
          <w:tcPr>
            <w:tcW w:w="3110" w:type="dxa"/>
            <w:gridSpan w:val="2"/>
            <w:tcBorders>
              <w:top w:val="nil"/>
              <w:bottom w:val="nil"/>
            </w:tcBorders>
            <w:shd w:val="clear" w:color="auto" w:fill="FFFFFF"/>
          </w:tcPr>
          <w:p w14:paraId="29F77933" w14:textId="32BD722A" w:rsidR="00F076D7" w:rsidRPr="001F4186" w:rsidRDefault="002D6B4D" w:rsidP="00CB6CF5">
            <w:pPr>
              <w:ind w:right="-18"/>
              <w:rPr>
                <w:rFonts w:ascii="Arial" w:hAnsi="Arial"/>
                <w:color w:val="808080" w:themeColor="background1" w:themeShade="80"/>
                <w:sz w:val="20"/>
              </w:rPr>
            </w:pPr>
            <w:r>
              <w:rPr>
                <w:rFonts w:ascii="Arial" w:hAnsi="Arial"/>
                <w:color w:val="808080" w:themeColor="background1" w:themeShade="80"/>
                <w:sz w:val="20"/>
              </w:rPr>
              <w:t>Students who want to study with other people.</w:t>
            </w:r>
          </w:p>
        </w:tc>
      </w:tr>
      <w:tr w:rsidR="004B5316" w:rsidRPr="00F076D7" w14:paraId="5A5B5831" w14:textId="77777777" w:rsidTr="00CB6CF5">
        <w:trPr>
          <w:trHeight w:val="264"/>
        </w:trPr>
        <w:tc>
          <w:tcPr>
            <w:tcW w:w="3119" w:type="dxa"/>
            <w:tcBorders>
              <w:top w:val="nil"/>
              <w:bottom w:val="nil"/>
            </w:tcBorders>
            <w:shd w:val="clear" w:color="auto" w:fill="FFFFFF"/>
          </w:tcPr>
          <w:p w14:paraId="696B1FC2" w14:textId="50A4E56D" w:rsidR="00F076D7" w:rsidRPr="00F076D7" w:rsidRDefault="001F4186" w:rsidP="00CB6CF5">
            <w:pPr>
              <w:ind w:right="-944"/>
              <w:rPr>
                <w:rFonts w:ascii="Arial" w:hAnsi="Arial"/>
              </w:rPr>
            </w:pPr>
            <w:r w:rsidRPr="001F4186">
              <w:rPr>
                <w:rFonts w:ascii="Arial" w:hAnsi="Arial"/>
                <w:b/>
                <w:sz w:val="22"/>
              </w:rPr>
              <w:t>Existing Alternatives</w:t>
            </w:r>
          </w:p>
        </w:tc>
        <w:tc>
          <w:tcPr>
            <w:tcW w:w="3118" w:type="dxa"/>
            <w:gridSpan w:val="2"/>
            <w:tcBorders>
              <w:top w:val="nil"/>
              <w:bottom w:val="nil"/>
            </w:tcBorders>
            <w:shd w:val="clear" w:color="auto" w:fill="FFFFFF"/>
          </w:tcPr>
          <w:p w14:paraId="4DAE5800" w14:textId="619FB458" w:rsidR="00F076D7" w:rsidRPr="00000413" w:rsidRDefault="00F076D7" w:rsidP="00CB6CF5">
            <w:pPr>
              <w:ind w:right="-944"/>
              <w:rPr>
                <w:rFonts w:ascii="Arial" w:hAnsi="Arial"/>
                <w:b/>
                <w:sz w:val="22"/>
              </w:rPr>
            </w:pPr>
            <w:r w:rsidRPr="00000413">
              <w:rPr>
                <w:rFonts w:ascii="Arial" w:hAnsi="Arial"/>
                <w:b/>
                <w:sz w:val="22"/>
              </w:rPr>
              <w:t xml:space="preserve">Key </w:t>
            </w:r>
            <w:r w:rsidR="001F4186">
              <w:rPr>
                <w:rFonts w:ascii="Arial" w:hAnsi="Arial"/>
                <w:b/>
                <w:sz w:val="22"/>
              </w:rPr>
              <w:t>Metrics</w:t>
            </w:r>
          </w:p>
        </w:tc>
        <w:tc>
          <w:tcPr>
            <w:tcW w:w="3096" w:type="dxa"/>
            <w:gridSpan w:val="3"/>
            <w:tcBorders>
              <w:top w:val="nil"/>
              <w:bottom w:val="nil"/>
            </w:tcBorders>
            <w:shd w:val="clear" w:color="auto" w:fill="FFFFFF"/>
          </w:tcPr>
          <w:p w14:paraId="3472E1E0" w14:textId="3A95947E" w:rsidR="00F076D7" w:rsidRPr="00000413" w:rsidRDefault="001F4186" w:rsidP="00CB6CF5">
            <w:pPr>
              <w:ind w:right="-944"/>
              <w:rPr>
                <w:rFonts w:ascii="Arial" w:hAnsi="Arial"/>
                <w:b/>
                <w:sz w:val="22"/>
              </w:rPr>
            </w:pPr>
            <w:r>
              <w:rPr>
                <w:rFonts w:ascii="Arial" w:hAnsi="Arial"/>
                <w:b/>
                <w:sz w:val="22"/>
              </w:rPr>
              <w:t>High-Level Concept</w:t>
            </w:r>
          </w:p>
        </w:tc>
        <w:tc>
          <w:tcPr>
            <w:tcW w:w="3103" w:type="dxa"/>
            <w:tcBorders>
              <w:top w:val="nil"/>
              <w:bottom w:val="nil"/>
            </w:tcBorders>
            <w:shd w:val="clear" w:color="auto" w:fill="FFFFFF"/>
          </w:tcPr>
          <w:p w14:paraId="36501B1A" w14:textId="77777777" w:rsidR="00F076D7" w:rsidRPr="00000413" w:rsidRDefault="00F076D7" w:rsidP="00CB6CF5">
            <w:pPr>
              <w:ind w:right="-944"/>
              <w:rPr>
                <w:rFonts w:ascii="Arial" w:hAnsi="Arial"/>
                <w:b/>
                <w:sz w:val="22"/>
              </w:rPr>
            </w:pPr>
            <w:r w:rsidRPr="00000413">
              <w:rPr>
                <w:rFonts w:ascii="Arial" w:hAnsi="Arial"/>
                <w:b/>
                <w:sz w:val="22"/>
              </w:rPr>
              <w:t>Channels</w:t>
            </w:r>
          </w:p>
        </w:tc>
        <w:tc>
          <w:tcPr>
            <w:tcW w:w="3110" w:type="dxa"/>
            <w:gridSpan w:val="2"/>
            <w:tcBorders>
              <w:top w:val="nil"/>
              <w:bottom w:val="nil"/>
            </w:tcBorders>
            <w:shd w:val="clear" w:color="auto" w:fill="FFFFFF"/>
          </w:tcPr>
          <w:p w14:paraId="3A2C8E49" w14:textId="176E6D69" w:rsidR="00F076D7" w:rsidRPr="00F076D7" w:rsidRDefault="001F4186" w:rsidP="00CB6CF5">
            <w:pPr>
              <w:ind w:right="-944"/>
              <w:rPr>
                <w:rFonts w:ascii="Arial" w:hAnsi="Arial"/>
              </w:rPr>
            </w:pPr>
            <w:r w:rsidRPr="001F4186">
              <w:rPr>
                <w:rFonts w:ascii="Arial" w:hAnsi="Arial"/>
                <w:b/>
                <w:sz w:val="22"/>
              </w:rPr>
              <w:t>Early Adopters</w:t>
            </w:r>
          </w:p>
        </w:tc>
      </w:tr>
      <w:tr w:rsidR="004B5316" w:rsidRPr="00F076D7" w14:paraId="2346CA49" w14:textId="77777777" w:rsidTr="00CB6CF5">
        <w:trPr>
          <w:trHeight w:val="2822"/>
        </w:trPr>
        <w:tc>
          <w:tcPr>
            <w:tcW w:w="3119" w:type="dxa"/>
            <w:tcBorders>
              <w:top w:val="nil"/>
              <w:bottom w:val="single" w:sz="4" w:space="0" w:color="F2F2F2" w:themeColor="background1" w:themeShade="F2"/>
            </w:tcBorders>
            <w:shd w:val="clear" w:color="auto" w:fill="FFFFFF"/>
          </w:tcPr>
          <w:p w14:paraId="28D173C0" w14:textId="583DA0A0" w:rsidR="00F076D7" w:rsidRDefault="002D6B4D" w:rsidP="00CB6CF5">
            <w:pPr>
              <w:ind w:right="-944"/>
              <w:rPr>
                <w:rFonts w:ascii="Arial" w:hAnsi="Arial"/>
                <w:color w:val="808080" w:themeColor="background1" w:themeShade="80"/>
                <w:sz w:val="20"/>
              </w:rPr>
            </w:pPr>
            <w:r>
              <w:rPr>
                <w:rFonts w:ascii="Arial" w:hAnsi="Arial"/>
                <w:color w:val="808080" w:themeColor="background1" w:themeShade="80"/>
                <w:sz w:val="20"/>
              </w:rPr>
              <w:t>- Physical study groups</w:t>
            </w:r>
          </w:p>
          <w:p w14:paraId="7D532930" w14:textId="33FF4235" w:rsidR="002D6B4D" w:rsidRPr="001F4186" w:rsidRDefault="002D6B4D" w:rsidP="00CB6CF5">
            <w:pPr>
              <w:ind w:right="-944"/>
              <w:rPr>
                <w:rFonts w:ascii="Arial" w:hAnsi="Arial"/>
                <w:color w:val="808080" w:themeColor="background1" w:themeShade="80"/>
                <w:sz w:val="20"/>
              </w:rPr>
            </w:pPr>
            <w:r>
              <w:rPr>
                <w:rFonts w:ascii="Arial" w:hAnsi="Arial"/>
                <w:color w:val="808080" w:themeColor="background1" w:themeShade="80"/>
                <w:sz w:val="20"/>
              </w:rPr>
              <w:t>- StudyPal, based in America</w:t>
            </w:r>
          </w:p>
        </w:tc>
        <w:tc>
          <w:tcPr>
            <w:tcW w:w="3118" w:type="dxa"/>
            <w:gridSpan w:val="2"/>
            <w:tcBorders>
              <w:top w:val="nil"/>
              <w:bottom w:val="single" w:sz="4" w:space="0" w:color="F2F2F2" w:themeColor="background1" w:themeShade="F2"/>
            </w:tcBorders>
            <w:shd w:val="clear" w:color="auto" w:fill="FFFFFF"/>
          </w:tcPr>
          <w:p w14:paraId="7D607B58" w14:textId="77777777" w:rsidR="00F076D7" w:rsidRDefault="002D6B4D" w:rsidP="00CB6CF5">
            <w:pPr>
              <w:rPr>
                <w:rFonts w:ascii="Arial" w:hAnsi="Arial"/>
                <w:color w:val="808080" w:themeColor="background1" w:themeShade="80"/>
                <w:sz w:val="20"/>
              </w:rPr>
            </w:pPr>
            <w:r>
              <w:rPr>
                <w:rFonts w:ascii="Arial" w:hAnsi="Arial"/>
                <w:color w:val="808080" w:themeColor="background1" w:themeShade="80"/>
                <w:sz w:val="20"/>
              </w:rPr>
              <w:t>- Active users</w:t>
            </w:r>
          </w:p>
          <w:p w14:paraId="49239743" w14:textId="77777777" w:rsidR="002D6B4D" w:rsidRDefault="002D6B4D" w:rsidP="00CB6CF5">
            <w:pPr>
              <w:rPr>
                <w:rFonts w:ascii="Arial" w:hAnsi="Arial"/>
                <w:color w:val="808080" w:themeColor="background1" w:themeShade="80"/>
                <w:sz w:val="20"/>
              </w:rPr>
            </w:pPr>
            <w:r>
              <w:rPr>
                <w:rFonts w:ascii="Arial" w:hAnsi="Arial"/>
                <w:color w:val="808080" w:themeColor="background1" w:themeShade="80"/>
                <w:sz w:val="20"/>
              </w:rPr>
              <w:t>- Premium memberships</w:t>
            </w:r>
          </w:p>
          <w:p w14:paraId="7EE89BFB" w14:textId="77777777" w:rsidR="002D6B4D" w:rsidRDefault="002D6B4D" w:rsidP="002D6B4D">
            <w:pPr>
              <w:rPr>
                <w:rFonts w:ascii="Arial" w:hAnsi="Arial"/>
                <w:color w:val="808080" w:themeColor="background1" w:themeShade="80"/>
                <w:sz w:val="20"/>
              </w:rPr>
            </w:pPr>
            <w:r>
              <w:rPr>
                <w:rFonts w:ascii="Arial" w:hAnsi="Arial"/>
                <w:color w:val="808080" w:themeColor="background1" w:themeShade="80"/>
                <w:sz w:val="20"/>
              </w:rPr>
              <w:t>- VIP subscriptions</w:t>
            </w:r>
          </w:p>
          <w:p w14:paraId="7A600B06" w14:textId="3CB4DBE7" w:rsidR="00005E78" w:rsidRPr="001F4186" w:rsidRDefault="00005E78" w:rsidP="002D6B4D">
            <w:pPr>
              <w:rPr>
                <w:rFonts w:ascii="Arial" w:hAnsi="Arial"/>
                <w:color w:val="808080" w:themeColor="background1" w:themeShade="80"/>
                <w:sz w:val="20"/>
              </w:rPr>
            </w:pPr>
            <w:r>
              <w:rPr>
                <w:rFonts w:ascii="Arial" w:hAnsi="Arial"/>
                <w:color w:val="808080" w:themeColor="background1" w:themeShade="80"/>
                <w:sz w:val="20"/>
              </w:rPr>
              <w:t>- Net Profit</w:t>
            </w:r>
          </w:p>
        </w:tc>
        <w:tc>
          <w:tcPr>
            <w:tcW w:w="3096" w:type="dxa"/>
            <w:gridSpan w:val="3"/>
            <w:tcBorders>
              <w:top w:val="nil"/>
              <w:bottom w:val="single" w:sz="4" w:space="0" w:color="F2F2F2" w:themeColor="background1" w:themeShade="F2"/>
            </w:tcBorders>
            <w:shd w:val="clear" w:color="auto" w:fill="FFFFFF"/>
          </w:tcPr>
          <w:p w14:paraId="776AF2F6" w14:textId="77777777" w:rsidR="002D6B4D" w:rsidRDefault="002D6B4D" w:rsidP="002D6B4D">
            <w:pPr>
              <w:ind w:right="-944"/>
              <w:rPr>
                <w:rFonts w:ascii="Arial" w:hAnsi="Arial"/>
                <w:color w:val="808080" w:themeColor="background1" w:themeShade="80"/>
                <w:sz w:val="20"/>
              </w:rPr>
            </w:pPr>
            <w:r>
              <w:rPr>
                <w:rFonts w:ascii="Arial" w:hAnsi="Arial"/>
                <w:color w:val="808080" w:themeColor="background1" w:themeShade="80"/>
                <w:sz w:val="20"/>
              </w:rPr>
              <w:t xml:space="preserve">Student Buddies </w:t>
            </w:r>
          </w:p>
          <w:p w14:paraId="5193D74B" w14:textId="182D1809" w:rsidR="002D6B4D" w:rsidRPr="001F4186" w:rsidRDefault="002D6B4D" w:rsidP="002D6B4D">
            <w:pPr>
              <w:ind w:right="-944"/>
              <w:rPr>
                <w:rFonts w:ascii="Arial" w:hAnsi="Arial"/>
                <w:color w:val="808080" w:themeColor="background1" w:themeShade="80"/>
                <w:sz w:val="20"/>
              </w:rPr>
            </w:pPr>
            <w:r>
              <w:rPr>
                <w:rFonts w:ascii="Arial" w:hAnsi="Arial"/>
                <w:color w:val="808080" w:themeColor="background1" w:themeShade="80"/>
                <w:sz w:val="20"/>
              </w:rPr>
              <w:t xml:space="preserve">  = Reddit for study groups</w:t>
            </w:r>
          </w:p>
        </w:tc>
        <w:tc>
          <w:tcPr>
            <w:tcW w:w="3103" w:type="dxa"/>
            <w:tcBorders>
              <w:top w:val="nil"/>
              <w:bottom w:val="single" w:sz="4" w:space="0" w:color="F2F2F2" w:themeColor="background1" w:themeShade="F2"/>
            </w:tcBorders>
            <w:shd w:val="clear" w:color="auto" w:fill="FFFFFF"/>
          </w:tcPr>
          <w:p w14:paraId="12D4A943" w14:textId="77777777" w:rsidR="00F076D7" w:rsidRDefault="002D6B4D" w:rsidP="002D6B4D">
            <w:pPr>
              <w:ind w:right="-10"/>
              <w:rPr>
                <w:rFonts w:ascii="Arial" w:hAnsi="Arial"/>
                <w:color w:val="808080" w:themeColor="background1" w:themeShade="80"/>
                <w:sz w:val="20"/>
              </w:rPr>
            </w:pPr>
            <w:r>
              <w:rPr>
                <w:rFonts w:ascii="Arial" w:hAnsi="Arial"/>
                <w:color w:val="808080" w:themeColor="background1" w:themeShade="80"/>
                <w:sz w:val="20"/>
              </w:rPr>
              <w:t>- Online advertising</w:t>
            </w:r>
          </w:p>
          <w:p w14:paraId="2FB74AAA" w14:textId="33D5ACE4" w:rsidR="002D6B4D" w:rsidRPr="001F4186" w:rsidRDefault="002D6B4D" w:rsidP="002D6B4D">
            <w:pPr>
              <w:ind w:right="-10"/>
              <w:rPr>
                <w:rFonts w:ascii="Arial" w:hAnsi="Arial"/>
                <w:color w:val="808080" w:themeColor="background1" w:themeShade="80"/>
                <w:sz w:val="20"/>
              </w:rPr>
            </w:pPr>
            <w:r>
              <w:rPr>
                <w:rFonts w:ascii="Arial" w:hAnsi="Arial"/>
                <w:color w:val="808080" w:themeColor="background1" w:themeShade="80"/>
                <w:sz w:val="20"/>
              </w:rPr>
              <w:t>- word of mouth</w:t>
            </w:r>
          </w:p>
        </w:tc>
        <w:tc>
          <w:tcPr>
            <w:tcW w:w="3110" w:type="dxa"/>
            <w:gridSpan w:val="2"/>
            <w:tcBorders>
              <w:top w:val="nil"/>
              <w:bottom w:val="single" w:sz="4" w:space="0" w:color="F2F2F2" w:themeColor="background1" w:themeShade="F2"/>
            </w:tcBorders>
            <w:shd w:val="clear" w:color="auto" w:fill="FFFFFF"/>
          </w:tcPr>
          <w:p w14:paraId="1E18C519" w14:textId="77777777" w:rsidR="002D6B4D" w:rsidRDefault="002D6B4D" w:rsidP="002D6B4D">
            <w:pPr>
              <w:ind w:right="-944"/>
              <w:rPr>
                <w:rFonts w:ascii="Arial" w:hAnsi="Arial"/>
                <w:color w:val="808080" w:themeColor="background1" w:themeShade="80"/>
                <w:sz w:val="20"/>
              </w:rPr>
            </w:pPr>
            <w:r>
              <w:rPr>
                <w:rFonts w:ascii="Arial" w:hAnsi="Arial"/>
                <w:color w:val="808080" w:themeColor="background1" w:themeShade="80"/>
                <w:sz w:val="20"/>
              </w:rPr>
              <w:t xml:space="preserve">- students from top schools </w:t>
            </w:r>
          </w:p>
          <w:p w14:paraId="25B81D3F" w14:textId="7A5F7A0F" w:rsidR="002D6B4D" w:rsidRPr="001F4186" w:rsidRDefault="002D6B4D" w:rsidP="002D6B4D">
            <w:pPr>
              <w:ind w:right="-944"/>
              <w:rPr>
                <w:rFonts w:ascii="Arial" w:hAnsi="Arial"/>
                <w:color w:val="808080" w:themeColor="background1" w:themeShade="80"/>
                <w:sz w:val="20"/>
              </w:rPr>
            </w:pPr>
            <w:r>
              <w:rPr>
                <w:rFonts w:ascii="Arial" w:hAnsi="Arial"/>
                <w:color w:val="808080" w:themeColor="background1" w:themeShade="80"/>
                <w:sz w:val="20"/>
              </w:rPr>
              <w:t>from basic to higher education</w:t>
            </w:r>
          </w:p>
        </w:tc>
      </w:tr>
      <w:tr w:rsidR="004B5316" w:rsidRPr="00F076D7" w14:paraId="76B734C2" w14:textId="77777777" w:rsidTr="00CB6CF5">
        <w:trPr>
          <w:trHeight w:val="279"/>
        </w:trPr>
        <w:tc>
          <w:tcPr>
            <w:tcW w:w="7736" w:type="dxa"/>
            <w:gridSpan w:val="4"/>
            <w:tcBorders>
              <w:bottom w:val="nil"/>
            </w:tcBorders>
            <w:shd w:val="clear" w:color="auto" w:fill="FFFFFF"/>
          </w:tcPr>
          <w:p w14:paraId="6DCB2889" w14:textId="3885F9C2" w:rsidR="00B312C7" w:rsidRPr="00000413" w:rsidRDefault="00B312C7" w:rsidP="00CB6CF5">
            <w:pPr>
              <w:ind w:right="-944"/>
              <w:rPr>
                <w:rFonts w:ascii="Arial" w:hAnsi="Arial"/>
                <w:b/>
                <w:sz w:val="22"/>
              </w:rPr>
            </w:pPr>
            <w:r w:rsidRPr="00000413">
              <w:rPr>
                <w:rFonts w:ascii="Arial" w:hAnsi="Arial"/>
                <w:b/>
                <w:sz w:val="22"/>
              </w:rPr>
              <w:t>Cost Structure</w:t>
            </w:r>
          </w:p>
        </w:tc>
        <w:tc>
          <w:tcPr>
            <w:tcW w:w="7810" w:type="dxa"/>
            <w:gridSpan w:val="5"/>
            <w:tcBorders>
              <w:bottom w:val="nil"/>
            </w:tcBorders>
            <w:shd w:val="clear" w:color="auto" w:fill="FFFFFF"/>
          </w:tcPr>
          <w:p w14:paraId="25DEFDB1" w14:textId="77777777" w:rsidR="00B312C7" w:rsidRPr="00000413" w:rsidRDefault="00B312C7" w:rsidP="00CB6CF5">
            <w:pPr>
              <w:ind w:right="-944"/>
              <w:rPr>
                <w:rFonts w:ascii="Arial" w:hAnsi="Arial"/>
                <w:b/>
                <w:sz w:val="22"/>
              </w:rPr>
            </w:pPr>
            <w:r w:rsidRPr="00000413">
              <w:rPr>
                <w:rFonts w:ascii="Arial" w:hAnsi="Arial"/>
                <w:b/>
                <w:sz w:val="22"/>
              </w:rPr>
              <w:t>Revenue Structure</w:t>
            </w:r>
          </w:p>
        </w:tc>
      </w:tr>
      <w:tr w:rsidR="004B5316" w:rsidRPr="00F076D7" w14:paraId="508251F7" w14:textId="77777777" w:rsidTr="00CB6CF5">
        <w:trPr>
          <w:trHeight w:val="2667"/>
        </w:trPr>
        <w:tc>
          <w:tcPr>
            <w:tcW w:w="7736" w:type="dxa"/>
            <w:gridSpan w:val="4"/>
            <w:tcBorders>
              <w:top w:val="nil"/>
            </w:tcBorders>
            <w:shd w:val="clear" w:color="auto" w:fill="FFFFFF"/>
          </w:tcPr>
          <w:p w14:paraId="6D34EB8C" w14:textId="1AC41D88" w:rsidR="001F4186" w:rsidRPr="001F4186" w:rsidRDefault="001F4186" w:rsidP="00CB6CF5">
            <w:pPr>
              <w:ind w:right="-32"/>
              <w:rPr>
                <w:rFonts w:ascii="Arial" w:hAnsi="Arial"/>
                <w:color w:val="808080" w:themeColor="background1" w:themeShade="80"/>
                <w:sz w:val="20"/>
              </w:rPr>
            </w:pPr>
            <w:r w:rsidRPr="001F4186">
              <w:rPr>
                <w:rFonts w:ascii="Arial" w:hAnsi="Arial"/>
                <w:color w:val="808080" w:themeColor="background1" w:themeShade="80"/>
                <w:sz w:val="20"/>
              </w:rPr>
              <w:t>Customer acquisition costs</w:t>
            </w:r>
          </w:p>
          <w:p w14:paraId="26F9E675" w14:textId="3BDA7CAC" w:rsidR="001F4186" w:rsidRPr="001F4186" w:rsidRDefault="001F4186" w:rsidP="00CB6CF5">
            <w:pPr>
              <w:ind w:right="-32"/>
              <w:rPr>
                <w:rFonts w:ascii="Arial" w:hAnsi="Arial"/>
                <w:color w:val="808080" w:themeColor="background1" w:themeShade="80"/>
                <w:sz w:val="20"/>
              </w:rPr>
            </w:pPr>
            <w:r w:rsidRPr="001F4186">
              <w:rPr>
                <w:rFonts w:ascii="Arial" w:hAnsi="Arial"/>
                <w:color w:val="808080" w:themeColor="background1" w:themeShade="80"/>
                <w:sz w:val="20"/>
              </w:rPr>
              <w:t>Hosting</w:t>
            </w:r>
          </w:p>
          <w:p w14:paraId="622029EB" w14:textId="77777777" w:rsidR="00F076D7" w:rsidRDefault="00005E78" w:rsidP="00CB6CF5">
            <w:pPr>
              <w:ind w:right="-32"/>
              <w:rPr>
                <w:rFonts w:ascii="Arial" w:hAnsi="Arial"/>
                <w:color w:val="808080" w:themeColor="background1" w:themeShade="80"/>
                <w:sz w:val="20"/>
              </w:rPr>
            </w:pPr>
            <w:r>
              <w:rPr>
                <w:rFonts w:ascii="Arial" w:hAnsi="Arial"/>
                <w:color w:val="808080" w:themeColor="background1" w:themeShade="80"/>
                <w:sz w:val="20"/>
              </w:rPr>
              <w:t>Operational Cost</w:t>
            </w:r>
          </w:p>
          <w:p w14:paraId="03FA0937" w14:textId="77777777" w:rsidR="00005E78" w:rsidRDefault="00005E78" w:rsidP="00CB6CF5">
            <w:pPr>
              <w:ind w:right="-32"/>
              <w:rPr>
                <w:rFonts w:ascii="Arial" w:hAnsi="Arial"/>
                <w:color w:val="808080" w:themeColor="background1" w:themeShade="80"/>
                <w:sz w:val="20"/>
              </w:rPr>
            </w:pPr>
            <w:r>
              <w:rPr>
                <w:rFonts w:ascii="Arial" w:hAnsi="Arial"/>
                <w:color w:val="808080" w:themeColor="background1" w:themeShade="80"/>
                <w:sz w:val="20"/>
              </w:rPr>
              <w:t>Marketing and Advertising</w:t>
            </w:r>
          </w:p>
          <w:p w14:paraId="5218670C" w14:textId="77777777" w:rsidR="00005E78" w:rsidRDefault="00005E78" w:rsidP="00CB6CF5">
            <w:pPr>
              <w:ind w:right="-32"/>
              <w:rPr>
                <w:rFonts w:ascii="Arial" w:hAnsi="Arial"/>
                <w:color w:val="808080" w:themeColor="background1" w:themeShade="80"/>
                <w:sz w:val="20"/>
              </w:rPr>
            </w:pPr>
            <w:r>
              <w:rPr>
                <w:rFonts w:ascii="Arial" w:hAnsi="Arial"/>
                <w:color w:val="808080" w:themeColor="background1" w:themeShade="80"/>
                <w:sz w:val="20"/>
              </w:rPr>
              <w:t>Research and Development</w:t>
            </w:r>
          </w:p>
          <w:p w14:paraId="6D6FDEED" w14:textId="70ADAED0" w:rsidR="00005E78" w:rsidRPr="001F4186" w:rsidRDefault="00005E78" w:rsidP="00CB6CF5">
            <w:pPr>
              <w:ind w:right="-32"/>
              <w:rPr>
                <w:rFonts w:ascii="Arial" w:hAnsi="Arial"/>
                <w:color w:val="808080" w:themeColor="background1" w:themeShade="80"/>
                <w:sz w:val="20"/>
              </w:rPr>
            </w:pPr>
          </w:p>
        </w:tc>
        <w:tc>
          <w:tcPr>
            <w:tcW w:w="7810" w:type="dxa"/>
            <w:gridSpan w:val="5"/>
            <w:tcBorders>
              <w:top w:val="nil"/>
            </w:tcBorders>
            <w:shd w:val="clear" w:color="auto" w:fill="FFFFFF"/>
          </w:tcPr>
          <w:p w14:paraId="0D3614CC" w14:textId="77777777" w:rsidR="00F076D7" w:rsidRDefault="00005E78" w:rsidP="00005E78">
            <w:pPr>
              <w:ind w:right="-18"/>
              <w:rPr>
                <w:rFonts w:ascii="Arial" w:hAnsi="Arial"/>
                <w:color w:val="808080" w:themeColor="background1" w:themeShade="80"/>
                <w:sz w:val="20"/>
              </w:rPr>
            </w:pPr>
            <w:r>
              <w:rPr>
                <w:rFonts w:ascii="Arial" w:hAnsi="Arial"/>
                <w:color w:val="808080" w:themeColor="background1" w:themeShade="80"/>
                <w:sz w:val="20"/>
              </w:rPr>
              <w:t>One-Time lifetime Premium membership</w:t>
            </w:r>
          </w:p>
          <w:p w14:paraId="213B8FAC" w14:textId="77777777" w:rsidR="00005E78" w:rsidRDefault="00005E78" w:rsidP="00005E78">
            <w:pPr>
              <w:ind w:right="-18"/>
              <w:rPr>
                <w:rFonts w:ascii="Arial" w:hAnsi="Arial"/>
                <w:color w:val="808080" w:themeColor="background1" w:themeShade="80"/>
                <w:sz w:val="20"/>
              </w:rPr>
            </w:pPr>
            <w:r>
              <w:rPr>
                <w:rFonts w:ascii="Arial" w:hAnsi="Arial"/>
                <w:color w:val="808080" w:themeColor="background1" w:themeShade="80"/>
                <w:sz w:val="20"/>
              </w:rPr>
              <w:t>VIP subscription for a limited time</w:t>
            </w:r>
          </w:p>
          <w:p w14:paraId="706F1FEA" w14:textId="77777777" w:rsidR="00005E78" w:rsidRDefault="00005E78" w:rsidP="00005E78">
            <w:pPr>
              <w:ind w:right="-18"/>
              <w:rPr>
                <w:rFonts w:ascii="Arial" w:hAnsi="Arial"/>
                <w:color w:val="808080" w:themeColor="background1" w:themeShade="80"/>
                <w:sz w:val="20"/>
              </w:rPr>
            </w:pPr>
            <w:r>
              <w:rPr>
                <w:rFonts w:ascii="Arial" w:hAnsi="Arial"/>
                <w:color w:val="808080" w:themeColor="background1" w:themeShade="80"/>
                <w:sz w:val="20"/>
              </w:rPr>
              <w:t>Ad Revenue</w:t>
            </w:r>
          </w:p>
          <w:p w14:paraId="0EC37DEC" w14:textId="77777777" w:rsidR="00005E78" w:rsidRDefault="00005E78" w:rsidP="00005E78">
            <w:pPr>
              <w:ind w:right="-18"/>
              <w:rPr>
                <w:rFonts w:ascii="Arial" w:hAnsi="Arial"/>
                <w:color w:val="808080" w:themeColor="background1" w:themeShade="80"/>
                <w:sz w:val="20"/>
              </w:rPr>
            </w:pPr>
            <w:r>
              <w:rPr>
                <w:rFonts w:ascii="Arial" w:hAnsi="Arial"/>
                <w:color w:val="808080" w:themeColor="background1" w:themeShade="80"/>
                <w:sz w:val="20"/>
              </w:rPr>
              <w:t>Sponsorships</w:t>
            </w:r>
          </w:p>
          <w:p w14:paraId="77C80C07" w14:textId="4B644076" w:rsidR="00005E78" w:rsidRPr="001F4186" w:rsidRDefault="00005E78" w:rsidP="00005E78">
            <w:pPr>
              <w:ind w:right="-18"/>
              <w:rPr>
                <w:rFonts w:ascii="Arial" w:hAnsi="Arial"/>
                <w:color w:val="808080" w:themeColor="background1" w:themeShade="80"/>
                <w:sz w:val="20"/>
              </w:rPr>
            </w:pPr>
            <w:r>
              <w:rPr>
                <w:rFonts w:ascii="Arial" w:hAnsi="Arial"/>
                <w:color w:val="808080" w:themeColor="background1" w:themeShade="80"/>
                <w:sz w:val="20"/>
              </w:rPr>
              <w:t>Donations</w:t>
            </w:r>
          </w:p>
        </w:tc>
      </w:tr>
      <w:tr w:rsidR="00F076D7" w:rsidRPr="00F076D7" w14:paraId="4173EEF3" w14:textId="77777777" w:rsidTr="007C13A7">
        <w:trPr>
          <w:trHeight w:val="282"/>
        </w:trPr>
        <w:tc>
          <w:tcPr>
            <w:tcW w:w="15546" w:type="dxa"/>
            <w:gridSpan w:val="9"/>
            <w:shd w:val="clear" w:color="auto" w:fill="F3F3F3"/>
            <w:vAlign w:val="center"/>
          </w:tcPr>
          <w:p w14:paraId="328F6073" w14:textId="7CC27736" w:rsidR="00F076D7" w:rsidRPr="004B5316" w:rsidRDefault="00F076D7" w:rsidP="00284DC4">
            <w:pPr>
              <w:ind w:right="-944"/>
              <w:rPr>
                <w:rFonts w:ascii="Arial" w:hAnsi="Arial"/>
                <w:sz w:val="16"/>
              </w:rPr>
            </w:pPr>
          </w:p>
        </w:tc>
      </w:tr>
    </w:tbl>
    <w:p w14:paraId="17A2AB95" w14:textId="77777777" w:rsidR="00BA4A1A" w:rsidRDefault="00BA4A1A" w:rsidP="00B312C7">
      <w:pPr>
        <w:ind w:right="-944"/>
      </w:pPr>
    </w:p>
    <w:sectPr w:rsidR="00BA4A1A" w:rsidSect="00277AE1">
      <w:headerReference w:type="even" r:id="rId8"/>
      <w:headerReference w:type="default" r:id="rId9"/>
      <w:footerReference w:type="even" r:id="rId10"/>
      <w:footerReference w:type="default" r:id="rId11"/>
      <w:headerReference w:type="first" r:id="rId12"/>
      <w:footerReference w:type="first" r:id="rId13"/>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D8A30" w14:textId="77777777" w:rsidR="003D1B75" w:rsidRDefault="003D1B75" w:rsidP="00000413">
      <w:r>
        <w:separator/>
      </w:r>
    </w:p>
  </w:endnote>
  <w:endnote w:type="continuationSeparator" w:id="0">
    <w:p w14:paraId="108F0EBA" w14:textId="77777777" w:rsidR="003D1B75" w:rsidRDefault="003D1B75"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0D999" w14:textId="77777777" w:rsidR="00CE5510" w:rsidRDefault="00CE55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E07F3" w14:textId="77777777" w:rsidR="00CE5510" w:rsidRDefault="00CE55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6A7AE" w14:textId="77777777" w:rsidR="00CE5510" w:rsidRDefault="00CE55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A9F73" w14:textId="77777777" w:rsidR="003D1B75" w:rsidRDefault="003D1B75" w:rsidP="00000413">
      <w:r>
        <w:separator/>
      </w:r>
    </w:p>
  </w:footnote>
  <w:footnote w:type="continuationSeparator" w:id="0">
    <w:p w14:paraId="5525067A" w14:textId="77777777" w:rsidR="003D1B75" w:rsidRDefault="003D1B75" w:rsidP="000004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47F38" w14:textId="4EFA2766" w:rsidR="00CE5510" w:rsidRDefault="003D1B75">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2pt;height:128.85pt;z-index:-251655168;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670E1" w14:textId="1441B2A4" w:rsidR="00CE5510" w:rsidRDefault="003D1B75">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73.2pt;height:128.85pt;z-index:-251657216;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C0236" w14:textId="1DC53D3D" w:rsidR="00CE5510" w:rsidRDefault="003D1B75">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73.2pt;height:128.85pt;z-index:-251653120;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1">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2">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81"/>
  <w:drawingGridVerticalSpacing w:val="181"/>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E65"/>
    <w:rsid w:val="00000413"/>
    <w:rsid w:val="00005E78"/>
    <w:rsid w:val="001960A3"/>
    <w:rsid w:val="001F4186"/>
    <w:rsid w:val="002039CA"/>
    <w:rsid w:val="00277AE1"/>
    <w:rsid w:val="00284DC4"/>
    <w:rsid w:val="002D6B4D"/>
    <w:rsid w:val="00312950"/>
    <w:rsid w:val="003B2072"/>
    <w:rsid w:val="003D1B75"/>
    <w:rsid w:val="004B5316"/>
    <w:rsid w:val="004F4172"/>
    <w:rsid w:val="006760EB"/>
    <w:rsid w:val="007C13A7"/>
    <w:rsid w:val="00861778"/>
    <w:rsid w:val="009505CB"/>
    <w:rsid w:val="00A86846"/>
    <w:rsid w:val="00B01DDB"/>
    <w:rsid w:val="00B312C7"/>
    <w:rsid w:val="00B566F7"/>
    <w:rsid w:val="00BA4A1A"/>
    <w:rsid w:val="00BE73EC"/>
    <w:rsid w:val="00C054AF"/>
    <w:rsid w:val="00C437F3"/>
    <w:rsid w:val="00C9225D"/>
    <w:rsid w:val="00CA30DE"/>
    <w:rsid w:val="00CB6CF5"/>
    <w:rsid w:val="00CE5510"/>
    <w:rsid w:val="00E52DFE"/>
    <w:rsid w:val="00EC6929"/>
    <w:rsid w:val="00F076D7"/>
    <w:rsid w:val="00F72E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90695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 w:type="paragraph" w:styleId="ListParagraph">
    <w:name w:val="List Paragraph"/>
    <w:basedOn w:val="Normal"/>
    <w:uiPriority w:val="34"/>
    <w:qFormat/>
    <w:rsid w:val="00C437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 w:type="paragraph" w:styleId="ListParagraph">
    <w:name w:val="List Paragraph"/>
    <w:basedOn w:val="Normal"/>
    <w:uiPriority w:val="34"/>
    <w:qFormat/>
    <w:rsid w:val="00C43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Lean Canvas Template Word</vt:lpstr>
    </vt:vector>
  </TitlesOfParts>
  <Company>Neos Chronos Limited</Company>
  <LinksUpToDate>false</LinksUpToDate>
  <CharactersWithSpaces>1346</CharactersWithSpaces>
  <SharedDoc>false</SharedDoc>
  <HyperlinkBase>https://neoschronos.com/assets/</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shiongie</cp:lastModifiedBy>
  <cp:revision>3</cp:revision>
  <cp:lastPrinted>2019-05-23T09:25:00Z</cp:lastPrinted>
  <dcterms:created xsi:type="dcterms:W3CDTF">2019-09-15T09:25:00Z</dcterms:created>
  <dcterms:modified xsi:type="dcterms:W3CDTF">2019-09-15T10:05:00Z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