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9D411" w14:textId="77777777" w:rsidR="005B2DEA" w:rsidRPr="00027460" w:rsidRDefault="005B2DEA" w:rsidP="00B02556">
      <w:pPr>
        <w:pStyle w:val="Heading1"/>
      </w:pPr>
      <w:r w:rsidRPr="00027460">
        <w:t>CHAPTER III</w:t>
      </w:r>
    </w:p>
    <w:p w14:paraId="72A97567" w14:textId="77777777" w:rsidR="005B2DEA" w:rsidRPr="00027460" w:rsidRDefault="005B2DEA" w:rsidP="00B02556">
      <w:pPr>
        <w:pStyle w:val="Heading1"/>
      </w:pPr>
      <w:r w:rsidRPr="00027460">
        <w:t>RESEARCH METHODOLOGY</w:t>
      </w:r>
    </w:p>
    <w:p w14:paraId="6A09D977" w14:textId="77777777"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14:paraId="16E89D8C" w14:textId="77777777" w:rsidR="005B2DEA" w:rsidRPr="00027460" w:rsidRDefault="005B2DEA" w:rsidP="00B02556">
      <w:pPr>
        <w:pStyle w:val="Heading2"/>
        <w:rPr>
          <w:bCs/>
        </w:rPr>
      </w:pPr>
      <w:r w:rsidRPr="00027460">
        <w:rPr>
          <w:bCs/>
        </w:rPr>
        <w:t>Software Engineering Methodology</w:t>
      </w:r>
    </w:p>
    <w:p w14:paraId="74F0CC3D" w14:textId="77777777" w:rsidR="00DE0982" w:rsidRPr="00027460" w:rsidRDefault="005B2DEA" w:rsidP="0087044F">
      <w:pPr>
        <w:rPr>
          <w:rFonts w:cs="Times New Roman"/>
          <w:bCs/>
          <w:szCs w:val="24"/>
        </w:rPr>
      </w:pPr>
      <w:r w:rsidRPr="00027460">
        <w:rPr>
          <w:rFonts w:cs="Times New Roman"/>
          <w:bCs/>
          <w:szCs w:val="24"/>
        </w:rPr>
        <w:tab/>
      </w:r>
      <w:proofErr w:type="spellStart"/>
      <w:r w:rsidR="000B35AD" w:rsidRPr="000B35AD">
        <w:rPr>
          <w:rFonts w:cs="Times New Roman"/>
          <w:bCs/>
          <w:szCs w:val="24"/>
        </w:rPr>
        <w:t>iLearnCentral's</w:t>
      </w:r>
      <w:proofErr w:type="spell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14:paraId="54D82BD5" w14:textId="77777777"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14:paraId="041664F9" w14:textId="77777777" w:rsidR="00DE0982" w:rsidRPr="00027460" w:rsidRDefault="00F6028D" w:rsidP="000B35AD">
      <w:pPr>
        <w:ind w:firstLine="720"/>
        <w:jc w:val="center"/>
        <w:rPr>
          <w:rFonts w:cs="Times New Roman"/>
        </w:rPr>
      </w:pPr>
      <w:r w:rsidRPr="00027460">
        <w:rPr>
          <w:rFonts w:cs="Times New Roman"/>
          <w:noProof/>
        </w:rPr>
        <w:drawing>
          <wp:inline distT="0" distB="0" distL="0" distR="0" wp14:anchorId="179EE08F" wp14:editId="451998A7">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7">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14:paraId="6A2C48B8" w14:textId="77777777"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14:paraId="3FEEB7C0" w14:textId="77777777"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14:paraId="440C12B9" w14:textId="77777777"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14:paraId="1E37121C" w14:textId="77777777"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14:paraId="41BE79EA" w14:textId="77777777"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14:paraId="4357D342" w14:textId="77777777"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14:paraId="1B506F3C" w14:textId="77777777"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14:paraId="77C8059E" w14:textId="77777777"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14:paraId="4F8C80C6" w14:textId="77777777"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14:paraId="5C3507DE" w14:textId="77777777"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14:paraId="797BA49D" w14:textId="77777777"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14:paraId="17671A7E" w14:textId="77777777"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14:paraId="69700633" w14:textId="77777777"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14:paraId="09AAB5BC" w14:textId="77777777"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14:paraId="750AB3A7" w14:textId="77777777"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14:paraId="369AFD03" w14:textId="77777777"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14:paraId="72E932EE" w14:textId="77777777"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14:paraId="7753C24E" w14:textId="77777777"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8928" w:type="dxa"/>
        <w:tblLayout w:type="fixed"/>
        <w:tblLook w:val="04A0" w:firstRow="1" w:lastRow="0" w:firstColumn="1" w:lastColumn="0" w:noHBand="0" w:noVBand="1"/>
      </w:tblPr>
      <w:tblGrid>
        <w:gridCol w:w="1368"/>
        <w:gridCol w:w="2070"/>
        <w:gridCol w:w="900"/>
        <w:gridCol w:w="1080"/>
        <w:gridCol w:w="1980"/>
        <w:gridCol w:w="1530"/>
      </w:tblGrid>
      <w:tr w:rsidR="00027460" w:rsidRPr="00027460" w14:paraId="30B06430" w14:textId="77777777" w:rsidTr="00674D55">
        <w:trPr>
          <w:trHeight w:val="48"/>
        </w:trPr>
        <w:tc>
          <w:tcPr>
            <w:tcW w:w="1368" w:type="dxa"/>
            <w:shd w:val="clear" w:color="auto" w:fill="auto"/>
            <w:vAlign w:val="center"/>
          </w:tcPr>
          <w:p w14:paraId="63520F43"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2070" w:type="dxa"/>
            <w:shd w:val="clear" w:color="auto" w:fill="auto"/>
            <w:vAlign w:val="center"/>
          </w:tcPr>
          <w:p w14:paraId="5E2070F4"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980" w:type="dxa"/>
            <w:gridSpan w:val="2"/>
            <w:shd w:val="clear" w:color="auto" w:fill="auto"/>
            <w:vAlign w:val="center"/>
          </w:tcPr>
          <w:p w14:paraId="1D9A24E6"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980" w:type="dxa"/>
            <w:shd w:val="clear" w:color="auto" w:fill="auto"/>
            <w:vAlign w:val="center"/>
          </w:tcPr>
          <w:p w14:paraId="3D864061"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0" w:type="dxa"/>
            <w:shd w:val="clear" w:color="auto" w:fill="auto"/>
            <w:vAlign w:val="center"/>
          </w:tcPr>
          <w:p w14:paraId="6260A540"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14:paraId="400038D0" w14:textId="77777777" w:rsidTr="00674D55">
        <w:trPr>
          <w:trHeight w:val="1016"/>
        </w:trPr>
        <w:tc>
          <w:tcPr>
            <w:tcW w:w="1368" w:type="dxa"/>
            <w:vMerge w:val="restart"/>
          </w:tcPr>
          <w:p w14:paraId="7A005A67"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14:paraId="7A9920DE"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14:paraId="5F8EE3CD"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14:paraId="07C612C2" w14:textId="77777777" w:rsidR="00027460" w:rsidRPr="00027460" w:rsidRDefault="00027460" w:rsidP="00300C2A">
            <w:pPr>
              <w:rPr>
                <w:rFonts w:ascii="Times New Roman" w:eastAsiaTheme="minorEastAsia" w:hAnsi="Times New Roman" w:cs="Times New Roman"/>
                <w:shd w:val="clear" w:color="auto" w:fill="FFFFFF"/>
                <w:lang w:eastAsia="fil-PH"/>
              </w:rPr>
            </w:pPr>
          </w:p>
          <w:p w14:paraId="54CA4370"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14:paraId="6E8A0AE8"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980" w:type="dxa"/>
            <w:gridSpan w:val="2"/>
            <w:vMerge w:val="restart"/>
          </w:tcPr>
          <w:p w14:paraId="40D163B6"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14:paraId="3BEB19A7"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14:paraId="45440205"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980" w:type="dxa"/>
          </w:tcPr>
          <w:p w14:paraId="5D0E584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service hotlines</w:t>
            </w:r>
          </w:p>
          <w:p w14:paraId="0A5E5DB0"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14:paraId="613CE900" w14:textId="77777777" w:rsidR="00027460" w:rsidRPr="00027460" w:rsidRDefault="00027460" w:rsidP="00300C2A">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0" w:type="dxa"/>
            <w:vMerge w:val="restart"/>
          </w:tcPr>
          <w:p w14:paraId="78C38A7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14:paraId="00A35BBC"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14:paraId="1602FBD0"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14:paraId="0B831D1B"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seeking employment</w:t>
            </w:r>
          </w:p>
        </w:tc>
      </w:tr>
      <w:tr w:rsidR="00027460" w:rsidRPr="00027460" w14:paraId="14F4FBDF" w14:textId="77777777" w:rsidTr="00674D55">
        <w:trPr>
          <w:trHeight w:val="42"/>
        </w:trPr>
        <w:tc>
          <w:tcPr>
            <w:tcW w:w="1368" w:type="dxa"/>
            <w:vMerge/>
          </w:tcPr>
          <w:p w14:paraId="639054E5"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shd w:val="clear" w:color="auto" w:fill="auto"/>
            <w:vAlign w:val="center"/>
          </w:tcPr>
          <w:p w14:paraId="3315C8BB"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980" w:type="dxa"/>
            <w:gridSpan w:val="2"/>
            <w:vMerge/>
            <w:shd w:val="clear" w:color="auto" w:fill="auto"/>
            <w:vAlign w:val="center"/>
          </w:tcPr>
          <w:p w14:paraId="65C28B38"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p>
        </w:tc>
        <w:tc>
          <w:tcPr>
            <w:tcW w:w="1980" w:type="dxa"/>
            <w:shd w:val="clear" w:color="auto" w:fill="auto"/>
            <w:vAlign w:val="center"/>
          </w:tcPr>
          <w:p w14:paraId="7363C2A6"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0" w:type="dxa"/>
            <w:vMerge/>
          </w:tcPr>
          <w:p w14:paraId="552F5C4E"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14:paraId="7FA27C8C" w14:textId="77777777" w:rsidTr="00674D55">
        <w:trPr>
          <w:trHeight w:val="1322"/>
        </w:trPr>
        <w:tc>
          <w:tcPr>
            <w:tcW w:w="1368" w:type="dxa"/>
            <w:vMerge/>
          </w:tcPr>
          <w:p w14:paraId="156F6432"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14:paraId="6D637EE5"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14:paraId="1D0801E4"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14:paraId="573D547B"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14:paraId="66DEC58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980" w:type="dxa"/>
            <w:gridSpan w:val="2"/>
            <w:vMerge/>
          </w:tcPr>
          <w:p w14:paraId="0B4DAE62"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1980" w:type="dxa"/>
          </w:tcPr>
          <w:p w14:paraId="3E279841"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On-location Visits</w:t>
            </w:r>
          </w:p>
          <w:p w14:paraId="1008C75D" w14:textId="77777777" w:rsidR="00027460" w:rsidRPr="00027460" w:rsidRDefault="00674D55"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 xml:space="preserve">- </w:t>
            </w:r>
            <w:r w:rsidR="00027460" w:rsidRPr="00027460">
              <w:rPr>
                <w:rFonts w:ascii="Times New Roman" w:eastAsiaTheme="minorEastAsia" w:hAnsi="Times New Roman" w:cs="Times New Roman"/>
                <w:shd w:val="clear" w:color="auto" w:fill="FFFFFF"/>
                <w:lang w:eastAsia="fil-PH"/>
              </w:rPr>
              <w:t xml:space="preserve">Company Website </w:t>
            </w:r>
          </w:p>
          <w:p w14:paraId="3BD4F4C8"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14:paraId="73BF66C2"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00674D55">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 xml:space="preserve">Word of mouth </w:t>
            </w:r>
          </w:p>
        </w:tc>
        <w:tc>
          <w:tcPr>
            <w:tcW w:w="1530" w:type="dxa"/>
            <w:vMerge/>
          </w:tcPr>
          <w:p w14:paraId="10D612F8"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14:paraId="0616C9F9" w14:textId="77777777" w:rsidTr="00674D55">
        <w:trPr>
          <w:trHeight w:val="42"/>
        </w:trPr>
        <w:tc>
          <w:tcPr>
            <w:tcW w:w="4338" w:type="dxa"/>
            <w:gridSpan w:val="3"/>
            <w:shd w:val="clear" w:color="auto" w:fill="auto"/>
            <w:vAlign w:val="center"/>
          </w:tcPr>
          <w:p w14:paraId="1790F981"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Cost Structures</w:t>
            </w:r>
          </w:p>
        </w:tc>
        <w:tc>
          <w:tcPr>
            <w:tcW w:w="4590" w:type="dxa"/>
            <w:gridSpan w:val="3"/>
            <w:shd w:val="clear" w:color="auto" w:fill="auto"/>
            <w:vAlign w:val="center"/>
          </w:tcPr>
          <w:p w14:paraId="2FC07A0B"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14:paraId="4F6ED13D" w14:textId="77777777" w:rsidTr="00674D55">
        <w:trPr>
          <w:trHeight w:val="657"/>
        </w:trPr>
        <w:tc>
          <w:tcPr>
            <w:tcW w:w="4338" w:type="dxa"/>
            <w:gridSpan w:val="3"/>
          </w:tcPr>
          <w:p w14:paraId="334EFDFF"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14:paraId="7872DD60"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14:paraId="69A39F7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14:paraId="452A62B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Hosting</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90" w:type="dxa"/>
            <w:gridSpan w:val="3"/>
          </w:tcPr>
          <w:p w14:paraId="061ACED2"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14:paraId="4D7CFFD1"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14:paraId="695DE29B" w14:textId="77777777"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lastRenderedPageBreak/>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14:paraId="51CB3F28" w14:textId="77777777" w:rsidR="00FB4176" w:rsidRDefault="0087044F" w:rsidP="00B02556">
      <w:pPr>
        <w:pStyle w:val="Heading2"/>
        <w:rPr>
          <w:lang w:val="fil-PH"/>
        </w:rPr>
      </w:pPr>
      <w:r>
        <w:rPr>
          <w:lang w:val="fil-PH"/>
        </w:rPr>
        <w:t>Program Workflow</w:t>
      </w:r>
    </w:p>
    <w:p w14:paraId="7D42BC1E" w14:textId="77777777" w:rsidR="00FC0706" w:rsidRPr="00FC0706" w:rsidRDefault="008572B1" w:rsidP="00FC0706">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r w:rsidR="00FC0706">
        <w:rPr>
          <w:rFonts w:cs="Times New Roman"/>
          <w:lang w:val="fil-PH"/>
        </w:rPr>
        <w:t>.</w:t>
      </w:r>
    </w:p>
    <w:p w14:paraId="0437BBE5" w14:textId="77777777" w:rsidR="0087044F" w:rsidRDefault="00FC0706" w:rsidP="00674D55">
      <w:pPr>
        <w:spacing w:after="0"/>
        <w:jc w:val="center"/>
        <w:rPr>
          <w:rFonts w:cs="Times New Roman"/>
          <w:lang w:val="fil-PH"/>
        </w:rPr>
      </w:pPr>
      <w:r>
        <w:rPr>
          <w:rFonts w:cs="Times New Roman"/>
          <w:noProof/>
        </w:rPr>
        <w:drawing>
          <wp:inline distT="0" distB="0" distL="0" distR="0" wp14:anchorId="02021C2F" wp14:editId="25FFDE90">
            <wp:extent cx="5262114" cy="32943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EB28.tmp"/>
                    <pic:cNvPicPr/>
                  </pic:nvPicPr>
                  <pic:blipFill rotWithShape="1">
                    <a:blip r:embed="rId8">
                      <a:extLst>
                        <a:ext uri="{28A0092B-C50C-407E-A947-70E740481C1C}">
                          <a14:useLocalDpi xmlns:a14="http://schemas.microsoft.com/office/drawing/2010/main" val="0"/>
                        </a:ext>
                      </a:extLst>
                    </a:blip>
                    <a:srcRect r="9211"/>
                    <a:stretch/>
                  </pic:blipFill>
                  <pic:spPr bwMode="auto">
                    <a:xfrm>
                      <a:off x="0" y="0"/>
                      <a:ext cx="5262114" cy="3294301"/>
                    </a:xfrm>
                    <a:prstGeom prst="rect">
                      <a:avLst/>
                    </a:prstGeom>
                    <a:ln>
                      <a:noFill/>
                    </a:ln>
                    <a:extLst>
                      <a:ext uri="{53640926-AAD7-44D8-BBD7-CCE9431645EC}">
                        <a14:shadowObscured xmlns:a14="http://schemas.microsoft.com/office/drawing/2010/main"/>
                      </a:ext>
                    </a:extLst>
                  </pic:spPr>
                </pic:pic>
              </a:graphicData>
            </a:graphic>
          </wp:inline>
        </w:drawing>
      </w:r>
    </w:p>
    <w:p w14:paraId="692FF05E" w14:textId="77777777"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r w:rsidR="00674D55">
        <w:rPr>
          <w:rFonts w:cs="Times New Roman"/>
          <w:b/>
          <w:u w:val="single"/>
          <w:shd w:val="clear" w:color="auto" w:fill="FFFFFF"/>
        </w:rPr>
        <w:t xml:space="preserve"> </w:t>
      </w:r>
    </w:p>
    <w:p w14:paraId="6F253E7B" w14:textId="77777777" w:rsidR="00674D55" w:rsidRDefault="00674D55" w:rsidP="00674D55">
      <w:pPr>
        <w:ind w:firstLine="720"/>
        <w:rPr>
          <w:rFonts w:cs="Times New Roman"/>
          <w:b/>
          <w:u w:val="single"/>
          <w:shd w:val="clear" w:color="auto" w:fill="FFFFFF"/>
        </w:rPr>
      </w:pPr>
      <w:r>
        <w:rPr>
          <w:rFonts w:cs="Times New Roman"/>
          <w:lang w:val="fil-PH"/>
        </w:rPr>
        <w:t>Figure 3 shows the program workflow for general user activities. The administrative account creation and authentication starts with the registration of learning centers to the system. Job seekers register for an account to build their profile resume. The hiring module involves the learning center and job-seeking educator which could produce an employed educator.</w:t>
      </w:r>
      <w:r w:rsidRPr="00674D55">
        <w:rPr>
          <w:rFonts w:cs="Times New Roman"/>
          <w:lang w:val="fil-PH"/>
        </w:rPr>
        <w:t xml:space="preserve"> </w:t>
      </w:r>
      <w:r>
        <w:rPr>
          <w:rFonts w:cs="Times New Roman"/>
          <w:lang w:val="fil-PH"/>
        </w:rPr>
        <w:t xml:space="preserve">Only learning center and employed educator accounts can log in to most of the functionalities of iLearnCentral. Interested students/parents can inquire by creating a free account and browse </w:t>
      </w:r>
      <w:r>
        <w:rPr>
          <w:rFonts w:cs="Times New Roman"/>
          <w:lang w:val="fil-PH"/>
        </w:rPr>
        <w:lastRenderedPageBreak/>
        <w:t>through services offered by learning centers. Enrolment would involve input from both learning center and the student/parent. The scheduling is processed by iLearnCentral to produce calendars and notification to the employed educator and student/parent.</w:t>
      </w:r>
    </w:p>
    <w:p w14:paraId="02DAE9F3" w14:textId="77777777" w:rsidR="00300C2A" w:rsidRPr="00FC0706" w:rsidRDefault="003950EE" w:rsidP="00674D55">
      <w:pPr>
        <w:jc w:val="center"/>
        <w:rPr>
          <w:rFonts w:cs="Times New Roman"/>
          <w:lang w:val="fil-PH"/>
        </w:rPr>
      </w:pPr>
      <w:r>
        <w:rPr>
          <w:rFonts w:cs="Times New Roman"/>
          <w:noProof/>
        </w:rPr>
        <w:drawing>
          <wp:inline distT="0" distB="0" distL="0" distR="0" wp14:anchorId="640A0996" wp14:editId="701EB713">
            <wp:extent cx="5227607" cy="257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A1D8.tmp"/>
                    <pic:cNvPicPr/>
                  </pic:nvPicPr>
                  <pic:blipFill>
                    <a:blip r:embed="rId9">
                      <a:extLst>
                        <a:ext uri="{28A0092B-C50C-407E-A947-70E740481C1C}">
                          <a14:useLocalDpi xmlns:a14="http://schemas.microsoft.com/office/drawing/2010/main" val="0"/>
                        </a:ext>
                      </a:extLst>
                    </a:blip>
                    <a:stretch>
                      <a:fillRect/>
                    </a:stretch>
                  </pic:blipFill>
                  <pic:spPr>
                    <a:xfrm>
                      <a:off x="0" y="0"/>
                      <a:ext cx="5227607" cy="2576537"/>
                    </a:xfrm>
                    <a:prstGeom prst="rect">
                      <a:avLst/>
                    </a:prstGeom>
                  </pic:spPr>
                </pic:pic>
              </a:graphicData>
            </a:graphic>
          </wp:inline>
        </w:drawing>
      </w:r>
    </w:p>
    <w:p w14:paraId="234DCD18" w14:textId="77777777" w:rsidR="00D81A80" w:rsidRDefault="00D81A80" w:rsidP="00BD3459">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14:paraId="7AC1E5F0" w14:textId="77777777" w:rsidR="00BD3459" w:rsidRDefault="009D440E" w:rsidP="00BD3459">
      <w:pPr>
        <w:spacing w:after="0"/>
        <w:ind w:firstLine="720"/>
        <w:rPr>
          <w:rFonts w:cs="Times New Roman"/>
          <w:lang w:val="fil-PH"/>
        </w:rPr>
      </w:pPr>
      <w:r>
        <w:rPr>
          <w:rFonts w:cs="Times New Roman"/>
          <w:lang w:val="fil-PH"/>
        </w:rPr>
        <w:t xml:space="preserve">Figure 4 details the hiring module from Figure 3. Job-seeking educators </w:t>
      </w:r>
      <w:r w:rsidR="003950EE">
        <w:rPr>
          <w:rFonts w:cs="Times New Roman"/>
          <w:lang w:val="fil-PH"/>
        </w:rPr>
        <w:t>build</w:t>
      </w:r>
      <w:r>
        <w:rPr>
          <w:rFonts w:cs="Times New Roman"/>
          <w:lang w:val="fil-PH"/>
        </w:rPr>
        <w:t xml:space="preserve"> their hiring profile</w:t>
      </w:r>
      <w:r w:rsidR="003950EE">
        <w:rPr>
          <w:rFonts w:cs="Times New Roman"/>
          <w:lang w:val="fil-PH"/>
        </w:rPr>
        <w:t xml:space="preserve"> or resume</w:t>
      </w:r>
      <w:r>
        <w:rPr>
          <w:rFonts w:cs="Times New Roman"/>
          <w:lang w:val="fil-PH"/>
        </w:rPr>
        <w:t xml:space="preserve">. After which the system processes their qualifications and determine a list of hiring learning centers from open job vacancies </w:t>
      </w:r>
      <w:r w:rsidR="003950EE">
        <w:rPr>
          <w:rFonts w:cs="Times New Roman"/>
          <w:lang w:val="fil-PH"/>
        </w:rPr>
        <w:t>on which they apply for</w:t>
      </w:r>
      <w:r>
        <w:rPr>
          <w:rFonts w:cs="Times New Roman"/>
          <w:lang w:val="fil-PH"/>
        </w:rPr>
        <w:t xml:space="preserve">. </w:t>
      </w:r>
      <w:r w:rsidR="003950EE">
        <w:rPr>
          <w:rFonts w:cs="Times New Roman"/>
          <w:lang w:val="fil-PH"/>
        </w:rPr>
        <w:t xml:space="preserve">They can also browse through other job vacancies available. </w:t>
      </w:r>
      <w:r>
        <w:rPr>
          <w:rFonts w:cs="Times New Roman"/>
          <w:lang w:val="fil-PH"/>
        </w:rPr>
        <w:t xml:space="preserve">On the other hand, learning centers receive recommended list of job-seeking profiles which fit their requirements. </w:t>
      </w:r>
      <w:r w:rsidR="00BD3459">
        <w:rPr>
          <w:rFonts w:cs="Times New Roman"/>
          <w:lang w:val="fil-PH"/>
        </w:rPr>
        <w:t xml:space="preserve">  </w:t>
      </w:r>
    </w:p>
    <w:p w14:paraId="7B9F1F52" w14:textId="77777777" w:rsidR="00BD3459" w:rsidRDefault="00BD3459" w:rsidP="00BD3459">
      <w:pPr>
        <w:jc w:val="center"/>
        <w:rPr>
          <w:rFonts w:cs="Times New Roman"/>
          <w:lang w:val="fil-PH"/>
        </w:rPr>
      </w:pPr>
      <w:r>
        <w:rPr>
          <w:rFonts w:cs="Times New Roman"/>
          <w:noProof/>
        </w:rPr>
        <w:drawing>
          <wp:inline distT="0" distB="0" distL="0" distR="0" wp14:anchorId="65625035" wp14:editId="07ABE849">
            <wp:extent cx="5138208" cy="28984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2866.tmp"/>
                    <pic:cNvPicPr/>
                  </pic:nvPicPr>
                  <pic:blipFill>
                    <a:blip r:embed="rId10">
                      <a:extLst>
                        <a:ext uri="{28A0092B-C50C-407E-A947-70E740481C1C}">
                          <a14:useLocalDpi xmlns:a14="http://schemas.microsoft.com/office/drawing/2010/main" val="0"/>
                        </a:ext>
                      </a:extLst>
                    </a:blip>
                    <a:stretch>
                      <a:fillRect/>
                    </a:stretch>
                  </pic:blipFill>
                  <pic:spPr>
                    <a:xfrm>
                      <a:off x="0" y="0"/>
                      <a:ext cx="5138208" cy="2898476"/>
                    </a:xfrm>
                    <a:prstGeom prst="rect">
                      <a:avLst/>
                    </a:prstGeom>
                  </pic:spPr>
                </pic:pic>
              </a:graphicData>
            </a:graphic>
          </wp:inline>
        </w:drawing>
      </w:r>
    </w:p>
    <w:p w14:paraId="228185CD" w14:textId="77777777" w:rsidR="005F5CC2" w:rsidRDefault="00BD3459" w:rsidP="005F5CC2">
      <w:pPr>
        <w:jc w:val="center"/>
        <w:rPr>
          <w:rFonts w:cs="Times New Roman"/>
          <w:b/>
          <w:u w:val="single"/>
          <w:shd w:val="clear" w:color="auto" w:fill="FFFFFF"/>
        </w:rPr>
      </w:pPr>
      <w:r>
        <w:rPr>
          <w:rFonts w:cs="Times New Roman"/>
          <w:shd w:val="clear" w:color="auto" w:fill="FFFFFF"/>
        </w:rPr>
        <w:t>Figure 5</w:t>
      </w:r>
      <w:r w:rsidRPr="00027460">
        <w:rPr>
          <w:rFonts w:cs="Times New Roman"/>
          <w:shd w:val="clear" w:color="auto" w:fill="FFFFFF"/>
        </w:rPr>
        <w:t xml:space="preserve">: </w:t>
      </w:r>
      <w:r>
        <w:rPr>
          <w:rFonts w:cs="Times New Roman"/>
          <w:b/>
          <w:u w:val="single"/>
          <w:shd w:val="clear" w:color="auto" w:fill="FFFFFF"/>
        </w:rPr>
        <w:t>Enrolment Module Program Workflow</w:t>
      </w:r>
    </w:p>
    <w:p w14:paraId="5DF6CA6F" w14:textId="77777777" w:rsidR="005F5CC2" w:rsidRDefault="005F5CC2" w:rsidP="00A00F79">
      <w:pPr>
        <w:spacing w:after="0"/>
        <w:ind w:firstLine="720"/>
        <w:rPr>
          <w:rFonts w:cs="Times New Roman"/>
          <w:lang w:val="fil-PH"/>
        </w:rPr>
      </w:pPr>
      <w:r w:rsidRPr="005F5CC2">
        <w:rPr>
          <w:rFonts w:cs="Times New Roman"/>
          <w:lang w:val="fil-PH"/>
        </w:rPr>
        <w:lastRenderedPageBreak/>
        <w:t>Figure 5 shows the program workflow for the enrolment module. The student or parent will see a course list from the system provided by the chosen learning center. With the selected course/s, they can process enrolment by providing the required information. The system will calculate fees needed with the student/parent choosing methods of payment. Offline payment goes directly to the learning center, who would then record the transaction. Paying online is an option using various methods of online payments.</w:t>
      </w:r>
    </w:p>
    <w:p w14:paraId="5FC0F0AB" w14:textId="77777777" w:rsidR="00A86B60" w:rsidRDefault="00A86B60" w:rsidP="00A86B60">
      <w:pPr>
        <w:rPr>
          <w:rFonts w:cs="Times New Roman"/>
          <w:lang w:val="fil-PH"/>
        </w:rPr>
      </w:pPr>
      <w:r>
        <w:rPr>
          <w:rFonts w:cs="Times New Roman"/>
          <w:noProof/>
        </w:rPr>
        <w:drawing>
          <wp:inline distT="0" distB="0" distL="0" distR="0" wp14:anchorId="68FAE2A1" wp14:editId="7BD51779">
            <wp:extent cx="5486400" cy="273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98B.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739390"/>
                    </a:xfrm>
                    <a:prstGeom prst="rect">
                      <a:avLst/>
                    </a:prstGeom>
                  </pic:spPr>
                </pic:pic>
              </a:graphicData>
            </a:graphic>
          </wp:inline>
        </w:drawing>
      </w:r>
    </w:p>
    <w:p w14:paraId="07DDC2FD" w14:textId="77777777" w:rsidR="00CE4127" w:rsidRDefault="00CE4127" w:rsidP="00CE4127">
      <w:pPr>
        <w:jc w:val="center"/>
        <w:rPr>
          <w:rFonts w:cs="Times New Roman"/>
          <w:b/>
          <w:u w:val="single"/>
          <w:shd w:val="clear" w:color="auto" w:fill="FFFFFF"/>
        </w:rPr>
      </w:pPr>
      <w:r>
        <w:rPr>
          <w:rFonts w:cs="Times New Roman"/>
          <w:shd w:val="clear" w:color="auto" w:fill="FFFFFF"/>
        </w:rPr>
        <w:t>Figure 6</w:t>
      </w:r>
      <w:r w:rsidRPr="00027460">
        <w:rPr>
          <w:rFonts w:cs="Times New Roman"/>
          <w:shd w:val="clear" w:color="auto" w:fill="FFFFFF"/>
        </w:rPr>
        <w:t xml:space="preserve">: </w:t>
      </w:r>
      <w:r>
        <w:rPr>
          <w:rFonts w:cs="Times New Roman"/>
          <w:b/>
          <w:u w:val="single"/>
          <w:shd w:val="clear" w:color="auto" w:fill="FFFFFF"/>
        </w:rPr>
        <w:t>Scheduling Module Program Workflow</w:t>
      </w:r>
    </w:p>
    <w:p w14:paraId="618E28D8" w14:textId="77777777" w:rsidR="00A00F79" w:rsidRDefault="00A00F79" w:rsidP="00A00F79">
      <w:pPr>
        <w:spacing w:after="0"/>
        <w:ind w:firstLine="720"/>
        <w:rPr>
          <w:rFonts w:cs="Times New Roman"/>
          <w:lang w:val="fil-PH"/>
        </w:rPr>
      </w:pPr>
      <w:r w:rsidRPr="00A00F79">
        <w:rPr>
          <w:rFonts w:cs="Times New Roman"/>
          <w:lang w:val="fil-PH"/>
        </w:rPr>
        <w:t>Figure 6 shows the workflow for the scheduling module. The administrative staff would input class details for scheduling. The students and educators have time available when they can have a class. Schedules depend on matches with class courses and educator’s open loads. There should be a consideration for the classrooms available and the learning center’s open business hours. Any changes to the schedule should automatically adjust schedules and notify all persons involved.</w:t>
      </w:r>
      <w:r w:rsidR="00B117A9">
        <w:rPr>
          <w:rFonts w:cs="Times New Roman"/>
          <w:lang w:val="fil-PH"/>
        </w:rPr>
        <w:t xml:space="preserve"> </w:t>
      </w:r>
    </w:p>
    <w:p w14:paraId="25C1C481" w14:textId="77777777" w:rsidR="00B37314" w:rsidRDefault="00B37314" w:rsidP="00A00F79">
      <w:pPr>
        <w:spacing w:after="0"/>
        <w:jc w:val="center"/>
        <w:rPr>
          <w:rFonts w:cs="Times New Roman"/>
          <w:lang w:val="fil-PH"/>
        </w:rPr>
      </w:pPr>
      <w:r>
        <w:rPr>
          <w:rFonts w:cs="Times New Roman"/>
          <w:noProof/>
        </w:rPr>
        <w:drawing>
          <wp:inline distT="0" distB="0" distL="0" distR="0" wp14:anchorId="38F266C2" wp14:editId="465CE63C">
            <wp:extent cx="4203510" cy="18885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B91.tmp"/>
                    <pic:cNvPicPr/>
                  </pic:nvPicPr>
                  <pic:blipFill>
                    <a:blip r:embed="rId12">
                      <a:extLst>
                        <a:ext uri="{28A0092B-C50C-407E-A947-70E740481C1C}">
                          <a14:useLocalDpi xmlns:a14="http://schemas.microsoft.com/office/drawing/2010/main" val="0"/>
                        </a:ext>
                      </a:extLst>
                    </a:blip>
                    <a:stretch>
                      <a:fillRect/>
                    </a:stretch>
                  </pic:blipFill>
                  <pic:spPr>
                    <a:xfrm>
                      <a:off x="0" y="0"/>
                      <a:ext cx="4206827" cy="1890023"/>
                    </a:xfrm>
                    <a:prstGeom prst="rect">
                      <a:avLst/>
                    </a:prstGeom>
                  </pic:spPr>
                </pic:pic>
              </a:graphicData>
            </a:graphic>
          </wp:inline>
        </w:drawing>
      </w:r>
    </w:p>
    <w:p w14:paraId="159C6122" w14:textId="77777777" w:rsidR="00B37314" w:rsidRDefault="00B37314" w:rsidP="00B37314">
      <w:pPr>
        <w:jc w:val="center"/>
        <w:rPr>
          <w:rFonts w:cs="Times New Roman"/>
          <w:b/>
          <w:u w:val="single"/>
          <w:shd w:val="clear" w:color="auto" w:fill="FFFFFF"/>
        </w:rPr>
      </w:pPr>
      <w:r>
        <w:rPr>
          <w:rFonts w:cs="Times New Roman"/>
          <w:shd w:val="clear" w:color="auto" w:fill="FFFFFF"/>
        </w:rPr>
        <w:t xml:space="preserve">Figure </w:t>
      </w:r>
      <w:r w:rsidR="0075061E">
        <w:rPr>
          <w:rFonts w:cs="Times New Roman"/>
          <w:shd w:val="clear" w:color="auto" w:fill="FFFFFF"/>
        </w:rPr>
        <w:t>7</w:t>
      </w:r>
      <w:r w:rsidRPr="00027460">
        <w:rPr>
          <w:rFonts w:cs="Times New Roman"/>
          <w:shd w:val="clear" w:color="auto" w:fill="FFFFFF"/>
        </w:rPr>
        <w:t xml:space="preserve">: </w:t>
      </w:r>
      <w:r w:rsidR="0075061E">
        <w:rPr>
          <w:rFonts w:cs="Times New Roman"/>
          <w:b/>
          <w:u w:val="single"/>
          <w:shd w:val="clear" w:color="auto" w:fill="FFFFFF"/>
        </w:rPr>
        <w:t xml:space="preserve">Teaching Assistance </w:t>
      </w:r>
      <w:r>
        <w:rPr>
          <w:rFonts w:cs="Times New Roman"/>
          <w:b/>
          <w:u w:val="single"/>
          <w:shd w:val="clear" w:color="auto" w:fill="FFFFFF"/>
        </w:rPr>
        <w:t>Module Program Workflow</w:t>
      </w:r>
    </w:p>
    <w:p w14:paraId="2B4707C8" w14:textId="77777777" w:rsidR="00562BDD" w:rsidRPr="00B37314" w:rsidRDefault="00A00F79" w:rsidP="00A00F79">
      <w:pPr>
        <w:spacing w:after="60"/>
        <w:ind w:firstLine="720"/>
        <w:rPr>
          <w:rFonts w:cs="Times New Roman"/>
          <w:b/>
          <w:u w:val="single"/>
          <w:shd w:val="clear" w:color="auto" w:fill="FFFFFF"/>
          <w:lang w:val="fil-PH"/>
        </w:rPr>
      </w:pPr>
      <w:r w:rsidRPr="00A00F79">
        <w:rPr>
          <w:rFonts w:cs="Times New Roman"/>
          <w:lang w:val="fil-PH"/>
        </w:rPr>
        <w:lastRenderedPageBreak/>
        <w:t>Figure 7 shows the program workflow for the teaching assistance module. It involves assisting educators with their day to day activities, including lesson plans, record keeping, and tracking student's progression.</w:t>
      </w:r>
    </w:p>
    <w:p w14:paraId="5F02407F" w14:textId="77777777" w:rsidR="0087044F" w:rsidRDefault="0087044F" w:rsidP="00A00F79">
      <w:pPr>
        <w:pStyle w:val="Heading2"/>
        <w:spacing w:before="0" w:after="0"/>
        <w:rPr>
          <w:lang w:val="fil-PH"/>
        </w:rPr>
      </w:pPr>
      <w:r>
        <w:rPr>
          <w:lang w:val="fil-PH"/>
        </w:rPr>
        <w:t>Validation Board (Stages 1 and 2)</w:t>
      </w:r>
    </w:p>
    <w:p w14:paraId="747134DB" w14:textId="77777777" w:rsidR="00300C2A" w:rsidRDefault="0087044F" w:rsidP="00A00F79">
      <w:pPr>
        <w:spacing w:after="0"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14:paraId="3605A4E7" w14:textId="77777777"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14:paraId="119408C3" w14:textId="77777777" w:rsidR="009C4A19" w:rsidRDefault="009C4A19" w:rsidP="00300C2A">
      <w:pPr>
        <w:ind w:firstLine="720"/>
        <w:jc w:val="center"/>
        <w:rPr>
          <w:rFonts w:cs="Times New Roman"/>
          <w:shd w:val="clear" w:color="auto" w:fill="FFFFFF"/>
          <w:lang w:val="fil-PH" w:eastAsia="fil-PH"/>
        </w:rPr>
      </w:pPr>
      <w:r>
        <w:rPr>
          <w:rFonts w:cs="Times New Roman"/>
          <w:shd w:val="clear" w:color="auto" w:fill="FFFFFF"/>
          <w:lang w:val="fil-PH" w:eastAsia="fil-PH"/>
        </w:rPr>
        <w:t xml:space="preserve">VALIDATION BOARD </w:t>
      </w:r>
    </w:p>
    <w:tbl>
      <w:tblPr>
        <w:tblW w:w="8925" w:type="dxa"/>
        <w:tblInd w:w="93" w:type="dxa"/>
        <w:tblLook w:val="04A0" w:firstRow="1" w:lastRow="0" w:firstColumn="1" w:lastColumn="0" w:noHBand="0" w:noVBand="1"/>
      </w:tblPr>
      <w:tblGrid>
        <w:gridCol w:w="1725"/>
        <w:gridCol w:w="2400"/>
        <w:gridCol w:w="2400"/>
        <w:gridCol w:w="2400"/>
      </w:tblGrid>
      <w:tr w:rsidR="009C4A19" w:rsidRPr="009C4A19" w14:paraId="3A35453D" w14:textId="77777777" w:rsidTr="00A00F79">
        <w:trPr>
          <w:trHeight w:val="20"/>
        </w:trPr>
        <w:tc>
          <w:tcPr>
            <w:tcW w:w="1725" w:type="dxa"/>
            <w:tcBorders>
              <w:top w:val="single" w:sz="8" w:space="0" w:color="auto"/>
              <w:left w:val="single" w:sz="8" w:space="0" w:color="auto"/>
              <w:bottom w:val="single" w:sz="4" w:space="0" w:color="auto"/>
              <w:right w:val="nil"/>
            </w:tcBorders>
            <w:shd w:val="clear" w:color="000000" w:fill="D9D9D9"/>
            <w:vAlign w:val="center"/>
            <w:hideMark/>
          </w:tcPr>
          <w:p w14:paraId="7720E85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Exp</w:t>
            </w:r>
            <w:r>
              <w:rPr>
                <w:rFonts w:eastAsia="Times New Roman" w:cs="Times New Roman"/>
                <w:color w:val="000000"/>
              </w:rPr>
              <w:t>e</w:t>
            </w:r>
            <w:r w:rsidRPr="009C4A19">
              <w:rPr>
                <w:rFonts w:eastAsia="Times New Roman" w:cs="Times New Roman"/>
                <w:color w:val="000000"/>
              </w:rPr>
              <w:t>riments</w:t>
            </w:r>
          </w:p>
        </w:tc>
        <w:tc>
          <w:tcPr>
            <w:tcW w:w="2400" w:type="dxa"/>
            <w:tcBorders>
              <w:top w:val="single" w:sz="8" w:space="0" w:color="auto"/>
              <w:left w:val="single" w:sz="8" w:space="0" w:color="auto"/>
              <w:bottom w:val="single" w:sz="4" w:space="0" w:color="auto"/>
              <w:right w:val="single" w:sz="4" w:space="0" w:color="auto"/>
            </w:tcBorders>
            <w:shd w:val="clear" w:color="000000" w:fill="F2F2F2"/>
            <w:vAlign w:val="center"/>
            <w:hideMark/>
          </w:tcPr>
          <w:p w14:paraId="447D7691"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2400" w:type="dxa"/>
            <w:tcBorders>
              <w:top w:val="single" w:sz="8" w:space="0" w:color="auto"/>
              <w:left w:val="nil"/>
              <w:bottom w:val="single" w:sz="4" w:space="0" w:color="auto"/>
              <w:right w:val="single" w:sz="4" w:space="0" w:color="auto"/>
            </w:tcBorders>
            <w:shd w:val="clear" w:color="000000" w:fill="F2F2F2"/>
            <w:vAlign w:val="center"/>
            <w:hideMark/>
          </w:tcPr>
          <w:p w14:paraId="1C3A7E5B"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400" w:type="dxa"/>
            <w:tcBorders>
              <w:top w:val="single" w:sz="8" w:space="0" w:color="auto"/>
              <w:left w:val="nil"/>
              <w:bottom w:val="single" w:sz="4" w:space="0" w:color="auto"/>
              <w:right w:val="single" w:sz="8" w:space="0" w:color="auto"/>
            </w:tcBorders>
            <w:shd w:val="clear" w:color="000000" w:fill="F2F2F2"/>
            <w:vAlign w:val="center"/>
            <w:hideMark/>
          </w:tcPr>
          <w:p w14:paraId="0B0E2F3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14:paraId="6DBF0828"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28AE183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39E3D4C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2400" w:type="dxa"/>
            <w:tcBorders>
              <w:top w:val="nil"/>
              <w:left w:val="nil"/>
              <w:bottom w:val="single" w:sz="4" w:space="0" w:color="auto"/>
              <w:right w:val="single" w:sz="4" w:space="0" w:color="auto"/>
            </w:tcBorders>
            <w:shd w:val="clear" w:color="000000" w:fill="F2F2F2"/>
            <w:vAlign w:val="center"/>
            <w:hideMark/>
          </w:tcPr>
          <w:p w14:paraId="7466346C"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400" w:type="dxa"/>
            <w:tcBorders>
              <w:top w:val="nil"/>
              <w:left w:val="nil"/>
              <w:bottom w:val="single" w:sz="4" w:space="0" w:color="auto"/>
              <w:right w:val="single" w:sz="8" w:space="0" w:color="auto"/>
            </w:tcBorders>
            <w:shd w:val="clear" w:color="000000" w:fill="F2F2F2"/>
            <w:vAlign w:val="center"/>
            <w:hideMark/>
          </w:tcPr>
          <w:p w14:paraId="0FF60F8B"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14:paraId="52A38947"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54A8DD5E"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6D413C4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2400" w:type="dxa"/>
            <w:tcBorders>
              <w:top w:val="nil"/>
              <w:left w:val="nil"/>
              <w:bottom w:val="single" w:sz="4" w:space="0" w:color="auto"/>
              <w:right w:val="single" w:sz="4" w:space="0" w:color="auto"/>
            </w:tcBorders>
            <w:shd w:val="clear" w:color="000000" w:fill="F2F2F2"/>
            <w:vAlign w:val="center"/>
            <w:hideMark/>
          </w:tcPr>
          <w:p w14:paraId="7AB28DE3"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400" w:type="dxa"/>
            <w:tcBorders>
              <w:top w:val="nil"/>
              <w:left w:val="nil"/>
              <w:bottom w:val="single" w:sz="4" w:space="0" w:color="auto"/>
              <w:right w:val="single" w:sz="8" w:space="0" w:color="auto"/>
            </w:tcBorders>
            <w:shd w:val="clear" w:color="000000" w:fill="F2F2F2"/>
            <w:vAlign w:val="center"/>
            <w:hideMark/>
          </w:tcPr>
          <w:p w14:paraId="2EFA47DC"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14:paraId="0DA155DC"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66D6582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48000D6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2400" w:type="dxa"/>
            <w:tcBorders>
              <w:top w:val="nil"/>
              <w:left w:val="nil"/>
              <w:bottom w:val="single" w:sz="4" w:space="0" w:color="auto"/>
              <w:right w:val="single" w:sz="4" w:space="0" w:color="auto"/>
            </w:tcBorders>
            <w:shd w:val="clear" w:color="000000" w:fill="F2F2F2"/>
            <w:vAlign w:val="center"/>
            <w:hideMark/>
          </w:tcPr>
          <w:p w14:paraId="450F2EB1" w14:textId="77777777"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400" w:type="dxa"/>
            <w:tcBorders>
              <w:top w:val="nil"/>
              <w:left w:val="nil"/>
              <w:bottom w:val="single" w:sz="4" w:space="0" w:color="auto"/>
              <w:right w:val="single" w:sz="8" w:space="0" w:color="auto"/>
            </w:tcBorders>
            <w:shd w:val="clear" w:color="000000" w:fill="F2F2F2"/>
            <w:vAlign w:val="center"/>
            <w:hideMark/>
          </w:tcPr>
          <w:p w14:paraId="727F02F5"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14:paraId="472C84EA"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01679F4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7F56562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2400" w:type="dxa"/>
            <w:tcBorders>
              <w:top w:val="nil"/>
              <w:left w:val="nil"/>
              <w:bottom w:val="single" w:sz="4" w:space="0" w:color="auto"/>
              <w:right w:val="single" w:sz="4" w:space="0" w:color="auto"/>
            </w:tcBorders>
            <w:shd w:val="clear" w:color="000000" w:fill="F2F2F2"/>
            <w:vAlign w:val="center"/>
            <w:hideMark/>
          </w:tcPr>
          <w:p w14:paraId="2E33536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400" w:type="dxa"/>
            <w:tcBorders>
              <w:top w:val="nil"/>
              <w:left w:val="nil"/>
              <w:bottom w:val="single" w:sz="4" w:space="0" w:color="auto"/>
              <w:right w:val="single" w:sz="8" w:space="0" w:color="auto"/>
            </w:tcBorders>
            <w:shd w:val="clear" w:color="000000" w:fill="F2F2F2"/>
            <w:vAlign w:val="center"/>
            <w:hideMark/>
          </w:tcPr>
          <w:p w14:paraId="0213A84F"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14:paraId="2A5E407A"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11F3D0EA"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51A26B9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4" w:space="0" w:color="auto"/>
            </w:tcBorders>
            <w:shd w:val="clear" w:color="000000" w:fill="F2F2F2"/>
            <w:vAlign w:val="center"/>
            <w:hideMark/>
          </w:tcPr>
          <w:p w14:paraId="5F0542E3"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8" w:space="0" w:color="auto"/>
            </w:tcBorders>
            <w:shd w:val="clear" w:color="000000" w:fill="F2F2F2"/>
            <w:vAlign w:val="center"/>
            <w:hideMark/>
          </w:tcPr>
          <w:p w14:paraId="67E3D48E"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14:paraId="4BD7D3EC"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7CDC499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29FFBAF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4" w:space="0" w:color="auto"/>
            </w:tcBorders>
            <w:shd w:val="clear" w:color="000000" w:fill="F2F2F2"/>
            <w:vAlign w:val="center"/>
            <w:hideMark/>
          </w:tcPr>
          <w:p w14:paraId="52B5381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8" w:space="0" w:color="auto"/>
            </w:tcBorders>
            <w:shd w:val="clear" w:color="000000" w:fill="F2F2F2"/>
            <w:vAlign w:val="center"/>
            <w:hideMark/>
          </w:tcPr>
          <w:p w14:paraId="0D352BA3"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14:paraId="1C0CB85A" w14:textId="77777777" w:rsidTr="00A00F79">
        <w:trPr>
          <w:trHeight w:val="20"/>
        </w:trPr>
        <w:tc>
          <w:tcPr>
            <w:tcW w:w="1725" w:type="dxa"/>
            <w:tcBorders>
              <w:top w:val="nil"/>
              <w:left w:val="single" w:sz="8" w:space="0" w:color="auto"/>
              <w:bottom w:val="single" w:sz="8" w:space="0" w:color="auto"/>
              <w:right w:val="nil"/>
            </w:tcBorders>
            <w:shd w:val="clear" w:color="000000" w:fill="D9D9D9"/>
            <w:vAlign w:val="center"/>
            <w:hideMark/>
          </w:tcPr>
          <w:p w14:paraId="31E9D80E"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400" w:type="dxa"/>
            <w:tcBorders>
              <w:top w:val="nil"/>
              <w:left w:val="single" w:sz="8" w:space="0" w:color="auto"/>
              <w:bottom w:val="single" w:sz="8" w:space="0" w:color="auto"/>
              <w:right w:val="single" w:sz="4" w:space="0" w:color="auto"/>
            </w:tcBorders>
            <w:shd w:val="clear" w:color="000000" w:fill="F2F2F2"/>
            <w:vAlign w:val="center"/>
            <w:hideMark/>
          </w:tcPr>
          <w:p w14:paraId="73126A53"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2400" w:type="dxa"/>
            <w:tcBorders>
              <w:top w:val="nil"/>
              <w:left w:val="nil"/>
              <w:bottom w:val="single" w:sz="8" w:space="0" w:color="auto"/>
              <w:right w:val="single" w:sz="4" w:space="0" w:color="auto"/>
            </w:tcBorders>
            <w:shd w:val="clear" w:color="000000" w:fill="F2F2F2"/>
            <w:vAlign w:val="center"/>
            <w:hideMark/>
          </w:tcPr>
          <w:p w14:paraId="2485D8CE"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400" w:type="dxa"/>
            <w:tcBorders>
              <w:top w:val="nil"/>
              <w:left w:val="nil"/>
              <w:bottom w:val="single" w:sz="8" w:space="0" w:color="auto"/>
              <w:right w:val="single" w:sz="8" w:space="0" w:color="auto"/>
            </w:tcBorders>
            <w:shd w:val="clear" w:color="000000" w:fill="F2F2F2"/>
            <w:vAlign w:val="center"/>
            <w:hideMark/>
          </w:tcPr>
          <w:p w14:paraId="3DDB2AFB"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14:paraId="2F090E04" w14:textId="77777777" w:rsidR="0087044F" w:rsidRDefault="0087044F" w:rsidP="00B02556">
      <w:pPr>
        <w:pStyle w:val="Heading2"/>
        <w:rPr>
          <w:lang w:val="fil-PH"/>
        </w:rPr>
      </w:pPr>
      <w:r>
        <w:rPr>
          <w:lang w:val="fil-PH"/>
        </w:rPr>
        <w:lastRenderedPageBreak/>
        <w:t>Gantt Chart / PERT Chart</w:t>
      </w:r>
    </w:p>
    <w:p w14:paraId="096B8793" w14:textId="77777777"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14:paraId="7D3CB6E4" w14:textId="77777777" w:rsidR="00503D00" w:rsidRDefault="00503D00" w:rsidP="008572B1">
      <w:pPr>
        <w:ind w:firstLine="720"/>
        <w:rPr>
          <w:rFonts w:cs="Times New Roman"/>
          <w:shd w:val="clear" w:color="auto" w:fill="FFFFFF"/>
          <w:lang w:val="fil-PH" w:eastAsia="fil-PH"/>
        </w:rPr>
      </w:pPr>
      <w:r>
        <w:rPr>
          <w:rFonts w:cs="Times New Roman"/>
          <w:shd w:val="clear" w:color="auto" w:fill="FFFFFF"/>
          <w:lang w:val="fil-PH" w:eastAsia="fil-PH"/>
        </w:rPr>
        <w:t>~~~</w:t>
      </w:r>
    </w:p>
    <w:p w14:paraId="1D413447" w14:textId="77777777" w:rsidR="0087044F" w:rsidRDefault="0087044F" w:rsidP="00B02556">
      <w:pPr>
        <w:pStyle w:val="Heading2"/>
        <w:rPr>
          <w:lang w:val="fil-PH"/>
        </w:rPr>
      </w:pPr>
      <w:r>
        <w:rPr>
          <w:lang w:val="fil-PH"/>
        </w:rPr>
        <w:t>Functional Decomposition Diagram</w:t>
      </w:r>
    </w:p>
    <w:p w14:paraId="697F4D8D" w14:textId="77777777"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14:paraId="53CEF82F" w14:textId="77777777" w:rsidR="0087044F" w:rsidRPr="0087044F" w:rsidRDefault="00DF54B8" w:rsidP="00B02556">
      <w:pPr>
        <w:pStyle w:val="Heading2"/>
        <w:rPr>
          <w:shd w:val="clear" w:color="auto" w:fill="FFFFFF"/>
          <w:lang w:val="fil-PH" w:eastAsia="fil-PH"/>
        </w:rPr>
      </w:pPr>
      <w:r>
        <w:rPr>
          <w:noProof/>
          <w:shd w:val="clear" w:color="auto" w:fill="FFFFFF"/>
        </w:rPr>
        <w:drawing>
          <wp:inline distT="0" distB="0" distL="0" distR="0" wp14:anchorId="74F969C1" wp14:editId="1F5B08C7">
            <wp:extent cx="5486400" cy="375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EE8.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3755390"/>
                    </a:xfrm>
                    <a:prstGeom prst="rect">
                      <a:avLst/>
                    </a:prstGeom>
                  </pic:spPr>
                </pic:pic>
              </a:graphicData>
            </a:graphic>
          </wp:inline>
        </w:drawing>
      </w:r>
      <w:r w:rsidR="0087044F" w:rsidRPr="0087044F">
        <w:rPr>
          <w:shd w:val="clear" w:color="auto" w:fill="FFFFFF"/>
          <w:lang w:val="fil-PH" w:eastAsia="fil-PH"/>
        </w:rPr>
        <w:t>Analysis / Design Phase</w:t>
      </w:r>
    </w:p>
    <w:p w14:paraId="4613F45F" w14:textId="77777777"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14:paraId="0692BD6D" w14:textId="77777777"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lastRenderedPageBreak/>
        <w:t>Use Case Diagram</w:t>
      </w:r>
    </w:p>
    <w:p w14:paraId="4679BB11" w14:textId="77777777" w:rsidR="008572B1" w:rsidRDefault="008572B1" w:rsidP="008572B1">
      <w:pPr>
        <w:spacing w:line="276" w:lineRule="auto"/>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14:paraId="470A450E" w14:textId="77777777" w:rsidR="009D440E" w:rsidRDefault="009D440E" w:rsidP="008572B1">
      <w:pPr>
        <w:spacing w:line="276" w:lineRule="auto"/>
        <w:ind w:firstLine="720"/>
        <w:rPr>
          <w:rFonts w:cs="Times New Roman"/>
          <w:shd w:val="clear" w:color="auto" w:fill="FFFFFF"/>
          <w:lang w:val="fil-PH" w:eastAsia="fil-PH"/>
        </w:rPr>
      </w:pPr>
      <w:r>
        <w:rPr>
          <w:rFonts w:cs="Times New Roman"/>
          <w:shd w:val="clear" w:color="auto" w:fill="FFFFFF"/>
          <w:lang w:val="fil-PH" w:eastAsia="fil-PH"/>
        </w:rPr>
        <w:t>~~~</w:t>
      </w:r>
    </w:p>
    <w:p w14:paraId="700807AB" w14:textId="77777777" w:rsidR="0087044F" w:rsidRDefault="0087044F" w:rsidP="00B02556">
      <w:pPr>
        <w:pStyle w:val="Heading2"/>
        <w:rPr>
          <w:shd w:val="clear" w:color="auto" w:fill="FFFFFF"/>
          <w:lang w:val="fil-PH" w:eastAsia="fil-PH"/>
        </w:rPr>
      </w:pPr>
      <w:r w:rsidRPr="0087044F">
        <w:rPr>
          <w:shd w:val="clear" w:color="auto" w:fill="FFFFFF"/>
          <w:lang w:val="fil-PH" w:eastAsia="fil-PH"/>
        </w:rPr>
        <w:t xml:space="preserve">Storyboard </w:t>
      </w:r>
    </w:p>
    <w:p w14:paraId="7F1B264D" w14:textId="77777777" w:rsidR="009D440E" w:rsidRPr="009D440E" w:rsidRDefault="009D440E" w:rsidP="009D440E">
      <w:pPr>
        <w:ind w:firstLine="720"/>
        <w:rPr>
          <w:lang w:val="fil-PH" w:eastAsia="fil-PH"/>
        </w:rPr>
      </w:pPr>
      <w:r>
        <w:rPr>
          <w:lang w:val="fil-PH" w:eastAsia="fil-PH"/>
        </w:rPr>
        <w:t>~~~</w:t>
      </w:r>
    </w:p>
    <w:p w14:paraId="4F99497D" w14:textId="77777777" w:rsidR="0087044F" w:rsidRDefault="0087044F" w:rsidP="00B02556">
      <w:pPr>
        <w:pStyle w:val="Heading2"/>
        <w:rPr>
          <w:lang w:val="fil-PH"/>
        </w:rPr>
      </w:pPr>
      <w:r w:rsidRPr="0087044F">
        <w:rPr>
          <w:lang w:val="fil-PH"/>
        </w:rPr>
        <w:t>User Interface Diagram</w:t>
      </w:r>
    </w:p>
    <w:p w14:paraId="46A52171" w14:textId="77777777" w:rsidR="009D440E" w:rsidRPr="009D440E" w:rsidRDefault="009D440E" w:rsidP="009D440E">
      <w:pPr>
        <w:ind w:firstLine="720"/>
        <w:rPr>
          <w:lang w:val="fil-PH"/>
        </w:rPr>
      </w:pPr>
      <w:r>
        <w:rPr>
          <w:lang w:val="fil-PH"/>
        </w:rPr>
        <w:t>~~~</w:t>
      </w:r>
    </w:p>
    <w:p w14:paraId="4800CE82" w14:textId="77777777" w:rsidR="0087044F" w:rsidRDefault="0087044F" w:rsidP="00B02556">
      <w:pPr>
        <w:pStyle w:val="Heading2"/>
        <w:rPr>
          <w:lang w:val="fil-PH"/>
        </w:rPr>
      </w:pPr>
      <w:r w:rsidRPr="0087044F">
        <w:rPr>
          <w:lang w:val="fil-PH"/>
        </w:rPr>
        <w:t>Database Design</w:t>
      </w:r>
    </w:p>
    <w:p w14:paraId="61FF1EA0" w14:textId="77777777" w:rsidR="008572B1" w:rsidRDefault="008572B1" w:rsidP="008572B1">
      <w:pPr>
        <w:ind w:firstLine="720"/>
        <w:rPr>
          <w:rFonts w:cs="Times New Roman"/>
          <w:lang w:val="fil-PH" w:eastAsia="fil-PH"/>
        </w:rPr>
      </w:pPr>
      <w:r w:rsidRPr="008572B1">
        <w:rPr>
          <w:rFonts w:cs="Times New Roman"/>
          <w:lang w:val="fil-PH" w:eastAsia="fil-PH"/>
        </w:rPr>
        <w:t>This section shows every table's relationship through its key information. Every database layout table has the correct keys to access the tables ' contents. The primary key is a unique identifier in the world of relational databases, and can not hold a null value.</w:t>
      </w:r>
      <w:r>
        <w:rPr>
          <w:rFonts w:cs="Times New Roman"/>
          <w:lang w:val="fil-PH" w:eastAsia="fil-PH"/>
        </w:rPr>
        <w:t xml:space="preserve"> </w:t>
      </w:r>
      <w:r w:rsidRPr="008572B1">
        <w:rPr>
          <w:rFonts w:cs="Times New Roman"/>
          <w:lang w:val="fil-PH" w:eastAsia="fil-PH"/>
        </w:rPr>
        <w:t>Foreign key, or secondary key, is often another table's primary key that connects a table to another table.</w:t>
      </w:r>
    </w:p>
    <w:p w14:paraId="1346D252" w14:textId="77777777" w:rsidR="009D440E" w:rsidRDefault="009D440E" w:rsidP="008572B1">
      <w:pPr>
        <w:ind w:firstLine="720"/>
        <w:rPr>
          <w:rFonts w:cs="Times New Roman"/>
          <w:lang w:val="fil-PH" w:eastAsia="fil-PH"/>
        </w:rPr>
      </w:pPr>
      <w:r>
        <w:rPr>
          <w:rFonts w:cs="Times New Roman"/>
          <w:lang w:val="fil-PH" w:eastAsia="fil-PH"/>
        </w:rPr>
        <w:t>~~~</w:t>
      </w:r>
    </w:p>
    <w:p w14:paraId="1EFF4060" w14:textId="77777777" w:rsidR="0087044F" w:rsidRPr="0087044F" w:rsidRDefault="0087044F" w:rsidP="00B02556">
      <w:pPr>
        <w:pStyle w:val="Heading2"/>
        <w:rPr>
          <w:lang w:val="fil-PH" w:eastAsia="fil-PH"/>
        </w:rPr>
      </w:pPr>
      <w:r w:rsidRPr="0087044F">
        <w:rPr>
          <w:lang w:val="fil-PH" w:eastAsia="fil-PH"/>
        </w:rPr>
        <w:t>Entity-Relationship Diagram</w:t>
      </w:r>
    </w:p>
    <w:p w14:paraId="41555946" w14:textId="77777777"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14:paraId="024EA754" w14:textId="77777777" w:rsidR="009D440E" w:rsidRDefault="009D440E" w:rsidP="009D440E">
      <w:pPr>
        <w:ind w:firstLine="720"/>
        <w:rPr>
          <w:rFonts w:cs="Times New Roman"/>
          <w:lang w:val="fil-PH" w:eastAsia="fil-PH"/>
        </w:rPr>
      </w:pPr>
      <w:r>
        <w:rPr>
          <w:rFonts w:cs="Times New Roman"/>
          <w:lang w:val="fil-PH" w:eastAsia="fil-PH"/>
        </w:rPr>
        <w:t>~~~</w:t>
      </w:r>
    </w:p>
    <w:p w14:paraId="1E75ED47" w14:textId="77777777" w:rsidR="0087044F" w:rsidRPr="0087044F" w:rsidRDefault="0087044F" w:rsidP="00B02556">
      <w:pPr>
        <w:pStyle w:val="Heading2"/>
        <w:rPr>
          <w:lang w:val="fil-PH" w:eastAsia="fil-PH"/>
        </w:rPr>
      </w:pPr>
      <w:r w:rsidRPr="0087044F">
        <w:rPr>
          <w:lang w:val="fil-PH" w:eastAsia="fil-PH"/>
        </w:rPr>
        <w:t>Data Dictionary</w:t>
      </w:r>
    </w:p>
    <w:p w14:paraId="2D1C7345" w14:textId="77777777"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14:paraId="377EEA92" w14:textId="77777777" w:rsidR="009D440E" w:rsidRDefault="009D440E" w:rsidP="0087044F">
      <w:pPr>
        <w:rPr>
          <w:rFonts w:cs="Times New Roman"/>
          <w:lang w:val="fil-PH" w:eastAsia="fil-PH"/>
        </w:rPr>
      </w:pPr>
      <w:r>
        <w:rPr>
          <w:rFonts w:cs="Times New Roman"/>
          <w:lang w:val="fil-PH" w:eastAsia="fil-PH"/>
        </w:rPr>
        <w:tab/>
        <w:t>~~~</w:t>
      </w:r>
    </w:p>
    <w:p w14:paraId="1AF9A7FA" w14:textId="77777777" w:rsidR="0087044F" w:rsidRPr="0087044F" w:rsidRDefault="0087044F" w:rsidP="00B02556">
      <w:pPr>
        <w:pStyle w:val="Heading2"/>
        <w:rPr>
          <w:lang w:val="fil-PH" w:eastAsia="fil-PH"/>
        </w:rPr>
      </w:pPr>
      <w:r w:rsidRPr="0087044F">
        <w:rPr>
          <w:lang w:val="fil-PH" w:eastAsia="fil-PH"/>
        </w:rPr>
        <w:t>Network Model</w:t>
      </w:r>
    </w:p>
    <w:p w14:paraId="76ADD97D" w14:textId="77777777"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The model of the network shows how the system components communicate via the internet. The diagram shows that the user is able to check and monitor their account through application for possible breaches or errors.</w:t>
      </w:r>
    </w:p>
    <w:p w14:paraId="067D8F0B" w14:textId="4013EB6C" w:rsidR="009E1E7E" w:rsidRDefault="007C10EC" w:rsidP="0087044F">
      <w:pPr>
        <w:rPr>
          <w:rFonts w:cs="Times New Roman"/>
          <w:lang w:val="fil-PH" w:eastAsia="fil-PH"/>
        </w:rPr>
      </w:pPr>
      <w:r>
        <w:rPr>
          <w:noProof/>
        </w:rPr>
        <w:lastRenderedPageBreak/>
        <w:drawing>
          <wp:inline distT="0" distB="0" distL="0" distR="0" wp14:anchorId="29013A61" wp14:editId="573B5F3B">
            <wp:extent cx="5476875" cy="417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4171950"/>
                    </a:xfrm>
                    <a:prstGeom prst="rect">
                      <a:avLst/>
                    </a:prstGeom>
                    <a:noFill/>
                    <a:ln>
                      <a:noFill/>
                    </a:ln>
                  </pic:spPr>
                </pic:pic>
              </a:graphicData>
            </a:graphic>
          </wp:inline>
        </w:drawing>
      </w:r>
      <w:bookmarkStart w:id="0" w:name="_GoBack"/>
      <w:bookmarkEnd w:id="0"/>
    </w:p>
    <w:p w14:paraId="19E54B93" w14:textId="77777777"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14:paraId="0C91112F" w14:textId="77777777"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the network model of the system. Internet is used for both web and mobile app to interact with the database. </w:t>
      </w:r>
    </w:p>
    <w:p w14:paraId="344CF631" w14:textId="77777777" w:rsidR="0087044F" w:rsidRPr="0087044F" w:rsidRDefault="0087044F" w:rsidP="00B02556">
      <w:pPr>
        <w:pStyle w:val="Heading2"/>
        <w:rPr>
          <w:lang w:val="fil-PH" w:eastAsia="fil-PH"/>
        </w:rPr>
      </w:pPr>
      <w:r w:rsidRPr="0087044F">
        <w:rPr>
          <w:lang w:val="fil-PH" w:eastAsia="fil-PH"/>
        </w:rPr>
        <w:lastRenderedPageBreak/>
        <w:t>Network Topology</w:t>
      </w:r>
    </w:p>
    <w:p w14:paraId="078D7F89" w14:textId="77777777" w:rsidR="009E1E7E" w:rsidRDefault="008572B1" w:rsidP="0087044F">
      <w:pPr>
        <w:rPr>
          <w:rFonts w:cs="Times New Roman"/>
          <w:lang w:val="fil-PH" w:eastAsia="fil-PH"/>
        </w:rPr>
      </w:pPr>
      <w:r w:rsidRPr="008572B1">
        <w:rPr>
          <w:rFonts w:cs="Times New Roman"/>
          <w:lang w:val="fil-PH" w:eastAsia="fil-PH"/>
        </w:rPr>
        <w:t>The network topology illustrates how the system's hardware and software component work in conjunction with the use of internet connection to access the user's access database.</w:t>
      </w:r>
      <w:r w:rsidR="009E1E7E">
        <w:rPr>
          <w:rFonts w:cs="Times New Roman"/>
          <w:lang w:val="fil-PH" w:eastAsia="fil-PH"/>
        </w:rPr>
        <w:t>\</w:t>
      </w:r>
      <w:r w:rsidR="009E1E7E">
        <w:rPr>
          <w:noProof/>
        </w:rPr>
        <w:drawing>
          <wp:inline distT="0" distB="0" distL="0" distR="0" wp14:anchorId="20898CF6" wp14:editId="57F187F7">
            <wp:extent cx="5486400" cy="4729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729675"/>
                    </a:xfrm>
                    <a:prstGeom prst="rect">
                      <a:avLst/>
                    </a:prstGeom>
                  </pic:spPr>
                </pic:pic>
              </a:graphicData>
            </a:graphic>
          </wp:inline>
        </w:drawing>
      </w:r>
    </w:p>
    <w:p w14:paraId="5A62540E" w14:textId="77777777" w:rsidR="009E1E7E" w:rsidRPr="009E1E7E" w:rsidRDefault="009E1E7E" w:rsidP="009E1E7E">
      <w:pPr>
        <w:jc w:val="center"/>
        <w:rPr>
          <w:rFonts w:cs="Times New Roman"/>
          <w:lang w:val="fil-PH" w:eastAsia="fil-PH"/>
        </w:rPr>
      </w:pPr>
      <w:r w:rsidRPr="009E1E7E">
        <w:rPr>
          <w:rFonts w:cs="Times New Roman"/>
          <w:lang w:val="fil-PH" w:eastAsia="fil-PH"/>
        </w:rPr>
        <w:t>Figure 25: Network Topology</w:t>
      </w:r>
    </w:p>
    <w:p w14:paraId="093F7A27" w14:textId="77777777" w:rsidR="009E1E7E" w:rsidRDefault="009E1E7E" w:rsidP="009E1E7E">
      <w:pPr>
        <w:rPr>
          <w:rFonts w:cs="Times New Roman"/>
          <w:lang w:val="fil-PH" w:eastAsia="fil-PH"/>
        </w:rPr>
      </w:pPr>
      <w:r w:rsidRPr="009E1E7E">
        <w:rPr>
          <w:rFonts w:cs="Times New Roman"/>
          <w:lang w:val="fil-PH" w:eastAsia="fil-PH"/>
        </w:rPr>
        <w:tab/>
        <w:t>Figure 25 shows the network topology of the system. As shown the user can use both web and mobile app with the help of the internet. They can manage classes, check schedu</w:t>
      </w:r>
      <w:r>
        <w:rPr>
          <w:rFonts w:cs="Times New Roman"/>
          <w:lang w:val="fil-PH" w:eastAsia="fil-PH"/>
        </w:rPr>
        <w:t>les, post and search jobs, etc.</w:t>
      </w:r>
    </w:p>
    <w:p w14:paraId="633DCE35" w14:textId="77777777" w:rsidR="0087044F" w:rsidRPr="0087044F" w:rsidRDefault="0087044F" w:rsidP="00B02556">
      <w:pPr>
        <w:pStyle w:val="Heading2"/>
        <w:rPr>
          <w:lang w:val="fil-PH" w:eastAsia="fil-PH"/>
        </w:rPr>
      </w:pPr>
      <w:r w:rsidRPr="0087044F">
        <w:rPr>
          <w:lang w:val="fil-PH" w:eastAsia="fil-PH"/>
        </w:rPr>
        <w:t>Development/Construction/Build Phase</w:t>
      </w:r>
    </w:p>
    <w:p w14:paraId="551CAF41" w14:textId="77777777"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14:paraId="487C2EF3" w14:textId="77777777"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14:paraId="5F21EE0D" w14:textId="77777777" w:rsidR="00F85B14" w:rsidRDefault="008B579D" w:rsidP="00F85B14">
      <w:pPr>
        <w:jc w:val="center"/>
        <w:rPr>
          <w:lang w:val="fil-PH" w:eastAsia="fil-PH"/>
        </w:rPr>
      </w:pPr>
      <w:r>
        <w:rPr>
          <w:noProof/>
        </w:rPr>
        <w:drawing>
          <wp:inline distT="0" distB="0" distL="0" distR="0" wp14:anchorId="67F9FD53" wp14:editId="7C7836E2">
            <wp:extent cx="3943350" cy="355477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004.tmp"/>
                    <pic:cNvPicPr/>
                  </pic:nvPicPr>
                  <pic:blipFill>
                    <a:blip r:embed="rId16">
                      <a:extLst>
                        <a:ext uri="{28A0092B-C50C-407E-A947-70E740481C1C}">
                          <a14:useLocalDpi xmlns:a14="http://schemas.microsoft.com/office/drawing/2010/main" val="0"/>
                        </a:ext>
                      </a:extLst>
                    </a:blip>
                    <a:stretch>
                      <a:fillRect/>
                    </a:stretch>
                  </pic:blipFill>
                  <pic:spPr>
                    <a:xfrm>
                      <a:off x="0" y="0"/>
                      <a:ext cx="3943901" cy="3555268"/>
                    </a:xfrm>
                    <a:prstGeom prst="rect">
                      <a:avLst/>
                    </a:prstGeom>
                  </pic:spPr>
                </pic:pic>
              </a:graphicData>
            </a:graphic>
          </wp:inline>
        </w:drawing>
      </w:r>
    </w:p>
    <w:p w14:paraId="33B65765" w14:textId="77777777" w:rsidR="00F85B14" w:rsidRDefault="00F85B14" w:rsidP="00F85B14">
      <w:pPr>
        <w:pStyle w:val="Heading2"/>
        <w:rPr>
          <w:lang w:val="fil-PH" w:eastAsia="fil-PH"/>
        </w:rPr>
      </w:pPr>
      <w:r>
        <w:rPr>
          <w:lang w:val="fil-PH" w:eastAsia="fil-PH"/>
        </w:rPr>
        <w:t>Technology Stack for Mobile</w:t>
      </w:r>
    </w:p>
    <w:p w14:paraId="75437C07" w14:textId="77777777" w:rsidR="00D05920" w:rsidRDefault="00D05920" w:rsidP="00724E39">
      <w:pPr>
        <w:ind w:firstLine="720"/>
        <w:rPr>
          <w:lang w:val="fil-PH" w:eastAsia="fil-PH"/>
        </w:rPr>
      </w:pPr>
      <w:r w:rsidRPr="00D05920">
        <w:rPr>
          <w:b/>
          <w:lang w:val="fil-PH" w:eastAsia="fil-PH"/>
        </w:rPr>
        <w:t xml:space="preserve">Android Studio </w:t>
      </w:r>
      <w:r w:rsidRPr="00D05920">
        <w:rPr>
          <w:lang w:val="fil-PH" w:eastAsia="fil-PH"/>
        </w:rPr>
        <w:t>is an integrated development environment for the Android operating system. It was built on JetBrains' IntelliJ IDEA software and designed for android development. It comprises both frontend and backend development by using XML and java.</w:t>
      </w:r>
    </w:p>
    <w:p w14:paraId="38FA1D8B" w14:textId="77777777" w:rsidR="00D05920" w:rsidRDefault="00D05920" w:rsidP="00724E39">
      <w:pPr>
        <w:ind w:firstLine="720"/>
        <w:rPr>
          <w:lang w:val="fil-PH" w:eastAsia="fil-PH"/>
        </w:rPr>
      </w:pPr>
      <w:r w:rsidRPr="00D05920">
        <w:rPr>
          <w:b/>
          <w:lang w:val="fil-PH" w:eastAsia="fil-PH"/>
        </w:rPr>
        <w:t>XML</w:t>
      </w:r>
      <w:r w:rsidRPr="00724E39">
        <w:rPr>
          <w:lang w:val="fil-PH" w:eastAsia="fil-PH"/>
        </w:rPr>
        <w:t>,</w:t>
      </w:r>
      <w:r w:rsidRPr="00D05920">
        <w:rPr>
          <w:b/>
          <w:lang w:val="fil-PH" w:eastAsia="fil-PH"/>
        </w:rPr>
        <w:t xml:space="preserve"> </w:t>
      </w:r>
      <w:r w:rsidRPr="00D05920">
        <w:rPr>
          <w:lang w:val="fil-PH" w:eastAsia="fil-PH"/>
        </w:rPr>
        <w:t xml:space="preserve">meaning eXtensible Markup Language, is a markup language built as a standard way to encode data in internet-based applications. Android uses it in creating layouts and components as Front End for </w:t>
      </w:r>
      <w:r w:rsidR="00724E39" w:rsidRPr="00724E39">
        <w:rPr>
          <w:lang w:val="fil-PH" w:eastAsia="fil-PH"/>
        </w:rPr>
        <w:t xml:space="preserve">typical </w:t>
      </w:r>
      <w:r w:rsidRPr="00D05920">
        <w:rPr>
          <w:lang w:val="fil-PH" w:eastAsia="fil-PH"/>
        </w:rPr>
        <w:t>applications.</w:t>
      </w:r>
    </w:p>
    <w:p w14:paraId="6E4C20DB" w14:textId="77777777" w:rsidR="00724E39" w:rsidRDefault="00724E39" w:rsidP="00724E39">
      <w:pPr>
        <w:pStyle w:val="Heading2"/>
        <w:ind w:firstLine="720"/>
        <w:jc w:val="both"/>
        <w:rPr>
          <w:rFonts w:ascii="Times New Roman" w:eastAsiaTheme="minorEastAsia" w:hAnsi="Times New Roman" w:cstheme="minorBidi"/>
          <w:b w:val="0"/>
          <w:szCs w:val="22"/>
          <w:lang w:val="fil-PH" w:eastAsia="fil-PH"/>
        </w:rPr>
      </w:pPr>
      <w:r w:rsidRPr="00724E39">
        <w:rPr>
          <w:rFonts w:ascii="Times New Roman" w:eastAsiaTheme="minorEastAsia" w:hAnsi="Times New Roman" w:cstheme="minorBidi"/>
          <w:szCs w:val="22"/>
          <w:lang w:val="fil-PH" w:eastAsia="fil-PH"/>
        </w:rPr>
        <w:t>Java</w:t>
      </w:r>
      <w:r w:rsidRPr="00724E39">
        <w:rPr>
          <w:rFonts w:ascii="Times New Roman" w:eastAsiaTheme="minorEastAsia" w:hAnsi="Times New Roman" w:cstheme="minorBidi"/>
          <w:b w:val="0"/>
          <w:szCs w:val="22"/>
          <w:lang w:val="fil-PH" w:eastAsia="fil-PH"/>
        </w:rPr>
        <w:t xml:space="preserve"> is one of the languages used in android development. Java's mobile version is called Java ME. Many smartphones and tablets support it. The Java Platform Micro Edition (Java ME) provides a flexible, secure environment for building and running applications that target embedded and mobile devices. Java ME addresses the challenge of running applications on devices that are low on memory, display, and power available.</w:t>
      </w:r>
    </w:p>
    <w:p w14:paraId="799556B5" w14:textId="77777777" w:rsidR="00724E39" w:rsidRDefault="00724E39" w:rsidP="00724E39">
      <w:pPr>
        <w:pStyle w:val="Heading2"/>
        <w:rPr>
          <w:lang w:val="fil-PH" w:eastAsia="fil-PH"/>
        </w:rPr>
      </w:pPr>
      <w:r>
        <w:rPr>
          <w:lang w:val="fil-PH" w:eastAsia="fil-PH"/>
        </w:rPr>
        <w:t>Technology Stack for Website</w:t>
      </w:r>
    </w:p>
    <w:p w14:paraId="712C6658" w14:textId="77777777" w:rsidR="00724E39" w:rsidRDefault="00724E39" w:rsidP="00724E39">
      <w:pPr>
        <w:ind w:firstLine="720"/>
        <w:rPr>
          <w:lang w:val="fil-PH" w:eastAsia="fil-PH"/>
        </w:rPr>
      </w:pPr>
      <w:r w:rsidRPr="00724E39">
        <w:rPr>
          <w:b/>
          <w:lang w:val="fil-PH" w:eastAsia="fil-PH"/>
        </w:rPr>
        <w:t>ReactJs</w:t>
      </w:r>
      <w:r w:rsidRPr="00724E39">
        <w:rPr>
          <w:lang w:val="fil-PH" w:eastAsia="fil-PH"/>
        </w:rPr>
        <w:t xml:space="preserve"> is a JavaScript library that is declarative, powerful and scalable to create user interfaces. This allows complex UIs to be constructed from small and isolated pieces of code called "components."</w:t>
      </w:r>
    </w:p>
    <w:p w14:paraId="4F5F4344" w14:textId="77777777" w:rsidR="00724E39" w:rsidRDefault="00724E39" w:rsidP="00724E39">
      <w:pPr>
        <w:ind w:firstLine="720"/>
        <w:rPr>
          <w:lang w:val="fil-PH" w:eastAsia="fil-PH"/>
        </w:rPr>
      </w:pPr>
      <w:r w:rsidRPr="00724E39">
        <w:rPr>
          <w:b/>
          <w:lang w:val="fil-PH" w:eastAsia="fil-PH"/>
        </w:rPr>
        <w:lastRenderedPageBreak/>
        <w:t>Bootstrap</w:t>
      </w:r>
      <w:r w:rsidRPr="00724E39">
        <w:rPr>
          <w:lang w:val="fil-PH" w:eastAsia="fil-PH"/>
        </w:rPr>
        <w:t xml:space="preserve"> is a free and open-source front end development platform for website and web app construction. The architecture for Bootstrap is based on HTML, CSS, and JavaScript (JS) to promote the development of responsive, first mobile sites and apps.</w:t>
      </w:r>
    </w:p>
    <w:p w14:paraId="14A466F1" w14:textId="77777777" w:rsidR="00724E39" w:rsidRDefault="00724E39" w:rsidP="00724E39">
      <w:pPr>
        <w:ind w:firstLine="720"/>
        <w:rPr>
          <w:lang w:val="fil-PH" w:eastAsia="fil-PH"/>
        </w:rPr>
      </w:pPr>
      <w:r w:rsidRPr="00724E39">
        <w:rPr>
          <w:b/>
          <w:lang w:val="fil-PH" w:eastAsia="fil-PH"/>
        </w:rPr>
        <w:t>HTML</w:t>
      </w:r>
      <w:r w:rsidRPr="00724E39">
        <w:rPr>
          <w:lang w:val="fil-PH" w:eastAsia="fil-PH"/>
        </w:rPr>
        <w:t>, or HyperText Markup Language, is the standard markup language for creating Web pages. It describes the structure of a Web page. Consisting of a series of elements or tags, it tells the browser how to display content.</w:t>
      </w:r>
    </w:p>
    <w:p w14:paraId="020DD9DC" w14:textId="77777777" w:rsidR="00724E39" w:rsidRDefault="00724E39" w:rsidP="00724E39">
      <w:pPr>
        <w:ind w:firstLine="720"/>
        <w:rPr>
          <w:lang w:val="fil-PH" w:eastAsia="fil-PH"/>
        </w:rPr>
      </w:pPr>
      <w:r w:rsidRPr="00724E39">
        <w:rPr>
          <w:b/>
          <w:lang w:val="fil-PH" w:eastAsia="fil-PH"/>
        </w:rPr>
        <w:t>CSS</w:t>
      </w:r>
      <w:r w:rsidRPr="00724E39">
        <w:rPr>
          <w:lang w:val="fil-PH" w:eastAsia="fil-PH"/>
        </w:rPr>
        <w:t>, short for Cascading Style Sheets, a new feature introduced to HTML that provides more control over how pages present to both website developers and users.</w:t>
      </w:r>
    </w:p>
    <w:p w14:paraId="686B8A23" w14:textId="77777777" w:rsidR="00724E39" w:rsidRDefault="00724E39" w:rsidP="00724E39">
      <w:pPr>
        <w:ind w:firstLine="720"/>
        <w:rPr>
          <w:lang w:val="fil-PH" w:eastAsia="fil-PH"/>
        </w:rPr>
      </w:pPr>
      <w:r w:rsidRPr="00724E39">
        <w:rPr>
          <w:b/>
          <w:lang w:val="fil-PH" w:eastAsia="fil-PH"/>
        </w:rPr>
        <w:t>JavaScript</w:t>
      </w:r>
      <w:r w:rsidRPr="00724E39">
        <w:rPr>
          <w:lang w:val="fil-PH" w:eastAsia="fil-PH"/>
        </w:rPr>
        <w:t xml:space="preserve"> is a scripting language on the client-side. It means that the web browser of the client interprets the source code instead of the webserver. JavaScript functions can run without interacting with the server after a web page loads.</w:t>
      </w:r>
    </w:p>
    <w:p w14:paraId="009F49EC" w14:textId="77777777" w:rsidR="008B579D" w:rsidRDefault="008B579D" w:rsidP="00724E39">
      <w:pPr>
        <w:ind w:firstLine="720"/>
        <w:rPr>
          <w:lang w:val="fil-PH" w:eastAsia="fil-PH"/>
        </w:rPr>
      </w:pPr>
      <w:r w:rsidRPr="008B579D">
        <w:rPr>
          <w:b/>
          <w:lang w:val="fil-PH" w:eastAsia="fil-PH"/>
        </w:rPr>
        <w:t>Node.js</w:t>
      </w:r>
      <w:r w:rsidRPr="008B579D">
        <w:rPr>
          <w:lang w:val="fil-PH" w:eastAsia="fil-PH"/>
        </w:rPr>
        <w:t xml:space="preserve"> (Node) is an open-source framework for the server-side execution of JavaScript code. Node is useful for developing applications requiring a persistent connection between the browser and the server and is often used for real-time applications such as chat, news feeds, and web push notifications.</w:t>
      </w:r>
    </w:p>
    <w:p w14:paraId="79E387BF" w14:textId="77777777" w:rsidR="008B579D" w:rsidRDefault="008B579D" w:rsidP="008B579D">
      <w:pPr>
        <w:pStyle w:val="Heading2"/>
        <w:rPr>
          <w:lang w:val="fil-PH" w:eastAsia="fil-PH"/>
        </w:rPr>
      </w:pPr>
      <w:r>
        <w:rPr>
          <w:lang w:val="fil-PH" w:eastAsia="fil-PH"/>
        </w:rPr>
        <w:t>Technology Stack for Database</w:t>
      </w:r>
    </w:p>
    <w:p w14:paraId="28DBA040" w14:textId="77777777" w:rsidR="008B579D" w:rsidRDefault="008B579D" w:rsidP="008B579D">
      <w:pPr>
        <w:ind w:firstLine="720"/>
        <w:rPr>
          <w:lang w:val="fil-PH" w:eastAsia="fil-PH"/>
        </w:rPr>
      </w:pPr>
      <w:r w:rsidRPr="008B579D">
        <w:rPr>
          <w:b/>
          <w:lang w:val="fil-PH" w:eastAsia="fil-PH"/>
        </w:rPr>
        <w:t>Cloud Firestore</w:t>
      </w:r>
      <w:r w:rsidRPr="008B579D">
        <w:rPr>
          <w:lang w:val="fil-PH" w:eastAsia="fil-PH"/>
        </w:rPr>
        <w:t xml:space="preserve"> is a repository of NoSQL documents designed for automatic scaling, high performance, and ease of application development. </w:t>
      </w:r>
    </w:p>
    <w:p w14:paraId="0C9F91FE" w14:textId="77777777" w:rsidR="008B579D" w:rsidRDefault="008B579D" w:rsidP="008B579D">
      <w:pPr>
        <w:pStyle w:val="Heading2"/>
        <w:rPr>
          <w:lang w:val="fil-PH" w:eastAsia="fil-PH"/>
        </w:rPr>
      </w:pPr>
      <w:r>
        <w:rPr>
          <w:lang w:val="fil-PH" w:eastAsia="fil-PH"/>
        </w:rPr>
        <w:t>Technology Stack for File Management</w:t>
      </w:r>
    </w:p>
    <w:p w14:paraId="60B06F79" w14:textId="77777777" w:rsidR="008B579D" w:rsidRPr="00724E39" w:rsidRDefault="008B579D" w:rsidP="00724E39">
      <w:pPr>
        <w:ind w:firstLine="720"/>
        <w:rPr>
          <w:lang w:val="fil-PH" w:eastAsia="fil-PH"/>
        </w:rPr>
      </w:pPr>
      <w:r w:rsidRPr="008B579D">
        <w:rPr>
          <w:b/>
          <w:lang w:val="fil-PH" w:eastAsia="fil-PH"/>
        </w:rPr>
        <w:t>GitHub</w:t>
      </w:r>
      <w:r w:rsidRPr="008B579D">
        <w:rPr>
          <w:lang w:val="fil-PH" w:eastAsia="fil-PH"/>
        </w:rPr>
        <w:t xml:space="preserve"> is a system used to store a project's source code and record any modifications to that code in its entire history. It allows developers to work more efficiently on a project by providing resources from different developers to manage potentially conflicting changes.</w:t>
      </w:r>
    </w:p>
    <w:p w14:paraId="6BB1699E" w14:textId="77777777" w:rsidR="0087044F" w:rsidRDefault="0087044F" w:rsidP="00F85B14">
      <w:pPr>
        <w:pStyle w:val="Heading2"/>
        <w:rPr>
          <w:lang w:val="fil-PH" w:eastAsia="fil-PH"/>
        </w:rPr>
      </w:pPr>
      <w:r>
        <w:rPr>
          <w:lang w:val="fil-PH" w:eastAsia="fil-PH"/>
        </w:rPr>
        <w:t>Software Specification</w:t>
      </w:r>
    </w:p>
    <w:p w14:paraId="102DCB7C" w14:textId="77777777" w:rsidR="008B579D" w:rsidRDefault="008B579D" w:rsidP="008B579D">
      <w:pPr>
        <w:pStyle w:val="Heading2"/>
        <w:ind w:firstLine="720"/>
        <w:rPr>
          <w:rFonts w:ascii="Times New Roman" w:eastAsiaTheme="minorEastAsia" w:hAnsi="Times New Roman" w:cstheme="minorBidi"/>
          <w:b w:val="0"/>
          <w:szCs w:val="22"/>
          <w:lang w:val="fil-PH" w:eastAsia="fil-PH"/>
        </w:rPr>
      </w:pPr>
      <w:r w:rsidRPr="008B579D">
        <w:rPr>
          <w:rFonts w:ascii="Times New Roman" w:eastAsiaTheme="minorEastAsia" w:hAnsi="Times New Roman" w:cstheme="minorBidi"/>
          <w:b w:val="0"/>
          <w:szCs w:val="22"/>
          <w:lang w:val="fil-PH" w:eastAsia="fil-PH"/>
        </w:rPr>
        <w:t>The section describes the functional requirements used in the study. It includes the programming language, platform for development, and management of the database.</w:t>
      </w:r>
    </w:p>
    <w:p w14:paraId="47E41BE7" w14:textId="77777777" w:rsidR="008B579D" w:rsidRDefault="00E670DB" w:rsidP="008B579D">
      <w:pPr>
        <w:ind w:firstLine="720"/>
        <w:rPr>
          <w:lang w:val="fil-PH" w:eastAsia="fil-PH"/>
        </w:rPr>
      </w:pPr>
      <w:r w:rsidRPr="00E670DB">
        <w:rPr>
          <w:lang w:val="fil-PH" w:eastAsia="fil-PH"/>
        </w:rPr>
        <w:t>The mobile development uses Android Studio IDE with Java being the back end programming language, and XML for front end builds. The application can run in any android device with Android 5.0 Lollipop version and higher.</w:t>
      </w:r>
    </w:p>
    <w:p w14:paraId="150F4E2E" w14:textId="77777777" w:rsidR="00E670DB" w:rsidRDefault="00E670DB" w:rsidP="008B579D">
      <w:pPr>
        <w:ind w:firstLine="720"/>
        <w:rPr>
          <w:lang w:val="fil-PH" w:eastAsia="fil-PH"/>
        </w:rPr>
      </w:pPr>
      <w:r w:rsidRPr="00E670DB">
        <w:rPr>
          <w:lang w:val="fil-PH" w:eastAsia="fil-PH"/>
        </w:rPr>
        <w:t xml:space="preserve">The website or web app development involves the use of Node Js for backend support. For the frontend, React js is the primary framework to create the components with Bootstrap providing design beatification. HTML, CSS, and Javascript are additional languages to use when </w:t>
      </w:r>
      <w:r w:rsidRPr="00E670DB">
        <w:rPr>
          <w:lang w:val="fil-PH" w:eastAsia="fil-PH"/>
        </w:rPr>
        <w:lastRenderedPageBreak/>
        <w:t>necessitated.</w:t>
      </w:r>
      <w:r w:rsidRPr="00E670DB">
        <w:t xml:space="preserve"> </w:t>
      </w:r>
      <w:r w:rsidR="00FB6BA4" w:rsidRPr="00FB6BA4">
        <w:rPr>
          <w:lang w:val="fil-PH" w:eastAsia="fil-PH"/>
        </w:rPr>
        <w:t>Sublime IDE is the preferred environment used to code the web app. However, collaborators may use other applications suitable for the purpose.</w:t>
      </w:r>
    </w:p>
    <w:p w14:paraId="0736E559" w14:textId="77777777" w:rsidR="00E05C9D" w:rsidRDefault="00E05C9D" w:rsidP="00E05C9D">
      <w:pPr>
        <w:pStyle w:val="Heading2"/>
        <w:ind w:firstLine="720"/>
        <w:rPr>
          <w:rFonts w:ascii="Times New Roman" w:eastAsiaTheme="minorEastAsia" w:hAnsi="Times New Roman" w:cstheme="minorBidi"/>
          <w:b w:val="0"/>
          <w:szCs w:val="22"/>
          <w:lang w:val="fil-PH" w:eastAsia="fil-PH"/>
        </w:rPr>
      </w:pPr>
      <w:r w:rsidRPr="00E05C9D">
        <w:rPr>
          <w:rFonts w:ascii="Times New Roman" w:eastAsiaTheme="minorEastAsia" w:hAnsi="Times New Roman" w:cstheme="minorBidi"/>
          <w:b w:val="0"/>
          <w:szCs w:val="22"/>
          <w:lang w:val="fil-PH" w:eastAsia="fil-PH"/>
        </w:rPr>
        <w:t>Cloud Firestore is the database of choice to support the project. Both mobile and web application connects to Firestore for all data. GitHub supports the collaboration of the members and allows them to code concurrently for more efficient and time-conscious development.</w:t>
      </w:r>
    </w:p>
    <w:p w14:paraId="6009485E" w14:textId="77777777" w:rsidR="0087044F" w:rsidRPr="0087044F" w:rsidRDefault="0087044F" w:rsidP="008B579D">
      <w:pPr>
        <w:pStyle w:val="Heading2"/>
        <w:rPr>
          <w:lang w:val="fil-PH" w:eastAsia="fil-PH"/>
        </w:rPr>
      </w:pPr>
      <w:r w:rsidRPr="0087044F">
        <w:rPr>
          <w:lang w:val="fil-PH" w:eastAsia="fil-PH"/>
        </w:rPr>
        <w:t xml:space="preserve">Program Specifications  </w:t>
      </w:r>
    </w:p>
    <w:p w14:paraId="5F2A3176" w14:textId="77777777"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p w14:paraId="70B86A9C" w14:textId="77777777" w:rsidR="009D440E" w:rsidRDefault="009D440E" w:rsidP="0087044F">
      <w:pPr>
        <w:ind w:firstLine="720"/>
        <w:rPr>
          <w:rFonts w:cs="Times New Roman"/>
          <w:lang w:val="fil-PH" w:eastAsia="fil-PH"/>
        </w:rPr>
      </w:pPr>
      <w:r>
        <w:rPr>
          <w:rFonts w:cs="Times New Roman"/>
          <w:lang w:val="fil-PH" w:eastAsia="fil-PH"/>
        </w:rPr>
        <w:t>~~~</w:t>
      </w:r>
    </w:p>
    <w:p w14:paraId="6DDECE57" w14:textId="77777777" w:rsidR="0087044F" w:rsidRPr="0087044F" w:rsidRDefault="0087044F" w:rsidP="0087044F">
      <w:pPr>
        <w:ind w:firstLine="720"/>
        <w:rPr>
          <w:rFonts w:cs="Times New Roman"/>
          <w:lang w:val="fil-PH" w:eastAsia="fil-PH"/>
        </w:rPr>
      </w:pPr>
    </w:p>
    <w:sectPr w:rsidR="0087044F" w:rsidRPr="0087044F" w:rsidSect="00D62179">
      <w:headerReference w:type="default" r:id="rId17"/>
      <w:pgSz w:w="12240" w:h="15840" w:code="1"/>
      <w:pgMar w:top="1440" w:right="1440" w:bottom="1440" w:left="2160" w:header="706" w:footer="706"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9C60F" w14:textId="77777777" w:rsidR="00A973AA" w:rsidRDefault="00A973AA" w:rsidP="00B02556">
      <w:pPr>
        <w:spacing w:after="0" w:line="240" w:lineRule="auto"/>
      </w:pPr>
      <w:r>
        <w:separator/>
      </w:r>
    </w:p>
  </w:endnote>
  <w:endnote w:type="continuationSeparator" w:id="0">
    <w:p w14:paraId="70C0AFBB" w14:textId="77777777" w:rsidR="00A973AA" w:rsidRDefault="00A973AA"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4E15" w14:textId="77777777" w:rsidR="00A973AA" w:rsidRDefault="00A973AA" w:rsidP="00B02556">
      <w:pPr>
        <w:spacing w:after="0" w:line="240" w:lineRule="auto"/>
      </w:pPr>
      <w:r>
        <w:separator/>
      </w:r>
    </w:p>
  </w:footnote>
  <w:footnote w:type="continuationSeparator" w:id="0">
    <w:p w14:paraId="332412BD" w14:textId="77777777" w:rsidR="00A973AA" w:rsidRDefault="00A973AA" w:rsidP="00B0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04449"/>
      <w:docPartObj>
        <w:docPartGallery w:val="Page Numbers (Top of Page)"/>
        <w:docPartUnique/>
      </w:docPartObj>
    </w:sdtPr>
    <w:sdtEndPr>
      <w:rPr>
        <w:noProof/>
      </w:rPr>
    </w:sdtEndPr>
    <w:sdtContent>
      <w:p w14:paraId="2F4AAD02" w14:textId="77777777" w:rsidR="00D81A80" w:rsidRDefault="00D81A80">
        <w:pPr>
          <w:pStyle w:val="Header"/>
          <w:jc w:val="right"/>
        </w:pPr>
        <w:r>
          <w:fldChar w:fldCharType="begin"/>
        </w:r>
        <w:r>
          <w:instrText xml:space="preserve"> PAGE   \* MERGEFORMAT </w:instrText>
        </w:r>
        <w:r>
          <w:fldChar w:fldCharType="separate"/>
        </w:r>
        <w:r w:rsidR="00FB6BA4">
          <w:rPr>
            <w:noProof/>
          </w:rPr>
          <w:t>23</w:t>
        </w:r>
        <w:r>
          <w:rPr>
            <w:noProof/>
          </w:rPr>
          <w:fldChar w:fldCharType="end"/>
        </w:r>
      </w:p>
    </w:sdtContent>
  </w:sdt>
  <w:p w14:paraId="5EDC02B6" w14:textId="77777777" w:rsidR="00D81A80" w:rsidRDefault="00D81A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1679"/>
    <w:rsid w:val="00027460"/>
    <w:rsid w:val="00061D6F"/>
    <w:rsid w:val="000B35AD"/>
    <w:rsid w:val="001B1E8A"/>
    <w:rsid w:val="001C6A53"/>
    <w:rsid w:val="00206945"/>
    <w:rsid w:val="002D2B7C"/>
    <w:rsid w:val="00300C2A"/>
    <w:rsid w:val="003950EE"/>
    <w:rsid w:val="003E1C15"/>
    <w:rsid w:val="00503D00"/>
    <w:rsid w:val="005234C7"/>
    <w:rsid w:val="00551679"/>
    <w:rsid w:val="00562BDD"/>
    <w:rsid w:val="00563C3A"/>
    <w:rsid w:val="005B2DEA"/>
    <w:rsid w:val="005C4C2C"/>
    <w:rsid w:val="005F5CC2"/>
    <w:rsid w:val="00602905"/>
    <w:rsid w:val="00674D55"/>
    <w:rsid w:val="00724E39"/>
    <w:rsid w:val="0075061E"/>
    <w:rsid w:val="007724EB"/>
    <w:rsid w:val="007C10EC"/>
    <w:rsid w:val="007E79F7"/>
    <w:rsid w:val="008572B1"/>
    <w:rsid w:val="0087044F"/>
    <w:rsid w:val="008B579D"/>
    <w:rsid w:val="009C4A19"/>
    <w:rsid w:val="009D440E"/>
    <w:rsid w:val="009E1E7E"/>
    <w:rsid w:val="009E2DBF"/>
    <w:rsid w:val="00A00F79"/>
    <w:rsid w:val="00A86B60"/>
    <w:rsid w:val="00A973AA"/>
    <w:rsid w:val="00B02556"/>
    <w:rsid w:val="00B117A9"/>
    <w:rsid w:val="00B37314"/>
    <w:rsid w:val="00B73273"/>
    <w:rsid w:val="00BD3459"/>
    <w:rsid w:val="00C043F8"/>
    <w:rsid w:val="00C41E2E"/>
    <w:rsid w:val="00C53BDB"/>
    <w:rsid w:val="00CE4127"/>
    <w:rsid w:val="00D05920"/>
    <w:rsid w:val="00D42C95"/>
    <w:rsid w:val="00D4537A"/>
    <w:rsid w:val="00D62179"/>
    <w:rsid w:val="00D77AA9"/>
    <w:rsid w:val="00D81A80"/>
    <w:rsid w:val="00DB4752"/>
    <w:rsid w:val="00DE0982"/>
    <w:rsid w:val="00DF54B8"/>
    <w:rsid w:val="00E05C9D"/>
    <w:rsid w:val="00E66EBE"/>
    <w:rsid w:val="00E670DB"/>
    <w:rsid w:val="00EB0258"/>
    <w:rsid w:val="00F130DD"/>
    <w:rsid w:val="00F6028D"/>
    <w:rsid w:val="00F85B14"/>
    <w:rsid w:val="00FB4176"/>
    <w:rsid w:val="00FB6BA4"/>
    <w:rsid w:val="00FC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6A092"/>
  <w15:docId w15:val="{1508D628-992A-40E1-996A-F79BE2F3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556B1-2465-4300-82A9-97FB7E4F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14</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Jephunneh Mabini</cp:lastModifiedBy>
  <cp:revision>22</cp:revision>
  <dcterms:created xsi:type="dcterms:W3CDTF">2019-09-29T07:11:00Z</dcterms:created>
  <dcterms:modified xsi:type="dcterms:W3CDTF">2019-10-17T15:21:00Z</dcterms:modified>
</cp:coreProperties>
</file>