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rsidTr="00674D55">
        <w:trPr>
          <w:trHeight w:val="48"/>
        </w:trPr>
        <w:tc>
          <w:tcPr>
            <w:tcW w:w="1368"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674D55">
        <w:trPr>
          <w:trHeight w:val="1016"/>
        </w:trPr>
        <w:tc>
          <w:tcPr>
            <w:tcW w:w="1368"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300C2A">
            <w:pPr>
              <w:rPr>
                <w:rFonts w:ascii="Times New Roman" w:eastAsiaTheme="minorEastAsia" w:hAnsi="Times New Roman" w:cs="Times New Roman"/>
                <w:shd w:val="clear" w:color="auto" w:fill="FFFFFF"/>
                <w:lang w:eastAsia="fil-PH"/>
              </w:rPr>
            </w:pPr>
          </w:p>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rsidTr="00674D55">
        <w:trPr>
          <w:trHeight w:val="4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132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42"/>
        </w:trPr>
        <w:tc>
          <w:tcPr>
            <w:tcW w:w="4338"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674D55">
        <w:trPr>
          <w:trHeight w:val="657"/>
        </w:trPr>
        <w:tc>
          <w:tcPr>
            <w:tcW w:w="4338"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rsidR="0087044F" w:rsidRDefault="00FC0706" w:rsidP="00674D55">
      <w:pPr>
        <w:spacing w:after="0"/>
        <w:jc w:val="center"/>
        <w:rPr>
          <w:rFonts w:cs="Times New Roman"/>
          <w:lang w:val="fil-PH"/>
        </w:rPr>
      </w:pPr>
      <w:r>
        <w:rPr>
          <w:rFonts w:cs="Times New Roman"/>
          <w:noProof/>
        </w:rPr>
        <w:drawing>
          <wp:inline distT="0" distB="0" distL="0" distR="0" wp14:anchorId="0A7BC27E" wp14:editId="48E120C8">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9">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rsidR="00300C2A" w:rsidRPr="00FC0706" w:rsidRDefault="003950EE" w:rsidP="00674D55">
      <w:pPr>
        <w:jc w:val="center"/>
        <w:rPr>
          <w:rFonts w:cs="Times New Roman"/>
          <w:lang w:val="fil-PH"/>
        </w:rPr>
      </w:pPr>
      <w:r>
        <w:rPr>
          <w:rFonts w:cs="Times New Roman"/>
          <w:noProof/>
        </w:rPr>
        <w:drawing>
          <wp:inline distT="0" distB="0" distL="0" distR="0" wp14:anchorId="17FA546E" wp14:editId="7985ACB1">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10">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rsidR="00BD3459" w:rsidRDefault="00BD3459" w:rsidP="00BD3459">
      <w:pPr>
        <w:jc w:val="center"/>
        <w:rPr>
          <w:rFonts w:cs="Times New Roman"/>
          <w:lang w:val="fil-PH"/>
        </w:rPr>
      </w:pPr>
      <w:r>
        <w:rPr>
          <w:rFonts w:cs="Times New Roman"/>
          <w:noProof/>
        </w:rPr>
        <w:drawing>
          <wp:inline distT="0" distB="0" distL="0" distR="0" wp14:anchorId="0EBBD0DE" wp14:editId="5648861A">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1">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rsidR="00A86B60" w:rsidRDefault="00A86B60" w:rsidP="00A86B60">
      <w:pPr>
        <w:rPr>
          <w:rFonts w:cs="Times New Roman"/>
          <w:lang w:val="fil-PH"/>
        </w:rPr>
      </w:pPr>
      <w:r>
        <w:rPr>
          <w:rFonts w:cs="Times New Roman"/>
          <w:noProof/>
        </w:rPr>
        <w:drawing>
          <wp:inline distT="0" distB="0" distL="0" distR="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rsidR="00B37314" w:rsidRDefault="00B37314" w:rsidP="00A00F79">
      <w:pPr>
        <w:spacing w:after="0"/>
        <w:jc w:val="center"/>
        <w:rPr>
          <w:rFonts w:cs="Times New Roman"/>
          <w:lang w:val="fil-PH"/>
        </w:rPr>
      </w:pPr>
      <w:r>
        <w:rPr>
          <w:rFonts w:cs="Times New Roman"/>
          <w:noProof/>
        </w:rPr>
        <w:drawing>
          <wp:inline distT="0" distB="0" distL="0" distR="0" wp14:anchorId="0D9AF762" wp14:editId="0D111AEF">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3">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rsidR="0087044F" w:rsidRDefault="0087044F" w:rsidP="00A00F79">
      <w:pPr>
        <w:pStyle w:val="Heading2"/>
        <w:spacing w:before="0" w:after="0"/>
        <w:rPr>
          <w:lang w:val="fil-PH"/>
        </w:rPr>
      </w:pPr>
      <w:bookmarkStart w:id="0" w:name="_GoBack"/>
      <w:bookmarkEnd w:id="0"/>
      <w:r>
        <w:rPr>
          <w:lang w:val="fil-PH"/>
        </w:rPr>
        <w:t>Validation Board (Stages 1 and 2)</w:t>
      </w:r>
    </w:p>
    <w:p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rsidR="0087044F" w:rsidRDefault="0087044F" w:rsidP="00B02556">
      <w:pPr>
        <w:pStyle w:val="Heading2"/>
        <w:rPr>
          <w:lang w:val="fil-PH"/>
        </w:rPr>
      </w:pPr>
      <w:r>
        <w:rPr>
          <w:lang w:val="fil-PH"/>
        </w:rPr>
        <w:lastRenderedPageBreak/>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6F2169" w:rsidRPr="00027460" w:rsidRDefault="006F2169" w:rsidP="006F216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4</w:t>
      </w:r>
    </w:p>
    <w:p w:rsidR="006F2169" w:rsidRDefault="006F2169" w:rsidP="006F2169">
      <w:pPr>
        <w:ind w:firstLine="720"/>
        <w:jc w:val="center"/>
        <w:rPr>
          <w:rFonts w:cs="Times New Roman"/>
          <w:shd w:val="clear" w:color="auto" w:fill="FFFFFF"/>
          <w:lang w:val="fil-PH" w:eastAsia="fil-PH"/>
        </w:rPr>
      </w:pPr>
      <w:r>
        <w:rPr>
          <w:rFonts w:cs="Times New Roman"/>
          <w:shd w:val="clear" w:color="auto" w:fill="FFFFFF"/>
          <w:lang w:val="fil-PH" w:eastAsia="fil-PH"/>
        </w:rPr>
        <w:t>GANTT CHART</w:t>
      </w:r>
    </w:p>
    <w:p w:rsidR="0087044F" w:rsidRDefault="0087044F" w:rsidP="00B02556">
      <w:pPr>
        <w:pStyle w:val="Heading2"/>
        <w:rPr>
          <w:lang w:val="fil-PH"/>
        </w:rPr>
      </w:pPr>
      <w:r>
        <w:rPr>
          <w:lang w:val="fil-PH"/>
        </w:rPr>
        <w:t>Functional Decomposition Diagram</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6F2169" w:rsidRDefault="00DF54B8" w:rsidP="006F2169">
      <w:pPr>
        <w:rPr>
          <w:shd w:val="clear" w:color="auto" w:fill="FFFFFF"/>
          <w:lang w:val="fil-PH" w:eastAsia="fil-PH"/>
        </w:rPr>
      </w:pPr>
      <w:r>
        <w:rPr>
          <w:noProof/>
          <w:shd w:val="clear" w:color="auto" w:fill="FFFFFF"/>
        </w:rPr>
        <w:drawing>
          <wp:inline distT="0" distB="0" distL="0" distR="0" wp14:anchorId="7EF7BCBE" wp14:editId="0110BE30">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p>
    <w:p w:rsidR="006F2169" w:rsidRDefault="006F2169" w:rsidP="006F2169">
      <w:pPr>
        <w:jc w:val="center"/>
        <w:rPr>
          <w:rFonts w:cs="Times New Roman"/>
          <w:b/>
          <w:u w:val="single"/>
          <w:shd w:val="clear" w:color="auto" w:fill="FFFFFF"/>
        </w:rPr>
      </w:pPr>
      <w:r>
        <w:rPr>
          <w:rFonts w:cs="Times New Roman"/>
          <w:shd w:val="clear" w:color="auto" w:fill="FFFFFF"/>
        </w:rPr>
        <w:t>Figure 8</w:t>
      </w:r>
      <w:r w:rsidRPr="00027460">
        <w:rPr>
          <w:rFonts w:cs="Times New Roman"/>
          <w:shd w:val="clear" w:color="auto" w:fill="FFFFFF"/>
        </w:rPr>
        <w:t xml:space="preserve">: </w:t>
      </w:r>
      <w:r>
        <w:rPr>
          <w:rFonts w:cs="Times New Roman"/>
          <w:b/>
          <w:u w:val="single"/>
          <w:shd w:val="clear" w:color="auto" w:fill="FFFFFF"/>
        </w:rPr>
        <w:t>Functional Decomposition Diagram</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Analysis / Design Phase</w:t>
      </w:r>
    </w:p>
    <w:p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Use Case Diagram</w:t>
      </w:r>
    </w:p>
    <w:p w:rsidR="008572B1" w:rsidRDefault="008572B1" w:rsidP="00E33D2A">
      <w:pPr>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6F2169" w:rsidRDefault="00E33D2A" w:rsidP="006F2169">
      <w:pPr>
        <w:jc w:val="center"/>
        <w:rPr>
          <w:rFonts w:cs="Times New Roman"/>
          <w:b/>
          <w:u w:val="single"/>
          <w:shd w:val="clear" w:color="auto" w:fill="FFFFFF"/>
        </w:rPr>
      </w:pPr>
      <w:r>
        <w:rPr>
          <w:rFonts w:cs="Times New Roman"/>
          <w:noProof/>
          <w:shd w:val="clear" w:color="auto" w:fill="FFFFFF"/>
        </w:rPr>
        <w:drawing>
          <wp:inline distT="0" distB="0" distL="0" distR="0">
            <wp:extent cx="5229225" cy="4404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02128.tmp"/>
                    <pic:cNvPicPr/>
                  </pic:nvPicPr>
                  <pic:blipFill>
                    <a:blip r:embed="rId15">
                      <a:extLst>
                        <a:ext uri="{28A0092B-C50C-407E-A947-70E740481C1C}">
                          <a14:useLocalDpi xmlns:a14="http://schemas.microsoft.com/office/drawing/2010/main" val="0"/>
                        </a:ext>
                      </a:extLst>
                    </a:blip>
                    <a:stretch>
                      <a:fillRect/>
                    </a:stretch>
                  </pic:blipFill>
                  <pic:spPr>
                    <a:xfrm>
                      <a:off x="0" y="0"/>
                      <a:ext cx="5231381" cy="4406712"/>
                    </a:xfrm>
                    <a:prstGeom prst="rect">
                      <a:avLst/>
                    </a:prstGeom>
                  </pic:spPr>
                </pic:pic>
              </a:graphicData>
            </a:graphic>
          </wp:inline>
        </w:drawing>
      </w:r>
      <w:r w:rsidR="006F2169">
        <w:rPr>
          <w:rFonts w:cs="Times New Roman"/>
          <w:shd w:val="clear" w:color="auto" w:fill="FFFFFF"/>
        </w:rPr>
        <w:t>Figure 9</w:t>
      </w:r>
      <w:r w:rsidR="006F2169" w:rsidRPr="00027460">
        <w:rPr>
          <w:rFonts w:cs="Times New Roman"/>
          <w:shd w:val="clear" w:color="auto" w:fill="FFFFFF"/>
        </w:rPr>
        <w:t xml:space="preserve">: </w:t>
      </w:r>
      <w:r w:rsidR="006F2169">
        <w:rPr>
          <w:rFonts w:cs="Times New Roman"/>
          <w:b/>
          <w:u w:val="single"/>
          <w:shd w:val="clear" w:color="auto" w:fill="FFFFFF"/>
        </w:rPr>
        <w:t>Use Case Diagram</w:t>
      </w:r>
    </w:p>
    <w:p w:rsidR="005138C2" w:rsidRPr="005138C2" w:rsidRDefault="005138C2" w:rsidP="005138C2">
      <w:pPr>
        <w:ind w:firstLine="720"/>
        <w:rPr>
          <w:shd w:val="clear" w:color="auto" w:fill="FFFFFF"/>
          <w:lang w:val="fil-PH" w:eastAsia="fil-PH"/>
        </w:rPr>
      </w:pPr>
      <w:r w:rsidRPr="005138C2">
        <w:rPr>
          <w:shd w:val="clear" w:color="auto" w:fill="FFFFFF"/>
          <w:lang w:val="fil-PH" w:eastAsia="fil-PH"/>
        </w:rPr>
        <w:t>Figure 9 shows the use case diagram for iLearnCentral. It shows the outside view of the system and the requirements needed. It identifies the system's influencing external and internal factors and their interactions.</w:t>
      </w:r>
    </w:p>
    <w:p w:rsidR="005138C2" w:rsidRDefault="005138C2" w:rsidP="005138C2">
      <w:pPr>
        <w:ind w:firstLine="720"/>
        <w:rPr>
          <w:b/>
          <w:shd w:val="clear" w:color="auto" w:fill="FFFFFF"/>
          <w:lang w:val="fil-PH" w:eastAsia="fil-PH"/>
        </w:rPr>
      </w:pPr>
      <w:r w:rsidRPr="005138C2">
        <w:rPr>
          <w:shd w:val="clear" w:color="auto" w:fill="FFFFFF"/>
          <w:lang w:val="fil-PH" w:eastAsia="fil-PH"/>
        </w:rPr>
        <w:t xml:space="preserve">The learning center is a factor in most of the internal modules. Account management involves all actors with varying degrees of complexity for each actor. Job hiring only concerns with the learning center and the job-seeking applicant. Enrolment processing is between the </w:t>
      </w:r>
      <w:r w:rsidRPr="005138C2">
        <w:rPr>
          <w:shd w:val="clear" w:color="auto" w:fill="FFFFFF"/>
          <w:lang w:val="fil-PH" w:eastAsia="fil-PH"/>
        </w:rPr>
        <w:lastRenderedPageBreak/>
        <w:t>learning center and the students/parents. Determining schedules need the interaction between the learning center, student/parent, and assigned educator. Lastly, teaching assistance is a module for employed educators to utilize.</w:t>
      </w:r>
    </w:p>
    <w:p w:rsidR="0087044F" w:rsidRDefault="0087044F" w:rsidP="005138C2">
      <w:pPr>
        <w:pStyle w:val="Heading2"/>
        <w:rPr>
          <w:shd w:val="clear" w:color="auto" w:fill="FFFFFF"/>
          <w:lang w:val="fil-PH" w:eastAsia="fil-PH"/>
        </w:rPr>
      </w:pPr>
      <w:r w:rsidRPr="0087044F">
        <w:rPr>
          <w:shd w:val="clear" w:color="auto" w:fill="FFFFFF"/>
          <w:lang w:val="fil-PH" w:eastAsia="fil-PH"/>
        </w:rPr>
        <w:t xml:space="preserve">Storyboard </w:t>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rPr>
      </w:pPr>
      <w:r w:rsidRPr="0087044F">
        <w:rPr>
          <w:lang w:val="fil-PH"/>
        </w:rPr>
        <w:t>User Interface Diagram</w:t>
      </w:r>
    </w:p>
    <w:p w:rsidR="009D440E" w:rsidRPr="009D440E" w:rsidRDefault="009D440E" w:rsidP="009D440E">
      <w:pPr>
        <w:ind w:firstLine="720"/>
        <w:rPr>
          <w:lang w:val="fil-PH"/>
        </w:rPr>
      </w:pPr>
      <w:r>
        <w:rPr>
          <w:lang w:val="fil-PH"/>
        </w:rPr>
        <w:t>~~~</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 xml:space="preserve">This </w:t>
      </w:r>
      <w:r w:rsidRPr="00E33D2A">
        <w:rPr>
          <w:rFonts w:cs="Times New Roman"/>
          <w:shd w:val="clear" w:color="auto" w:fill="FFFFFF"/>
          <w:lang w:val="fil-PH" w:eastAsia="fil-PH"/>
        </w:rPr>
        <w:t>section shows every table's relationship through its key information. Every database layout table has the correct keys to access the tables ' contents. The primary key is a unique identifier in the world of relational databases, and can not hold a null value. Foreign key</w:t>
      </w:r>
      <w:r w:rsidRPr="008572B1">
        <w:rPr>
          <w:rFonts w:cs="Times New Roman"/>
          <w:lang w:val="fil-PH" w:eastAsia="fil-PH"/>
        </w:rPr>
        <w:t>, or secondary key, is often another table's primary key that connects a table to another table.</w:t>
      </w:r>
    </w:p>
    <w:p w:rsidR="009D440E" w:rsidRDefault="009D440E" w:rsidP="008572B1">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9D440E" w:rsidRDefault="009D440E" w:rsidP="009D440E">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9D440E" w:rsidRDefault="009D440E" w:rsidP="0087044F">
      <w:pPr>
        <w:rPr>
          <w:rFonts w:cs="Times New Roman"/>
          <w:lang w:val="fil-PH" w:eastAsia="fil-PH"/>
        </w:rPr>
      </w:pPr>
      <w:r>
        <w:rPr>
          <w:rFonts w:cs="Times New Roman"/>
          <w:lang w:val="fil-PH" w:eastAsia="fil-PH"/>
        </w:rPr>
        <w:tab/>
        <w:t>~~~</w:t>
      </w:r>
    </w:p>
    <w:p w:rsidR="0087044F" w:rsidRPr="0087044F" w:rsidRDefault="0087044F" w:rsidP="00B02556">
      <w:pPr>
        <w:pStyle w:val="Heading2"/>
        <w:rPr>
          <w:lang w:val="fil-PH" w:eastAsia="fil-PH"/>
        </w:rPr>
      </w:pPr>
      <w:r w:rsidRPr="0087044F">
        <w:rPr>
          <w:lang w:val="fil-PH" w:eastAsia="fil-PH"/>
        </w:rPr>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 xml:space="preserve">The model </w:t>
      </w:r>
      <w:r w:rsidR="008572B1" w:rsidRPr="00E33D2A">
        <w:rPr>
          <w:rFonts w:cs="Times New Roman"/>
          <w:shd w:val="clear" w:color="auto" w:fill="FFFFFF"/>
          <w:lang w:val="fil-PH" w:eastAsia="fil-PH"/>
        </w:rPr>
        <w:t>of the network shows how the system components communicate via the internet. The diagram shows that the user is able to check and monitor their account through application for possible breaches or errors.</w:t>
      </w:r>
    </w:p>
    <w:p w:rsidR="009E1E7E" w:rsidRDefault="009E1E7E" w:rsidP="0036102D">
      <w:pPr>
        <w:jc w:val="center"/>
        <w:rPr>
          <w:rFonts w:cs="Times New Roman"/>
          <w:lang w:val="fil-PH" w:eastAsia="fil-PH"/>
        </w:rPr>
      </w:pPr>
      <w:r>
        <w:rPr>
          <w:noProof/>
        </w:rPr>
        <w:lastRenderedPageBreak/>
        <w:drawing>
          <wp:inline distT="0" distB="0" distL="0" distR="0" wp14:anchorId="0E60A595" wp14:editId="2CBCECEB">
            <wp:extent cx="4366935" cy="332652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816" cy="3350810"/>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w:t>
      </w:r>
      <w:r w:rsidRPr="00E33D2A">
        <w:rPr>
          <w:rFonts w:cs="Times New Roman"/>
          <w:shd w:val="clear" w:color="auto" w:fill="FFFFFF"/>
          <w:lang w:val="fil-PH" w:eastAsia="fil-PH"/>
        </w:rPr>
        <w:t>the network model of the system. Internet is used for both web and mobile app to interact with the database</w:t>
      </w:r>
      <w:r w:rsidRPr="009E1E7E">
        <w:rPr>
          <w:rFonts w:eastAsia="Calibri" w:cs="Times New Roman"/>
          <w:lang w:eastAsia="en-US"/>
        </w:rPr>
        <w:t xml:space="preserve">. </w:t>
      </w:r>
    </w:p>
    <w:p w:rsidR="0036102D" w:rsidRDefault="0087044F" w:rsidP="0036102D">
      <w:pPr>
        <w:pStyle w:val="Heading2"/>
        <w:rPr>
          <w:lang w:val="fil-PH" w:eastAsia="fil-PH"/>
        </w:rPr>
      </w:pPr>
      <w:r w:rsidRPr="0087044F">
        <w:rPr>
          <w:lang w:val="fil-PH" w:eastAsia="fil-PH"/>
        </w:rPr>
        <w:t>Network Topology</w:t>
      </w:r>
    </w:p>
    <w:p w:rsidR="0036102D" w:rsidRDefault="008572B1" w:rsidP="0036102D">
      <w:pPr>
        <w:ind w:firstLine="720"/>
        <w:rPr>
          <w:rFonts w:cs="Times New Roman"/>
          <w:lang w:val="fil-PH" w:eastAsia="fil-PH"/>
        </w:rPr>
      </w:pPr>
      <w:r w:rsidRPr="008572B1">
        <w:rPr>
          <w:rFonts w:cs="Times New Roman"/>
          <w:lang w:val="fil-PH" w:eastAsia="fil-PH"/>
        </w:rPr>
        <w:t xml:space="preserve">The network topology </w:t>
      </w:r>
      <w:r w:rsidRPr="00E33D2A">
        <w:rPr>
          <w:rFonts w:cs="Times New Roman"/>
          <w:shd w:val="clear" w:color="auto" w:fill="FFFFFF"/>
          <w:lang w:val="fil-PH" w:eastAsia="fil-PH"/>
        </w:rPr>
        <w:t>illustrates how the system's hardware and software component work in conjunction with the use of</w:t>
      </w:r>
      <w:r w:rsidRPr="008572B1">
        <w:rPr>
          <w:rFonts w:cs="Times New Roman"/>
          <w:lang w:val="fil-PH" w:eastAsia="fil-PH"/>
        </w:rPr>
        <w:t xml:space="preserve"> internet connection to access the user's access database.</w:t>
      </w:r>
    </w:p>
    <w:p w:rsidR="009E1E7E" w:rsidRPr="0036102D" w:rsidRDefault="009E1E7E" w:rsidP="0036102D">
      <w:pPr>
        <w:jc w:val="center"/>
        <w:rPr>
          <w:lang w:val="fil-PH" w:eastAsia="fil-PH"/>
        </w:rPr>
      </w:pPr>
      <w:r>
        <w:rPr>
          <w:noProof/>
        </w:rPr>
        <w:lastRenderedPageBreak/>
        <w:drawing>
          <wp:inline distT="0" distB="0" distL="0" distR="0" wp14:anchorId="170C0B9D" wp14:editId="44265396">
            <wp:extent cx="4407391" cy="3799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3765" cy="3813605"/>
                    </a:xfrm>
                    <a:prstGeom prst="rect">
                      <a:avLst/>
                    </a:prstGeom>
                  </pic:spPr>
                </pic:pic>
              </a:graphicData>
            </a:graphic>
          </wp:inline>
        </w:drawing>
      </w:r>
    </w:p>
    <w:p w:rsidR="006F2169" w:rsidRDefault="006F2169" w:rsidP="006F2169">
      <w:pPr>
        <w:jc w:val="center"/>
        <w:rPr>
          <w:rFonts w:cs="Times New Roman"/>
          <w:b/>
          <w:u w:val="single"/>
          <w:shd w:val="clear" w:color="auto" w:fill="FFFFFF"/>
        </w:rPr>
      </w:pPr>
      <w:r>
        <w:rPr>
          <w:rFonts w:cs="Times New Roman"/>
          <w:shd w:val="clear" w:color="auto" w:fill="FFFFFF"/>
        </w:rPr>
        <w:t>Figure 25</w:t>
      </w:r>
      <w:r w:rsidRPr="00027460">
        <w:rPr>
          <w:rFonts w:cs="Times New Roman"/>
          <w:shd w:val="clear" w:color="auto" w:fill="FFFFFF"/>
        </w:rPr>
        <w:t xml:space="preserve">: </w:t>
      </w:r>
      <w:r>
        <w:rPr>
          <w:rFonts w:cs="Times New Roman"/>
          <w:b/>
          <w:u w:val="single"/>
          <w:shd w:val="clear" w:color="auto" w:fill="FFFFFF"/>
        </w:rPr>
        <w:t>Network Topology</w:t>
      </w:r>
    </w:p>
    <w:p w:rsidR="009E1E7E" w:rsidRDefault="009E1E7E" w:rsidP="009E1E7E">
      <w:pPr>
        <w:rPr>
          <w:rFonts w:cs="Times New Roman"/>
          <w:lang w:val="fil-PH" w:eastAsia="fil-PH"/>
        </w:rPr>
      </w:pPr>
      <w:r w:rsidRPr="009E1E7E">
        <w:rPr>
          <w:rFonts w:cs="Times New Roman"/>
          <w:lang w:val="fil-PH" w:eastAsia="fil-PH"/>
        </w:rPr>
        <w:tab/>
        <w:t xml:space="preserve">Figure 25 shows the </w:t>
      </w:r>
      <w:r w:rsidRPr="00E33D2A">
        <w:rPr>
          <w:rFonts w:cs="Times New Roman"/>
          <w:shd w:val="clear" w:color="auto" w:fill="FFFFFF"/>
          <w:lang w:val="fil-PH" w:eastAsia="fil-PH"/>
        </w:rPr>
        <w:t>network topology of the system. As shown the user can use both web and mobile app with the help of the internet. They can manage classes, check schedules,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rsidR="00F85B14" w:rsidRDefault="008B579D" w:rsidP="00F85B14">
      <w:pPr>
        <w:jc w:val="center"/>
        <w:rPr>
          <w:lang w:val="fil-PH" w:eastAsia="fil-PH"/>
        </w:rPr>
      </w:pPr>
      <w:r>
        <w:rPr>
          <w:noProof/>
        </w:rPr>
        <w:drawing>
          <wp:inline distT="0" distB="0" distL="0" distR="0">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8">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rsidR="006F2169" w:rsidRPr="006F2169" w:rsidRDefault="006F2169" w:rsidP="006F2169">
      <w:pPr>
        <w:jc w:val="center"/>
        <w:rPr>
          <w:rFonts w:cs="Times New Roman"/>
          <w:b/>
          <w:u w:val="single"/>
          <w:shd w:val="clear" w:color="auto" w:fill="FFFFFF"/>
        </w:rPr>
      </w:pPr>
      <w:r>
        <w:rPr>
          <w:rFonts w:cs="Times New Roman"/>
          <w:shd w:val="clear" w:color="auto" w:fill="FFFFFF"/>
        </w:rPr>
        <w:t>Figure 26</w:t>
      </w:r>
      <w:r w:rsidRPr="00027460">
        <w:rPr>
          <w:rFonts w:cs="Times New Roman"/>
          <w:shd w:val="clear" w:color="auto" w:fill="FFFFFF"/>
        </w:rPr>
        <w:t xml:space="preserve">: </w:t>
      </w:r>
      <w:r>
        <w:rPr>
          <w:rFonts w:cs="Times New Roman"/>
          <w:b/>
          <w:u w:val="single"/>
          <w:shd w:val="clear" w:color="auto" w:fill="FFFFFF"/>
        </w:rPr>
        <w:t>Technology Stack Diagram</w:t>
      </w:r>
    </w:p>
    <w:p w:rsidR="00F85B14" w:rsidRPr="0036102D" w:rsidRDefault="00F85B14" w:rsidP="0036102D">
      <w:pPr>
        <w:rPr>
          <w:b/>
          <w:lang w:val="fil-PH" w:eastAsia="fil-PH"/>
        </w:rPr>
      </w:pPr>
      <w:r w:rsidRPr="0036102D">
        <w:rPr>
          <w:b/>
          <w:lang w:val="fil-PH" w:eastAsia="fil-PH"/>
        </w:rPr>
        <w:t>Technology Stack for Mobile</w:t>
      </w:r>
    </w:p>
    <w:p w:rsidR="0036102D" w:rsidRDefault="00D05920" w:rsidP="006F216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rsidR="006F2169" w:rsidRDefault="00D05920" w:rsidP="006F216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meaning eXt</w:t>
      </w:r>
      <w:r w:rsidRPr="00E33D2A">
        <w:rPr>
          <w:rFonts w:cs="Times New Roman"/>
          <w:shd w:val="clear" w:color="auto" w:fill="FFFFFF"/>
          <w:lang w:val="fil-PH" w:eastAsia="fil-PH"/>
        </w:rPr>
        <w:t>ensible Markup Language, is a markup language built as a standard way to encode data in internet</w:t>
      </w:r>
      <w:r w:rsidRPr="00D05920">
        <w:rPr>
          <w:lang w:val="fil-PH" w:eastAsia="fil-PH"/>
        </w:rPr>
        <w:t xml:space="preserve">-based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rsidR="0036102D" w:rsidRDefault="00724E39" w:rsidP="0036102D">
      <w:pPr>
        <w:ind w:firstLine="720"/>
        <w:rPr>
          <w:lang w:val="fil-PH" w:eastAsia="fil-PH"/>
        </w:rPr>
      </w:pPr>
      <w:r w:rsidRPr="006F2169">
        <w:rPr>
          <w:b/>
          <w:lang w:val="fil-PH" w:eastAsia="fil-PH"/>
        </w:rPr>
        <w:t>Java</w:t>
      </w:r>
      <w:r w:rsidRPr="00724E39">
        <w:rPr>
          <w:lang w:val="fil-PH" w:eastAsia="fil-PH"/>
        </w:rPr>
        <w:t xml:space="preserve"> is one of the languages used in android development. Java's mobile version is called Java ME. Many smartphones a</w:t>
      </w:r>
      <w:r w:rsidRPr="00E33D2A">
        <w:rPr>
          <w:rFonts w:cs="Times New Roman"/>
          <w:shd w:val="clear" w:color="auto" w:fill="FFFFFF"/>
          <w:lang w:val="fil-PH" w:eastAsia="fil-PH"/>
        </w:rPr>
        <w:t>nd tablets support it. The Java Platform Micro Edition (Java ME) provides a flexible, secure environment for building and running applications that target embedded and mobile devices. Java ME addresses the challenge of running applications on devices that are low on memory, display</w:t>
      </w:r>
      <w:r w:rsidRPr="00724E39">
        <w:rPr>
          <w:lang w:val="fil-PH" w:eastAsia="fil-PH"/>
        </w:rPr>
        <w:t>, and power available.</w:t>
      </w:r>
    </w:p>
    <w:p w:rsidR="00724E39" w:rsidRPr="0036102D" w:rsidRDefault="00724E39" w:rsidP="0036102D">
      <w:pPr>
        <w:rPr>
          <w:b/>
          <w:lang w:val="fil-PH" w:eastAsia="fil-PH"/>
        </w:rPr>
      </w:pPr>
      <w:r w:rsidRPr="0036102D">
        <w:rPr>
          <w:b/>
          <w:lang w:val="fil-PH" w:eastAsia="fil-PH"/>
        </w:rPr>
        <w:t>Technology Stack for Website</w:t>
      </w:r>
    </w:p>
    <w:p w:rsidR="00724E39" w:rsidRDefault="00724E39" w:rsidP="00724E39">
      <w:pPr>
        <w:ind w:firstLine="720"/>
        <w:rPr>
          <w:lang w:val="fil-PH" w:eastAsia="fil-PH"/>
        </w:rPr>
      </w:pPr>
      <w:r w:rsidRPr="00724E39">
        <w:rPr>
          <w:b/>
          <w:lang w:val="fil-PH" w:eastAsia="fil-PH"/>
        </w:rPr>
        <w:lastRenderedPageBreak/>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rsidR="00724E39" w:rsidRDefault="00724E39" w:rsidP="00724E39">
      <w:pPr>
        <w:ind w:firstLine="720"/>
        <w:rPr>
          <w:lang w:val="fil-PH" w:eastAsia="fil-PH"/>
        </w:rPr>
      </w:pPr>
      <w:r w:rsidRPr="00724E39">
        <w:rPr>
          <w:b/>
          <w:lang w:val="fil-PH" w:eastAsia="fil-PH"/>
        </w:rPr>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rsidR="008B579D" w:rsidRPr="0036102D" w:rsidRDefault="008B579D" w:rsidP="0036102D">
      <w:pPr>
        <w:rPr>
          <w:b/>
          <w:lang w:val="fil-PH" w:eastAsia="fil-PH"/>
        </w:rPr>
      </w:pPr>
      <w:r w:rsidRPr="0036102D">
        <w:rPr>
          <w:b/>
          <w:lang w:val="fil-PH" w:eastAsia="fil-PH"/>
        </w:rPr>
        <w:t>Technology Stack for Database</w:t>
      </w:r>
    </w:p>
    <w:p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rsidR="008B579D" w:rsidRPr="0036102D" w:rsidRDefault="008B579D" w:rsidP="0036102D">
      <w:pPr>
        <w:rPr>
          <w:b/>
          <w:lang w:val="fil-PH" w:eastAsia="fil-PH"/>
        </w:rPr>
      </w:pPr>
      <w:r w:rsidRPr="0036102D">
        <w:rPr>
          <w:b/>
          <w:lang w:val="fil-PH" w:eastAsia="fil-PH"/>
        </w:rPr>
        <w:t>Technology Stack for File Management</w:t>
      </w:r>
    </w:p>
    <w:p w:rsidR="0036102D" w:rsidRDefault="008B579D" w:rsidP="006F216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rsidR="0036102D" w:rsidRDefault="0087044F" w:rsidP="0036102D">
      <w:pPr>
        <w:pStyle w:val="Heading2"/>
        <w:rPr>
          <w:lang w:val="fil-PH" w:eastAsia="fil-PH"/>
        </w:rPr>
      </w:pPr>
      <w:r w:rsidRPr="006F2169">
        <w:rPr>
          <w:lang w:val="fil-PH" w:eastAsia="fil-PH"/>
        </w:rPr>
        <w:t>Software Specification</w:t>
      </w:r>
    </w:p>
    <w:p w:rsidR="008B579D" w:rsidRPr="0036102D" w:rsidRDefault="008B579D" w:rsidP="0036102D">
      <w:pPr>
        <w:ind w:firstLine="720"/>
        <w:rPr>
          <w:lang w:val="fil-PH" w:eastAsia="fil-PH"/>
        </w:rPr>
      </w:pPr>
      <w:r w:rsidRPr="008B579D">
        <w:rPr>
          <w:lang w:val="fil-PH" w:eastAsia="fil-PH"/>
        </w:rPr>
        <w:t>The section describes the functional requirements used in the study. It includes the programming language, platform for development, and management of the database.</w:t>
      </w:r>
    </w:p>
    <w:p w:rsidR="008B579D" w:rsidRDefault="00E670DB" w:rsidP="008B579D">
      <w:pPr>
        <w:ind w:firstLine="720"/>
        <w:rPr>
          <w:lang w:val="fil-PH" w:eastAsia="fil-PH"/>
        </w:rPr>
      </w:pPr>
      <w:r w:rsidRPr="00E670DB">
        <w:rPr>
          <w:lang w:val="fil-PH" w:eastAsia="fil-PH"/>
        </w:rPr>
        <w:t>The mobile development uses Android Studio IDE with Java being the back end programming language, and XML for front end builds. The application can run in any android device with Android 5.0 Lollipop version and higher.</w:t>
      </w:r>
    </w:p>
    <w:p w:rsidR="00E670DB" w:rsidRDefault="00E670DB" w:rsidP="008B579D">
      <w:pPr>
        <w:ind w:firstLine="720"/>
        <w:rPr>
          <w:lang w:val="fil-PH" w:eastAsia="fil-PH"/>
        </w:rPr>
      </w:pPr>
      <w:r w:rsidRPr="00E670DB">
        <w:rPr>
          <w:lang w:val="fil-PH" w:eastAsia="fil-PH"/>
        </w:rPr>
        <w:lastRenderedPageBreak/>
        <w:t>The website or web app development involves the use of Node Js for backend support. For the frontend, React js is the primary framework to create the components with Bootstrap providing design beatification. HTML, CSS, and Javascript are additional languages to use when 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rsidR="00E05C9D" w:rsidRDefault="00E05C9D" w:rsidP="0036102D">
      <w:pPr>
        <w:ind w:firstLine="720"/>
        <w:rPr>
          <w:b/>
          <w:lang w:val="fil-PH" w:eastAsia="fil-PH"/>
        </w:rPr>
      </w:pPr>
      <w:r w:rsidRPr="00E05C9D">
        <w:rPr>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rsidR="0087044F" w:rsidRPr="0087044F" w:rsidRDefault="0087044F" w:rsidP="008B579D">
      <w:pPr>
        <w:pStyle w:val="Heading2"/>
        <w:rPr>
          <w:lang w:val="fil-PH" w:eastAsia="fil-PH"/>
        </w:rPr>
      </w:pPr>
      <w:r w:rsidRPr="0087044F">
        <w:rPr>
          <w:lang w:val="fil-PH" w:eastAsia="fil-PH"/>
        </w:rPr>
        <w:t xml:space="preserve">Program Specifications  </w:t>
      </w:r>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9D440E" w:rsidRDefault="009D440E" w:rsidP="0087044F">
      <w:pPr>
        <w:ind w:firstLine="720"/>
        <w:rPr>
          <w:rFonts w:cs="Times New Roman"/>
          <w:lang w:val="fil-PH" w:eastAsia="fil-PH"/>
        </w:rPr>
      </w:pPr>
      <w:r>
        <w:rPr>
          <w:rFonts w:cs="Times New Roman"/>
          <w:lang w:val="fil-PH" w:eastAsia="fil-PH"/>
        </w:rPr>
        <w:t>~~~</w:t>
      </w:r>
    </w:p>
    <w:p w:rsidR="0087044F" w:rsidRPr="0087044F" w:rsidRDefault="0087044F" w:rsidP="0087044F">
      <w:pPr>
        <w:ind w:firstLine="720"/>
        <w:rPr>
          <w:rFonts w:cs="Times New Roman"/>
          <w:lang w:val="fil-PH" w:eastAsia="fil-PH"/>
        </w:rPr>
      </w:pPr>
    </w:p>
    <w:sectPr w:rsidR="0087044F" w:rsidRPr="0087044F" w:rsidSect="00D62179">
      <w:headerReference w:type="default" r:id="rId19"/>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E7E" w:rsidRDefault="00BE7E7E" w:rsidP="00B02556">
      <w:pPr>
        <w:spacing w:after="0" w:line="240" w:lineRule="auto"/>
      </w:pPr>
      <w:r>
        <w:separator/>
      </w:r>
    </w:p>
  </w:endnote>
  <w:endnote w:type="continuationSeparator" w:id="0">
    <w:p w:rsidR="00BE7E7E" w:rsidRDefault="00BE7E7E"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E7E" w:rsidRDefault="00BE7E7E" w:rsidP="00B02556">
      <w:pPr>
        <w:spacing w:after="0" w:line="240" w:lineRule="auto"/>
      </w:pPr>
      <w:r>
        <w:separator/>
      </w:r>
    </w:p>
  </w:footnote>
  <w:footnote w:type="continuationSeparator" w:id="0">
    <w:p w:rsidR="00BE7E7E" w:rsidRDefault="00BE7E7E"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D81A80" w:rsidRDefault="00D81A80">
        <w:pPr>
          <w:pStyle w:val="Header"/>
          <w:jc w:val="right"/>
        </w:pPr>
        <w:r>
          <w:fldChar w:fldCharType="begin"/>
        </w:r>
        <w:r>
          <w:instrText xml:space="preserve"> PAGE   \* MERGEFORMAT </w:instrText>
        </w:r>
        <w:r>
          <w:fldChar w:fldCharType="separate"/>
        </w:r>
        <w:r w:rsidR="0096477B">
          <w:rPr>
            <w:noProof/>
          </w:rPr>
          <w:t>17</w:t>
        </w:r>
        <w:r>
          <w:rPr>
            <w:noProof/>
          </w:rPr>
          <w:fldChar w:fldCharType="end"/>
        </w:r>
      </w:p>
    </w:sdtContent>
  </w:sdt>
  <w:p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howBreaksInFrames/>
    <w:suppressBottomSpacing/>
    <w:suppressSpBfAfterPgBrk/>
    <w:autoSpaceLikeWord95/>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2D2B7C"/>
    <w:rsid w:val="00300C2A"/>
    <w:rsid w:val="0036102D"/>
    <w:rsid w:val="003950EE"/>
    <w:rsid w:val="00503D00"/>
    <w:rsid w:val="005138C2"/>
    <w:rsid w:val="005234C7"/>
    <w:rsid w:val="00551679"/>
    <w:rsid w:val="00562BDD"/>
    <w:rsid w:val="00563C3A"/>
    <w:rsid w:val="005B2DEA"/>
    <w:rsid w:val="005C4C2C"/>
    <w:rsid w:val="005F5CC2"/>
    <w:rsid w:val="00602905"/>
    <w:rsid w:val="00634C61"/>
    <w:rsid w:val="006605E8"/>
    <w:rsid w:val="00674D55"/>
    <w:rsid w:val="006F2169"/>
    <w:rsid w:val="00724E39"/>
    <w:rsid w:val="0075061E"/>
    <w:rsid w:val="007724EB"/>
    <w:rsid w:val="007E79F7"/>
    <w:rsid w:val="008572B1"/>
    <w:rsid w:val="0087044F"/>
    <w:rsid w:val="008B579D"/>
    <w:rsid w:val="0096477B"/>
    <w:rsid w:val="009C4A19"/>
    <w:rsid w:val="009D440E"/>
    <w:rsid w:val="009E1E7E"/>
    <w:rsid w:val="009E2DBF"/>
    <w:rsid w:val="00A00F79"/>
    <w:rsid w:val="00A86B60"/>
    <w:rsid w:val="00B02556"/>
    <w:rsid w:val="00B117A9"/>
    <w:rsid w:val="00B37314"/>
    <w:rsid w:val="00B73273"/>
    <w:rsid w:val="00BD3459"/>
    <w:rsid w:val="00BE7E7E"/>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33D2A"/>
    <w:rsid w:val="00E66EBE"/>
    <w:rsid w:val="00E670DB"/>
    <w:rsid w:val="00EB0258"/>
    <w:rsid w:val="00F130DD"/>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06469-40B0-48CF-A143-EE039031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15</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23</cp:revision>
  <dcterms:created xsi:type="dcterms:W3CDTF">2019-09-29T07:11:00Z</dcterms:created>
  <dcterms:modified xsi:type="dcterms:W3CDTF">2019-10-17T18:13:00Z</dcterms:modified>
</cp:coreProperties>
</file>