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6DA6D" w14:textId="77777777" w:rsidR="000A42FA" w:rsidRDefault="000A42FA" w:rsidP="000A42FA">
      <w:pPr>
        <w:pStyle w:val="NoSpacing"/>
      </w:pPr>
    </w:p>
    <w:p w14:paraId="70666E3F" w14:textId="77777777" w:rsidR="000A42FA" w:rsidRPr="000A42FA" w:rsidRDefault="000A42FA" w:rsidP="000A42FA">
      <w:pPr>
        <w:pStyle w:val="NoSpacing"/>
      </w:pPr>
      <w:r w:rsidRPr="000A42FA">
        <w:t>specific and common problems</w:t>
      </w:r>
    </w:p>
    <w:p w14:paraId="37BF7931" w14:textId="77777777" w:rsidR="000A42FA" w:rsidRPr="000A42FA" w:rsidRDefault="000A42FA" w:rsidP="000A42FA">
      <w:pPr>
        <w:pStyle w:val="NoSpacing"/>
      </w:pPr>
      <w:r w:rsidRPr="000A42FA">
        <w:t>- hiring</w:t>
      </w:r>
    </w:p>
    <w:p w14:paraId="47991555" w14:textId="77777777" w:rsidR="000A42FA" w:rsidRPr="000A42FA" w:rsidRDefault="000A42FA" w:rsidP="000A42FA">
      <w:pPr>
        <w:pStyle w:val="NoSpacing"/>
      </w:pPr>
      <w:r w:rsidRPr="000A42FA">
        <w:t xml:space="preserve">  1. fast teacher turnaround</w:t>
      </w:r>
    </w:p>
    <w:p w14:paraId="56D43120" w14:textId="77777777" w:rsidR="000A42FA" w:rsidRPr="000A42FA" w:rsidRDefault="000A42FA" w:rsidP="000A42FA">
      <w:pPr>
        <w:pStyle w:val="NoSpacing"/>
      </w:pPr>
    </w:p>
    <w:p w14:paraId="256D6AE6" w14:textId="77777777" w:rsidR="000A42FA" w:rsidRPr="000A42FA" w:rsidRDefault="000A42FA" w:rsidP="000A42FA">
      <w:pPr>
        <w:pStyle w:val="NoSpacing"/>
      </w:pPr>
      <w:r w:rsidRPr="000A42FA">
        <w:t xml:space="preserve">  2. automation for scheduling (notifications)</w:t>
      </w:r>
    </w:p>
    <w:p w14:paraId="71AABDF6" w14:textId="77777777" w:rsidR="000A42FA" w:rsidRPr="000A42FA" w:rsidRDefault="000A42FA" w:rsidP="000A42FA">
      <w:pPr>
        <w:pStyle w:val="NoSpacing"/>
      </w:pPr>
    </w:p>
    <w:p w14:paraId="3E46805A" w14:textId="77777777" w:rsidR="000A42FA" w:rsidRPr="000A42FA" w:rsidRDefault="000A42FA" w:rsidP="000A42FA">
      <w:pPr>
        <w:pStyle w:val="NoSpacing"/>
      </w:pPr>
      <w:r w:rsidRPr="000A42FA">
        <w:t xml:space="preserve">  3. enrolment (payment system/tuition) </w:t>
      </w:r>
    </w:p>
    <w:p w14:paraId="31B6CB72" w14:textId="77777777" w:rsidR="000A42FA" w:rsidRPr="000A42FA" w:rsidRDefault="000A42FA" w:rsidP="000A42FA">
      <w:pPr>
        <w:pStyle w:val="NoSpacing"/>
      </w:pPr>
    </w:p>
    <w:p w14:paraId="5747EB9F" w14:textId="77777777" w:rsidR="000A42FA" w:rsidRPr="000A42FA" w:rsidRDefault="000A42FA" w:rsidP="000A42FA">
      <w:pPr>
        <w:pStyle w:val="NoSpacing"/>
      </w:pPr>
      <w:r w:rsidRPr="000A42FA">
        <w:t xml:space="preserve">solution: </w:t>
      </w:r>
    </w:p>
    <w:p w14:paraId="7D271643" w14:textId="77777777" w:rsidR="000A42FA" w:rsidRPr="000A42FA" w:rsidRDefault="000A42FA" w:rsidP="000A42FA">
      <w:pPr>
        <w:pStyle w:val="NoSpacing"/>
      </w:pPr>
    </w:p>
    <w:p w14:paraId="5F8E10EF" w14:textId="77777777" w:rsidR="000A42FA" w:rsidRPr="000A42FA" w:rsidRDefault="000A42FA" w:rsidP="000A42FA">
      <w:pPr>
        <w:pStyle w:val="NoSpacing"/>
      </w:pPr>
      <w:r w:rsidRPr="000A42FA">
        <w:t>subscribe to our services</w:t>
      </w:r>
    </w:p>
    <w:p w14:paraId="0E2E14A4" w14:textId="77777777" w:rsidR="000A42FA" w:rsidRPr="000A42FA" w:rsidRDefault="000A42FA" w:rsidP="000A42FA">
      <w:pPr>
        <w:pStyle w:val="NoSpacing"/>
      </w:pPr>
      <w:r w:rsidRPr="000A42FA">
        <w:t>more and more features for more services to learning centers</w:t>
      </w:r>
    </w:p>
    <w:p w14:paraId="1143BEB6" w14:textId="77777777" w:rsidR="000A42FA" w:rsidRPr="000A42FA" w:rsidRDefault="000A42FA" w:rsidP="000A42FA">
      <w:pPr>
        <w:pStyle w:val="NoSpacing"/>
      </w:pPr>
    </w:p>
    <w:p w14:paraId="6EF80E93" w14:textId="77777777" w:rsidR="000A42FA" w:rsidRPr="000A42FA" w:rsidRDefault="000A42FA" w:rsidP="000A42FA">
      <w:pPr>
        <w:pStyle w:val="NoSpacing"/>
      </w:pPr>
      <w:r w:rsidRPr="000A42FA">
        <w:t>intelligence:</w:t>
      </w:r>
    </w:p>
    <w:p w14:paraId="5FAA2D80" w14:textId="77777777" w:rsidR="000A42FA" w:rsidRPr="000A42FA" w:rsidRDefault="000A42FA" w:rsidP="000A42FA">
      <w:pPr>
        <w:pStyle w:val="NoSpacing"/>
      </w:pPr>
      <w:r w:rsidRPr="000A42FA">
        <w:t>profiling -- based on qualifications and profiles</w:t>
      </w:r>
    </w:p>
    <w:p w14:paraId="1EA061DE" w14:textId="77777777" w:rsidR="000A42FA" w:rsidRPr="000A42FA" w:rsidRDefault="000A42FA" w:rsidP="000A42FA">
      <w:pPr>
        <w:pStyle w:val="NoSpacing"/>
      </w:pPr>
      <w:r w:rsidRPr="000A42FA">
        <w:t xml:space="preserve">  - best qualified</w:t>
      </w:r>
    </w:p>
    <w:p w14:paraId="20741A6B" w14:textId="77777777" w:rsidR="000A42FA" w:rsidRPr="000A42FA" w:rsidRDefault="000A42FA" w:rsidP="000A42FA">
      <w:pPr>
        <w:pStyle w:val="NoSpacing"/>
      </w:pPr>
      <w:r w:rsidRPr="000A42FA">
        <w:t>Machine Learning</w:t>
      </w:r>
    </w:p>
    <w:p w14:paraId="21264BB9" w14:textId="77777777" w:rsidR="000A42FA" w:rsidRPr="000A42FA" w:rsidRDefault="000A42FA" w:rsidP="000A42FA">
      <w:pPr>
        <w:pStyle w:val="NoSpacing"/>
      </w:pPr>
      <w:r w:rsidRPr="000A42FA">
        <w:t xml:space="preserve">  - different services on cloud where learning centers may choose from</w:t>
      </w:r>
    </w:p>
    <w:p w14:paraId="0CC8FF85" w14:textId="77777777" w:rsidR="000A42FA" w:rsidRDefault="000A42FA" w:rsidP="009816B1"/>
    <w:p w14:paraId="7E12E500" w14:textId="580210C3" w:rsidR="000A42FA" w:rsidRDefault="009E5DB1" w:rsidP="009816B1">
      <w:hyperlink r:id="rId4" w:history="1">
        <w:r w:rsidR="00CB41DC" w:rsidRPr="0063179F">
          <w:rPr>
            <w:rStyle w:val="Hyperlink"/>
          </w:rPr>
          <w:t>https://rdw.rowan.edu/cgi/viewcontent.cgi?article=1831&amp;context=etd</w:t>
        </w:r>
      </w:hyperlink>
      <w:r w:rsidR="00CB41DC">
        <w:t xml:space="preserve"> </w:t>
      </w:r>
    </w:p>
    <w:p w14:paraId="6249F45C" w14:textId="529C52A2" w:rsidR="00333408" w:rsidRDefault="009E5DB1" w:rsidP="009816B1">
      <w:hyperlink r:id="rId5" w:history="1">
        <w:r w:rsidR="00333408" w:rsidRPr="0063179F">
          <w:rPr>
            <w:rStyle w:val="Hyperlink"/>
          </w:rPr>
          <w:t>https://www.americanprogress.org/issues/education-k-12/reports/2017/03/14/427984/people-know-excellent-teaching-learning/</w:t>
        </w:r>
      </w:hyperlink>
      <w:r w:rsidR="00333408">
        <w:t xml:space="preserve"> </w:t>
      </w:r>
    </w:p>
    <w:p w14:paraId="521AFDCD" w14:textId="68AA238A" w:rsidR="00C43E4E" w:rsidRDefault="00C43E4E" w:rsidP="009816B1">
      <w:hyperlink r:id="rId6" w:history="1">
        <w:r w:rsidRPr="0063179F">
          <w:rPr>
            <w:rStyle w:val="Hyperlink"/>
          </w:rPr>
          <w:t>https://www.tandfonline.com/doi/full/10.1080/02568543.2016.1273285</w:t>
        </w:r>
      </w:hyperlink>
      <w:r>
        <w:t xml:space="preserve"> </w:t>
      </w:r>
      <w:bookmarkStart w:id="0" w:name="_GoBack"/>
      <w:bookmarkEnd w:id="0"/>
    </w:p>
    <w:p w14:paraId="62225693" w14:textId="0F733B37" w:rsidR="00E21CF0" w:rsidRDefault="00E21CF0" w:rsidP="009816B1">
      <w:hyperlink r:id="rId7" w:history="1">
        <w:r w:rsidRPr="0063179F">
          <w:rPr>
            <w:rStyle w:val="Hyperlink"/>
          </w:rPr>
          <w:t>https://sophia.stkate.edu/cgi/viewcontent.cgi?article=1164&amp;context=msw_papers</w:t>
        </w:r>
      </w:hyperlink>
      <w:r>
        <w:t xml:space="preserve"> </w:t>
      </w:r>
    </w:p>
    <w:p w14:paraId="52B35B23" w14:textId="7870ED91" w:rsidR="009E5DB1" w:rsidRDefault="009E5DB1" w:rsidP="009816B1">
      <w:hyperlink r:id="rId8" w:history="1">
        <w:r w:rsidRPr="0063179F">
          <w:rPr>
            <w:rStyle w:val="Hyperlink"/>
          </w:rPr>
          <w:t>https://www.tandfonline.com/doi/abs/10.1080/00094056.2005.10521305</w:t>
        </w:r>
      </w:hyperlink>
      <w:r>
        <w:t xml:space="preserve"> </w:t>
      </w:r>
    </w:p>
    <w:p w14:paraId="4040B4B7" w14:textId="646992F0" w:rsidR="000A42FA" w:rsidRDefault="009E5DB1" w:rsidP="009816B1">
      <w:hyperlink r:id="rId9" w:history="1">
        <w:r w:rsidR="000A42FA" w:rsidRPr="0063179F">
          <w:rPr>
            <w:rStyle w:val="Hyperlink"/>
          </w:rPr>
          <w:t>http://afterschoolalliance.org/documents/What_Does_the_Research_Say_About_21stCCLC.pdf</w:t>
        </w:r>
      </w:hyperlink>
      <w:r w:rsidR="000A42FA">
        <w:t xml:space="preserve"> </w:t>
      </w:r>
    </w:p>
    <w:p w14:paraId="19C3513E" w14:textId="5B3F77E2" w:rsidR="000A42FA" w:rsidRDefault="009E5DB1" w:rsidP="009816B1">
      <w:hyperlink r:id="rId10" w:history="1">
        <w:r w:rsidR="000A42FA" w:rsidRPr="0063179F">
          <w:rPr>
            <w:rStyle w:val="Hyperlink"/>
          </w:rPr>
          <w:t>https://www.aquariussoft.com/downloads/iEducentre.pdf</w:t>
        </w:r>
      </w:hyperlink>
    </w:p>
    <w:p w14:paraId="15A4B296" w14:textId="2AF541B8" w:rsidR="000A42FA" w:rsidRDefault="009E5DB1" w:rsidP="009816B1">
      <w:hyperlink r:id="rId11" w:history="1">
        <w:r w:rsidR="000A42FA" w:rsidRPr="0063179F">
          <w:rPr>
            <w:rStyle w:val="Hyperlink"/>
          </w:rPr>
          <w:t>https://hr.ucdavis.edu/sites/g/files/dgvnsk4231/files/inline-files/LMS%20Mobile%20App%20Guide.pdf</w:t>
        </w:r>
      </w:hyperlink>
    </w:p>
    <w:p w14:paraId="47206CAD" w14:textId="77777777" w:rsidR="000A42FA" w:rsidRDefault="000A42FA" w:rsidP="009816B1"/>
    <w:p w14:paraId="168E9B01" w14:textId="77777777" w:rsidR="000A42FA" w:rsidRDefault="000A42FA" w:rsidP="009816B1"/>
    <w:p w14:paraId="65BA11A9" w14:textId="75108A17" w:rsidR="009816B1" w:rsidRDefault="009816B1" w:rsidP="009816B1">
      <w:r>
        <w:t>Related Studies</w:t>
      </w:r>
    </w:p>
    <w:p w14:paraId="2E447536" w14:textId="77777777" w:rsidR="009816B1" w:rsidRDefault="009816B1" w:rsidP="009816B1">
      <w:r>
        <w:t>(https://www.hyperlinkinfosystem.com/blog/the-importance-of-mobile-applications-in-everyday-life)</w:t>
      </w:r>
    </w:p>
    <w:p w14:paraId="135152EA" w14:textId="77777777" w:rsidR="009816B1" w:rsidRDefault="009816B1" w:rsidP="009816B1">
      <w:r>
        <w:t>(https://www.minigranth.com/mobile-computing/introduction-mobile-computing/)</w:t>
      </w:r>
    </w:p>
    <w:p w14:paraId="31E69AA0" w14:textId="77777777" w:rsidR="009816B1" w:rsidRDefault="009816B1" w:rsidP="009816B1"/>
    <w:p w14:paraId="76C6A7C4" w14:textId="77777777" w:rsidR="009816B1" w:rsidRDefault="009816B1" w:rsidP="009816B1">
      <w:r>
        <w:t>Theoretical background</w:t>
      </w:r>
    </w:p>
    <w:p w14:paraId="3E1EFA85" w14:textId="77777777" w:rsidR="009816B1" w:rsidRPr="00284F18" w:rsidRDefault="009816B1" w:rsidP="009816B1">
      <w:pPr>
        <w:rPr>
          <w:color w:val="00B0F0"/>
        </w:rPr>
      </w:pPr>
      <w:r w:rsidRPr="00284F18">
        <w:rPr>
          <w:color w:val="00B0F0"/>
        </w:rPr>
        <w:lastRenderedPageBreak/>
        <w:t>https://www.theseus.fi/bitstream/handle/10024/8510/Tuppurainen.Hanna.pdf?sequence=2&amp;isAllowed=y</w:t>
      </w:r>
    </w:p>
    <w:p w14:paraId="457DA4F2" w14:textId="77777777" w:rsidR="009816B1" w:rsidRPr="00284F18" w:rsidRDefault="009816B1" w:rsidP="009816B1">
      <w:pPr>
        <w:rPr>
          <w:color w:val="00B0F0"/>
        </w:rPr>
      </w:pPr>
      <w:r w:rsidRPr="00284F18">
        <w:rPr>
          <w:color w:val="00B0F0"/>
        </w:rPr>
        <w:t>https://www.rug.nl/research/portal/files/9875001/c1.pdf</w:t>
      </w:r>
    </w:p>
    <w:p w14:paraId="002DAF96" w14:textId="77777777" w:rsidR="009816B1" w:rsidRDefault="009816B1" w:rsidP="009816B1"/>
    <w:p w14:paraId="73B5AE88" w14:textId="77777777" w:rsidR="009816B1" w:rsidRDefault="009816B1" w:rsidP="009816B1"/>
    <w:p w14:paraId="1BF59B95" w14:textId="77777777" w:rsidR="009816B1" w:rsidRPr="00284F18" w:rsidRDefault="009816B1" w:rsidP="009816B1">
      <w:pPr>
        <w:rPr>
          <w:color w:val="FF0000"/>
        </w:rPr>
      </w:pPr>
      <w:r w:rsidRPr="00284F18">
        <w:rPr>
          <w:color w:val="FF0000"/>
        </w:rPr>
        <w:t>A Sociological Outlook of Mobile Phone Use in Society</w:t>
      </w:r>
    </w:p>
    <w:p w14:paraId="385E74E0" w14:textId="48356A68" w:rsidR="009816B1" w:rsidRPr="00284F18" w:rsidRDefault="009816B1" w:rsidP="009816B1">
      <w:pPr>
        <w:rPr>
          <w:color w:val="FF0000"/>
        </w:rPr>
      </w:pPr>
      <w:proofErr w:type="spellStart"/>
      <w:r w:rsidRPr="00284F18">
        <w:rPr>
          <w:color w:val="FF0000"/>
        </w:rPr>
        <w:t>Subhrajit</w:t>
      </w:r>
      <w:proofErr w:type="spellEnd"/>
      <w:r w:rsidRPr="00284F18">
        <w:rPr>
          <w:color w:val="FF0000"/>
        </w:rPr>
        <w:t xml:space="preserve"> Chatterjee</w:t>
      </w:r>
    </w:p>
    <w:p w14:paraId="3519D105" w14:textId="6D61A991" w:rsidR="00BB248F" w:rsidRPr="00284F18" w:rsidRDefault="009816B1" w:rsidP="009816B1">
      <w:pPr>
        <w:rPr>
          <w:color w:val="FF0000"/>
        </w:rPr>
      </w:pPr>
      <w:r w:rsidRPr="00284F18">
        <w:rPr>
          <w:color w:val="FF0000"/>
        </w:rPr>
        <w:t xml:space="preserve">    International Journal of Interdisciplinary and Multidisciplinary Studies (IJIMS),2014</w:t>
      </w:r>
    </w:p>
    <w:p w14:paraId="56B30E92" w14:textId="433BCEB2" w:rsidR="00284F18" w:rsidRDefault="009E5DB1" w:rsidP="009816B1">
      <w:pPr>
        <w:rPr>
          <w:color w:val="FF0000"/>
        </w:rPr>
      </w:pPr>
      <w:hyperlink r:id="rId12" w:history="1">
        <w:r w:rsidR="000A42FA" w:rsidRPr="0063179F">
          <w:rPr>
            <w:rStyle w:val="Hyperlink"/>
          </w:rPr>
          <w:t>http://www.ijims.com/uploads/7f312a1489818ee30d4fz8.pdf</w:t>
        </w:r>
      </w:hyperlink>
    </w:p>
    <w:p w14:paraId="0999A9A5" w14:textId="687548F2" w:rsidR="000A42FA" w:rsidRDefault="000A42FA" w:rsidP="009816B1">
      <w:pPr>
        <w:rPr>
          <w:color w:val="FF0000"/>
        </w:rPr>
      </w:pPr>
    </w:p>
    <w:p w14:paraId="0ABF523F" w14:textId="77777777" w:rsidR="000A42FA" w:rsidRPr="000A42FA" w:rsidRDefault="000A42FA" w:rsidP="000A42FA">
      <w:pPr>
        <w:rPr>
          <w:color w:val="FF0000"/>
        </w:rPr>
      </w:pPr>
    </w:p>
    <w:sectPr w:rsidR="000A42FA" w:rsidRPr="000A4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6B1"/>
    <w:rsid w:val="000A42FA"/>
    <w:rsid w:val="000F0DD2"/>
    <w:rsid w:val="00284F18"/>
    <w:rsid w:val="00333408"/>
    <w:rsid w:val="00341BF7"/>
    <w:rsid w:val="00695429"/>
    <w:rsid w:val="009816B1"/>
    <w:rsid w:val="009E5DB1"/>
    <w:rsid w:val="00C43E4E"/>
    <w:rsid w:val="00CB41DC"/>
    <w:rsid w:val="00E2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1C8A4"/>
  <w15:chartTrackingRefBased/>
  <w15:docId w15:val="{5B6C6C87-4033-4DB1-BF91-687D4EB3B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42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2F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A42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ndfonline.com/doi/abs/10.1080/00094056.2005.10521305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ophia.stkate.edu/cgi/viewcontent.cgi?article=1164&amp;context=msw_papers" TargetMode="External"/><Relationship Id="rId12" Type="http://schemas.openxmlformats.org/officeDocument/2006/relationships/hyperlink" Target="http://www.ijims.com/uploads/7f312a1489818ee30d4fz8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andfonline.com/doi/full/10.1080/02568543.2016.1273285" TargetMode="External"/><Relationship Id="rId11" Type="http://schemas.openxmlformats.org/officeDocument/2006/relationships/hyperlink" Target="https://hr.ucdavis.edu/sites/g/files/dgvnsk4231/files/inline-files/LMS%20Mobile%20App%20Guide.pdf" TargetMode="External"/><Relationship Id="rId5" Type="http://schemas.openxmlformats.org/officeDocument/2006/relationships/hyperlink" Target="https://www.americanprogress.org/issues/education-k-12/reports/2017/03/14/427984/people-know-excellent-teaching-learning/" TargetMode="External"/><Relationship Id="rId10" Type="http://schemas.openxmlformats.org/officeDocument/2006/relationships/hyperlink" Target="https://www.aquariussoft.com/downloads/iEducentre.pdf" TargetMode="External"/><Relationship Id="rId4" Type="http://schemas.openxmlformats.org/officeDocument/2006/relationships/hyperlink" Target="https://rdw.rowan.edu/cgi/viewcontent.cgi?article=1831&amp;context=etd" TargetMode="External"/><Relationship Id="rId9" Type="http://schemas.openxmlformats.org/officeDocument/2006/relationships/hyperlink" Target="http://afterschoolalliance.org/documents/What_Does_the_Research_Say_About_21stCCLC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Paragoso</dc:creator>
  <cp:keywords/>
  <dc:description/>
  <cp:lastModifiedBy>Cristian Paragoso</cp:lastModifiedBy>
  <cp:revision>6</cp:revision>
  <dcterms:created xsi:type="dcterms:W3CDTF">2019-09-23T05:46:00Z</dcterms:created>
  <dcterms:modified xsi:type="dcterms:W3CDTF">2019-09-23T07:49:00Z</dcterms:modified>
</cp:coreProperties>
</file>