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capstone data sources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(1) World Bank (CO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i w:val="1"/>
          <w:rtl w:val="0"/>
        </w:rPr>
        <w:t xml:space="preserve"> emission, demographics/economical background)</w:t>
      </w:r>
    </w:p>
    <w:tbl>
      <w:tblPr>
        <w:tblStyle w:val="Table1"/>
        <w:tblW w:w="15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7"/>
        <w:gridCol w:w="762"/>
        <w:gridCol w:w="5661"/>
        <w:gridCol w:w="3213"/>
        <w:gridCol w:w="4155"/>
        <w:tblGridChange w:id="0">
          <w:tblGrid>
            <w:gridCol w:w="1597"/>
            <w:gridCol w:w="762"/>
            <w:gridCol w:w="5661"/>
            <w:gridCol w:w="3213"/>
            <w:gridCol w:w="41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filename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CO2 emission (kt) 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1960-2018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https://data.worldbank.org/indicator/EN.ATM.CO2E.KT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API_EN.ATM.CO2E.KT_DS2_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en_csv_v2_3011692.csv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for up to 1990 are sourced from Carbon Dioxide Information Analysis Center, Environmental Sciences Division, Oak Ridge National Laboratory, Tennessee, United States.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from 1990 are CAIT data: Climate Watch.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PM2.5 (microgram per m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1990,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1995,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2000,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2005,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2010-2017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https://data.worldbank.org/indicator/EN.ATM.PM25.MC.M3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API_EN.ATM.PM25.MC.M3_DS2_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en_csv_v2_3016460.csv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Brauer, M. et al. 2017, for the Global Burden of Disease Study 2017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Total greenhouse gas emissions (kt of CO2 equivalent)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1970-2018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https://data.worldbank.org/indicator/EN.ATM.GHGT.KT.CE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API_EN.ATM.GHGT.KT.CE_DS2_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en_csv_v2_3015419.csv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for up to 1990 are sourced from Carbon Dioxide Information Analysis Center, Environmental Sciences Division, Oak Ridge National Laboratory, Tennessee, United States.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from 1990 are CAIT data: Climate Watch.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Population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1960-2020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https://data.worldbank.org/indicator/SP.POP.TOTL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API_SP.POP.TOTL_DS2_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en_csv_v2_3011530.csv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United Nations Population Division. World Population Prospects: 2019 Revision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GDP (constant 2010 $US)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1960-2020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https://data.worldbank.org/indicator/NY.GDP.MKTP.KD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API_NY.GDP.MKTP.KD_DS2_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en_csv_v2_3011565.csv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GDP (current $US)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1960-2020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https://data.worldbank.org/indicator/NY.GDP.MKTP.CD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API_NY.GDP.MKTP.CD_DS2_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en_csv_v2_3011433.csv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Manufacturing, value added (current $US)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1960-2019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https://data.worldbank.org/indicator/NV.IND.MANF.CD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API_NV.IND.MANF.CD_DS2_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en_csv_v2_3016827.csv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Medium and high-tech industry (As % of manufacturing value added)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1990-2019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https://data.worldbank.org/indicator/NV.MNF.TECH.ZS.UN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API_NV.MNF.TECH.ZS.UN_DS2_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en_csv_v2_3016843.csv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United Nations Industrial Development Organization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Electric power consumption (kWh per capita)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1971-2014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https://data.worldbank.org/indicator/EG.USE.ELEC.KH.PC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API_EG.USE.ELEC.KH.PC_DS2_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en_csv_v2_3012285.csv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International Energy Agency 2014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Electricity production from oil sources (% of total)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1971-2014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https://data.worldbank.org/indicator/EG.ELC.PETR.ZS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API_EG.ELC.PETR.ZS_DS2_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en_csv_v2_3016377.csv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International Energy Agency 2014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Electricity production from coal sources (% of total)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1971-2014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https://data.worldbank.org/indicator/EG.ELC.COAL.ZS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API_EG.ELC.COAL.ZS_DS2_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en_csv_v2_3016366.csv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International Energy Agency 2014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Electricity production from natural gas sources (% of total)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1971-2014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https://data.worldbank.org/indicator/EG.ELC.NGAS.ZS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API_EG.ELC.NGAS.ZS_DS2_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en_csv_v2_3016373.csv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International Energy Agency 2014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Electricity production from nuclear sources (% of total)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1971-2014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https://data.worldbank.org/indicator/EG.ELC.NUCL.ZS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API_EG.ELC.NUCL.ZS_DS2_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en_csv_v2_3016375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International Energy Agency 2014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Exports of goods and services (current $US)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1960-2020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https://data.worldbank.org/indicator/NE.EXP.GNFS.CD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API_NE.EXP.GNFS.CD_DS2_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en_csv_v2_3052968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Imports of goods and services (current $US)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1960-2020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https://data.worldbank.org/indicator/NE.IMP.GNFS.CD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API_NE.IMP.GNFS.CD_DS2_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en_csv_v2_3052632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Real GDP growth rate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1960-2020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https://data.worldbank.org/indicator/NY.GDP.MKTP.KD.ZG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API_NY.GDP.MKTP.KD.ZG_DS2_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en_csv_v2_3052565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(2) Climate Watch (CO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i w:val="1"/>
          <w:rtl w:val="0"/>
        </w:rPr>
        <w:t xml:space="preserve"> emission by use)</w:t>
      </w:r>
    </w:p>
    <w:tbl>
      <w:tblPr>
        <w:tblStyle w:val="Table2"/>
        <w:tblW w:w="15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2"/>
        <w:gridCol w:w="763"/>
        <w:gridCol w:w="5496"/>
        <w:gridCol w:w="3182"/>
        <w:gridCol w:w="4295"/>
        <w:tblGridChange w:id="0">
          <w:tblGrid>
            <w:gridCol w:w="1652"/>
            <w:gridCol w:w="763"/>
            <w:gridCol w:w="5496"/>
            <w:gridCol w:w="3182"/>
            <w:gridCol w:w="4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filename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CO2 emission (total excluding LUCF)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1990-2018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https://www.climatewatchdata.org/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co2_total excluding LUCF.csv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LUCF = Land Use Change and Forestry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Total should include agriculture, bunker fuel, energy, industrial process, and waste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CO2 emission (energy-total)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1990-2018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https://www.climatewatchdata.org/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co2_energy_total.csv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CO2 emission (energy-building)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1990-2018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https://www.climatewatchdata.org/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co2_energy_building.csv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CO2 emission (energy-electricity/heat generation)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1990-2018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https://www.climatewatchdata.org/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co2_energy_electricity and heat.csv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CO2 emission (energy-fugitive emission)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1990-2018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https://www.climatewatchdata.org/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co2_energy_fugitive emission.csv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CO2 emission (energy-manufacturing)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1990-2018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https://www.climatewatchdata.org/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co2_energy_manufacturing.csv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CO2 emission (energy-other fuel consumption)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1990-2018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https://www.climatewatchdata.org/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co2_energy_other fuel consumption.csv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CO2 emission (energy-transportation)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1990-2018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https://www.climatewatchdata.org/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co2_energy_transportation.csv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CO2 emission (industrial process)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1990-2018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https://www.climatewatchdata.org/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co2_industrial process.csv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CO2 emission (bunker fuel)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1990-2018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https://www.climatewatchdata.org/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co2_bunker fuel.csv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CO2 emission (LUCF)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1990-2018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https://www.climatewatchdata.org/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co2_land use change.csv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i w:val="1"/>
          <w:rtl w:val="0"/>
        </w:rPr>
        <w:t xml:space="preserve">(3) Enerdata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https://www.enerdata.net/research/energy-market-data-co2-emissions-database.html</w:t>
        </w:r>
      </w:hyperlink>
      <w:r w:rsidDel="00000000" w:rsidR="00000000" w:rsidRPr="00000000">
        <w:rPr>
          <w:rtl w:val="0"/>
        </w:rPr>
        <w:t xml:space="preserve">) (collated from various sources)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From 1990 – 2020, about 70 countries (balance of trade/domestic production of crude oil, oil products, natural gas, coal, LNG, electricity)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i w:val="1"/>
          <w:rtl w:val="0"/>
        </w:rPr>
        <w:t xml:space="preserve">(4) Global Carbon Project</w:t>
      </w:r>
      <w:r w:rsidDel="00000000" w:rsidR="00000000" w:rsidRPr="00000000">
        <w:rPr>
          <w:rtl w:val="0"/>
        </w:rPr>
        <w:t xml:space="preserve"> (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https://www.icos-cp.eu/science-and-impact/global-carbon-budget/2020</w:t>
        </w:r>
      </w:hyperlink>
      <w:r w:rsidDel="00000000" w:rsidR="00000000" w:rsidRPr="00000000">
        <w:rPr>
          <w:rtl w:val="0"/>
        </w:rPr>
        <w:t xml:space="preserve">)</w:t>
      </w:r>
    </w:p>
    <w:tbl>
      <w:tblPr>
        <w:tblStyle w:val="Table3"/>
        <w:tblW w:w="1538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759"/>
        <w:gridCol w:w="5053"/>
        <w:gridCol w:w="4031"/>
        <w:gridCol w:w="3925"/>
        <w:tblGridChange w:id="0">
          <w:tblGrid>
            <w:gridCol w:w="1620"/>
            <w:gridCol w:w="759"/>
            <w:gridCol w:w="5053"/>
            <w:gridCol w:w="4031"/>
            <w:gridCol w:w="3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filename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National Carbon Emission (territorial emission vs consumption emission)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1960-2019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https://www.icos-cp.eu/science-and-impact/global-carbon-budget/2020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National_Carbon_Emissions_2020v1.0.xlsx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May help investigate export of CO2 issues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CO2 budget 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1960-2019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https://www.icos-cp.eu/science-and-impact/global-carbon-budget/2020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Global_Carbon_Budget_2020v1.0.xlsx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Have some historical estimate before 1900s in one of the worksheets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38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759"/>
        <w:gridCol w:w="5053"/>
        <w:gridCol w:w="4031"/>
        <w:gridCol w:w="3925"/>
        <w:tblGridChange w:id="0">
          <w:tblGrid>
            <w:gridCol w:w="1620"/>
            <w:gridCol w:w="759"/>
            <w:gridCol w:w="5053"/>
            <w:gridCol w:w="4031"/>
            <w:gridCol w:w="3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filename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spacing w:after="220" w:before="0" w:line="216" w:lineRule="auto"/>
              <w:rPr/>
            </w:pPr>
            <w:r w:rsidDel="00000000" w:rsidR="00000000" w:rsidRPr="00000000">
              <w:rPr>
                <w:rtl w:val="0"/>
              </w:rPr>
              <w:t xml:space="preserve">Leapfrogging Tech Is Changing Millions of Lives. Here’s How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https://singularityhub.com/2018/05/06/leapfrogging-tech-is-changing-millions-of-lives-heres-how/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spacing w:after="240" w:before="0" w:line="261.8181818181818" w:lineRule="auto"/>
              <w:rPr/>
            </w:pPr>
            <w:r w:rsidDel="00000000" w:rsidR="00000000" w:rsidRPr="00000000">
              <w:rPr>
                <w:rtl w:val="0"/>
              </w:rPr>
              <w:t xml:space="preserve">Africa can enjoy leapfrog development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spacing w:after="220" w:before="0" w:line="21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https://www.worldbank.org/en/news/opinion/2017/10/11/africa-can-enjoy-leapfrog-development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A13CF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A13CFB"/>
    <w:pPr>
      <w:ind w:left="720"/>
      <w:contextualSpacing w:val="1"/>
    </w:pPr>
  </w:style>
  <w:style w:type="paragraph" w:styleId="a5">
    <w:name w:val="header"/>
    <w:basedOn w:val="a"/>
    <w:link w:val="a6"/>
    <w:uiPriority w:val="99"/>
    <w:unhideWhenUsed w:val="1"/>
    <w:rsid w:val="00F96286"/>
    <w:pPr>
      <w:tabs>
        <w:tab w:val="center" w:pos="4513"/>
        <w:tab w:val="right" w:pos="9026"/>
      </w:tabs>
      <w:spacing w:after="0" w:line="240" w:lineRule="auto"/>
    </w:pPr>
  </w:style>
  <w:style w:type="character" w:styleId="a6" w:customStyle="1">
    <w:name w:val="頁首 字元"/>
    <w:basedOn w:val="a0"/>
    <w:link w:val="a5"/>
    <w:uiPriority w:val="99"/>
    <w:rsid w:val="00F96286"/>
  </w:style>
  <w:style w:type="paragraph" w:styleId="a7">
    <w:name w:val="footer"/>
    <w:basedOn w:val="a"/>
    <w:link w:val="a8"/>
    <w:uiPriority w:val="99"/>
    <w:unhideWhenUsed w:val="1"/>
    <w:rsid w:val="00F96286"/>
    <w:pPr>
      <w:tabs>
        <w:tab w:val="center" w:pos="4513"/>
        <w:tab w:val="right" w:pos="9026"/>
      </w:tabs>
      <w:spacing w:after="0" w:line="240" w:lineRule="auto"/>
    </w:pPr>
  </w:style>
  <w:style w:type="character" w:styleId="a8" w:customStyle="1">
    <w:name w:val="頁尾 字元"/>
    <w:basedOn w:val="a0"/>
    <w:link w:val="a7"/>
    <w:uiPriority w:val="99"/>
    <w:rsid w:val="00F96286"/>
  </w:style>
  <w:style w:type="character" w:styleId="a9">
    <w:name w:val="Hyperlink"/>
    <w:basedOn w:val="a0"/>
    <w:uiPriority w:val="99"/>
    <w:unhideWhenUsed w:val="1"/>
    <w:rsid w:val="008312D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 w:val="1"/>
    <w:unhideWhenUsed w:val="1"/>
    <w:rsid w:val="008312D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enerdata.net/research/energy-market-data-co2-emissions-database.html" TargetMode="External"/><Relationship Id="rId8" Type="http://schemas.openxmlformats.org/officeDocument/2006/relationships/hyperlink" Target="https://www.icos-cp.eu/science-and-impact/global-carbon-budget/202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9h0ToPlnx7hMpwjA+ZbExdhrJg==">AMUW2mVjDaQTgrUms/UPytTemhgrHamdLb8vomhCTusFRpNwxWRRHU9lOsJzioPW1kOoy2ThdVVKW10cEvde7vhcPd17GggGuI3KVqFV9cC0Ui7om2S/2TI=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2021-10-01T15:44:00Z</dcterms:created>
  <dc:creator>howard wong</dc:creator>
</cp:coreProperties>
</file>