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smartrudp.flags.data == 1 for data, smartrudp.flags.ack == 1 for acknowledgments, and smartrudp.seq == N, which lists every copy of one packet and so exposes retransmissions.</w:t>
      </w:r>
    </w:p>
    <w:p>
      <w:pPr>
        <w:spacing w:after="120" w:line="360"/>
        <w:jc w:val="both"/>
      </w:pPr>
      <w:r>
        <w:rPr>
          <w:rFonts w:ascii="Times New Roman" w:cs="Times New Roman" w:eastAsia="Times New Roman" w:hAnsi="Times New Roman"/>
          <w:sz w:val="24"/>
          <w:szCs w:val="24"/>
        </w:rPr>
        <w:t xml:space="preserve">Figure 28 is a real capture of the client and server on the loopback interface (rudp_capture_loss.pcapng, 164 packets) taken with tshark while packet loss was applied, and opened in Wireshark with the dissector. The first three packets are the three-way handshake (SYN, SYN-ACK, ACK), and the expanded header of the SYN shows the sequence number, acknowledgment number, flags (0x01), checksum and payload length decoded field by field. In Figure 29, the filter smartrudp.seq == 1327198699 shows the same data segment twice: once at 0.0004 s and again at 0.501 s. The segment before it was lost, so the receiver kept acknowledging the same number, the sender timed out after 500 ms and resent the whole window (Go-Back-N), which is the retransmission behaviour described in Section 3.4.</w:t>
      </w:r>
    </w:p>
    <w:p>
      <w:pPr>
        <w:keepNext/>
        <w:spacing w:after="60" w:before="120"/>
        <w:jc w:val="center"/>
      </w:pPr>
      <w:r>
        <w:drawing>
          <wp:inline distT="0" distB="0" distL="0" distR="0">
            <wp:extent cx="5715000" cy="6629400"/>
            <wp:effectExtent t="0" r="0" b="0" l="0"/>
            <wp:docPr id="1" name="fig28" descr="Real loopback capture opened with the RUDP dissector: SYN, SYN-ACK and ACK, with the header of the SYN decoded"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662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Real loopback capture opened with the RUDP dissector: SYN, SYN-ACK and ACK, with the header of the SYN decoded</w:t>
      </w:r>
    </w:p>
    <w:p>
      <w:pPr>
        <w:keepNext/>
        <w:spacing w:after="60" w:before="120"/>
        <w:jc w:val="center"/>
      </w:pPr>
      <w:r>
        <w:drawing>
          <wp:inline distT="0" distB="0" distL="0" distR="0">
            <wp:extent cx="5715000" cy="2819400"/>
            <wp:effectExtent t="0" r="0" b="0" l="0"/>
            <wp:docPr id="1" name="fig29" descr="Display filter smartrudp.seq == 1327198699: the same data segment sent at 0.0004 s and resent at 0.501 s after a timeout"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194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29: </w:t>
      </w:r>
      <w:r>
        <w:rPr>
          <w:rFonts w:ascii="Times New Roman" w:cs="Times New Roman" w:eastAsia="Times New Roman" w:hAnsi="Times New Roman"/>
          <w:i/>
          <w:iCs/>
          <w:sz w:val="24"/>
          <w:szCs w:val="24"/>
        </w:rPr>
        <w:t xml:space="preserve">Display filter smartrudp.seq == 1327198699: the same data segment sent at 0.0004 s and resent at 0.501 s after a timeout</w:t>
      </w:r>
    </w:p>
    <w:p>
      <w:pPr>
        <w:keepNext/>
        <w:spacing w:after="60" w:before="120"/>
        <w:jc w:val="center"/>
      </w:pPr>
      <w:r>
        <w:drawing>
          <wp:inline distT="0" distB="0" distL="0" distR="0">
            <wp:extent cx="5715000" cy="1971675"/>
            <wp:effectExtent t="0" r="0" b="0" l="0"/>
            <wp:docPr id="1" name="fig30" descr="Sequence-against-time view built from the exported traces of a 400-packet transfer over the lossy-wireless path: first copies of data, retransmissions and the cumulative ACK for AIMD (left) and Smart-RUDP (right)" titl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30: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30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12.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da927aeb3c6a3d5fc349e32dfd63b822bf57c414.png"/><Relationship Id="rId36" Type="http://schemas.openxmlformats.org/officeDocument/2006/relationships/image" Target="media/5fc4296f817e17b6c15fdf7a2fe8cfd4bb5d4a60.png"/><Relationship Id="rId37" Type="http://schemas.openxmlformats.org/officeDocument/2006/relationships/image" Target="media/9b0019423de3f9e62e44ba45736335f862097940.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2026-10-08T19:15:31.472Z</dcterms:created>
  <dcterms:modified xsi:type="dcterms:W3CDTF">2026-10-08T19:15:31.472Z</dcterms:modified>
</cp:coreProperties>
</file>

<file path=docProps/custom.xml><?xml version="1.0" encoding="utf-8"?>
<Properties xmlns="http://schemas.openxmlformats.org/officeDocument/2006/custom-properties" xmlns:vt="http://schemas.openxmlformats.org/officeDocument/2006/docPropsVTypes"/>
</file>