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Builder Lifestyle Plan</w:t>
      </w:r>
    </w:p>
    <w:p>
      <w:pPr>
        <w:pStyle w:val="Heading2"/>
      </w:pPr>
      <w:r>
        <w:t>7-Day Legacy Challenge</w:t>
      </w:r>
    </w:p>
    <w:p>
      <w:r>
        <w:t>Day 1 - Identify something you've always wanted to create or contribute to.</w:t>
        <w:br/>
        <w:t>Day 2 - Write a mission statement for your next chapter.</w:t>
        <w:br/>
        <w:t>Day 3 - Reach out to someone who could benefit from your mentorship.</w:t>
        <w:br/>
        <w:t>Day 4 - Outline a passion project (big or small) that excites you.</w:t>
        <w:br/>
        <w:t>Day 5 - Do one tangible task toward bringing that project to life.</w:t>
        <w:br/>
        <w:t>Day 6 - Reflect: What impact do I want to leave — and for whom?</w:t>
        <w:br/>
        <w:t>Day 7 - Share your plan or insight with a trusted friend or community.</w:t>
      </w:r>
    </w:p>
    <w:p>
      <w:pPr>
        <w:pStyle w:val="Heading2"/>
      </w:pPr>
      <w:r>
        <w:t>Project Planning Tool</w:t>
      </w:r>
    </w:p>
    <w:p>
      <w:r>
        <w:t>- Project Name:</w:t>
        <w:br/>
        <w:t>- Purpose (Why this matters):</w:t>
        <w:br/>
        <w:t>- Timeline:</w:t>
        <w:br/>
        <w:t>- Weekly Actions:</w:t>
        <w:br/>
        <w:t>- Support Needed:</w:t>
        <w:br/>
        <w:t>- How I’ll Measure Meaning (not just metrics):</w:t>
      </w:r>
    </w:p>
    <w:p>
      <w:pPr>
        <w:pStyle w:val="Heading2"/>
      </w:pPr>
      <w:r>
        <w:t>Structure Without Stress Tips</w:t>
      </w:r>
    </w:p>
    <w:p>
      <w:r>
        <w:t>- Start your day with a focus question: “What do I want to build today?”</w:t>
        <w:br/>
        <w:t>- Block 1–2 hours for hands-on or planning work.</w:t>
        <w:br/>
        <w:t>- Schedule “down tools” time — builders need rest too.</w:t>
        <w:br/>
        <w:t>- Celebrate micro-wins: progress is purpose in motion.</w:t>
        <w:br/>
        <w:t>- Check in weekly: Is this still aligned with my second-act vision?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