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p>
    <w:p>
      <w:pPr>
        <w:rPr>
          <w:sz w:val="48"/>
          <w:szCs w:val="48"/>
        </w:rPr>
      </w:pPr>
    </w:p>
    <w:p>
      <w:pPr>
        <w:rPr>
          <w:sz w:val="48"/>
          <w:szCs w:val="48"/>
        </w:rPr>
      </w:pPr>
    </w:p>
    <w:p>
      <w:pPr>
        <w:jc w:val="center"/>
        <w:rPr>
          <w:rFonts w:hint="eastAsia"/>
          <w:sz w:val="44"/>
          <w:szCs w:val="44"/>
        </w:rPr>
      </w:pPr>
      <w:r>
        <w:rPr>
          <w:rFonts w:hint="eastAsia"/>
          <w:sz w:val="44"/>
          <w:szCs w:val="44"/>
        </w:rPr>
        <w:t>基于字符识别的云笔记微信小程序</w:t>
      </w:r>
    </w:p>
    <w:p>
      <w:pPr>
        <w:jc w:val="center"/>
        <w:rPr>
          <w:sz w:val="44"/>
        </w:rPr>
      </w:pPr>
      <w:r>
        <w:rPr>
          <w:rFonts w:hint="eastAsia"/>
          <w:sz w:val="44"/>
          <w:szCs w:val="44"/>
        </w:rPr>
        <w:t>项目开发计划</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ind w:left="2520" w:firstLine="420"/>
      </w:pPr>
      <w:r>
        <w:rPr>
          <w:rFonts w:hint="eastAsia"/>
          <w:sz w:val="28"/>
          <w:szCs w:val="28"/>
        </w:rPr>
        <w:t>项目组长：</w:t>
      </w:r>
      <w:r>
        <w:rPr>
          <w:rFonts w:hint="eastAsia"/>
          <w:lang w:val="en-US" w:eastAsia="zh-CN"/>
        </w:rPr>
        <w:t>和志超</w:t>
      </w:r>
      <w:r>
        <w:rPr>
          <w:rFonts w:hint="eastAsia"/>
        </w:rPr>
        <w:t xml:space="preserve"> </w:t>
      </w:r>
      <w:r>
        <w:t xml:space="preserve"> </w:t>
      </w:r>
      <w:r>
        <w:rPr>
          <w:rFonts w:hint="eastAsia"/>
        </w:rPr>
        <w:t>201922172</w:t>
      </w:r>
      <w:r>
        <w:rPr>
          <w:rFonts w:hint="eastAsia"/>
        </w:rPr>
        <w:t>014400 </w:t>
      </w:r>
    </w:p>
    <w:p>
      <w:pPr>
        <w:pStyle w:val="9"/>
        <w:keepNext w:val="0"/>
        <w:keepLines w:val="0"/>
        <w:widowControl/>
        <w:suppressLineNumbers w:val="0"/>
        <w:spacing w:before="60" w:beforeAutospacing="0" w:after="60" w:afterAutospacing="0"/>
        <w:ind w:left="2520" w:leftChars="0" w:right="0" w:firstLine="420" w:firstLineChars="0"/>
        <w:rPr>
          <w:rFonts w:hint="eastAsia" w:ascii="Times New Roman" w:hAnsi="Times New Roman" w:eastAsia="宋体" w:cs="Times New Roman"/>
          <w:kern w:val="0"/>
          <w:sz w:val="24"/>
          <w:szCs w:val="24"/>
          <w:lang w:val="en-US" w:eastAsia="zh-CN" w:bidi="ar-SA"/>
        </w:rPr>
      </w:pPr>
      <w:r>
        <w:rPr>
          <w:rFonts w:hint="eastAsia"/>
          <w:sz w:val="28"/>
          <w:szCs w:val="28"/>
        </w:rPr>
        <w:t>项目成员：</w:t>
      </w:r>
      <w:r>
        <w:rPr>
          <w:rFonts w:hint="eastAsia"/>
          <w:sz w:val="28"/>
          <w:szCs w:val="28"/>
          <w:lang w:val="en-US" w:eastAsia="zh-CN"/>
        </w:rPr>
        <w:t xml:space="preserve"> </w:t>
      </w:r>
      <w:r>
        <w:rPr>
          <w:rFonts w:hint="eastAsia" w:ascii="Times New Roman" w:hAnsi="Times New Roman" w:eastAsia="宋体" w:cs="Times New Roman"/>
          <w:kern w:val="0"/>
          <w:sz w:val="24"/>
          <w:szCs w:val="24"/>
          <w:lang w:val="en-US" w:eastAsia="zh-CN" w:bidi="ar-SA"/>
        </w:rPr>
        <w:t>董云霄 201922172014393</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于芳星 201912172014298</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李垒昂 201922172014394</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方海川 201912172014292</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201912172014300</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 201922172014422</w:t>
      </w:r>
    </w:p>
    <w:p>
      <w:pPr>
        <w:ind w:firstLine="5060" w:firstLineChars="1800"/>
        <w:rPr>
          <w:b/>
          <w:bCs/>
          <w:sz w:val="28"/>
          <w:szCs w:val="28"/>
        </w:rPr>
      </w:pPr>
    </w:p>
    <w:p>
      <w:pPr>
        <w:rPr>
          <w:b/>
          <w:bCs/>
          <w:sz w:val="28"/>
          <w:szCs w:val="28"/>
        </w:rPr>
      </w:pPr>
    </w:p>
    <w:p>
      <w:pPr>
        <w:ind w:left="2520" w:firstLine="420"/>
        <w:rPr>
          <w:b/>
          <w:bCs/>
          <w:sz w:val="28"/>
          <w:szCs w:val="28"/>
        </w:rPr>
      </w:pPr>
    </w:p>
    <w:p>
      <w:pPr>
        <w:ind w:left="2520" w:firstLine="420"/>
        <w:rPr>
          <w:b/>
          <w:bCs/>
          <w:sz w:val="28"/>
          <w:szCs w:val="28"/>
        </w:rPr>
        <w:sectPr>
          <w:pgSz w:w="11906" w:h="16838"/>
          <w:pgMar w:top="1440" w:right="1800" w:bottom="1440" w:left="1800" w:header="851" w:footer="992" w:gutter="0"/>
          <w:cols w:space="425" w:num="1"/>
          <w:docGrid w:type="lines" w:linePitch="312" w:charSpace="0"/>
        </w:sectPr>
      </w:pPr>
    </w:p>
    <w:sdt>
      <w:sdtPr>
        <w:rPr>
          <w:rFonts w:ascii="Times New Roman" w:hAnsi="Times New Roman" w:eastAsia="宋体" w:cs="Times New Roman"/>
          <w:color w:val="auto"/>
          <w:sz w:val="24"/>
          <w:szCs w:val="24"/>
          <w:lang w:val="zh-CN"/>
        </w:rPr>
        <w:id w:val="-758052947"/>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3"/>
            <w:spacing w:line="360" w:lineRule="auto"/>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lang w:val="zh-CN"/>
              <w14:textFill>
                <w14:solidFill>
                  <w14:schemeClr w14:val="tx1"/>
                </w14:solidFill>
              </w14:textFill>
            </w:rPr>
            <w:t>目</w:t>
          </w:r>
          <w:r>
            <w:rPr>
              <w:rFonts w:hint="eastAsia" w:ascii="Times New Roman" w:hAnsi="Times New Roman" w:cs="Times New Roman"/>
              <w:b/>
              <w:bCs/>
              <w:color w:val="000000" w:themeColor="text1"/>
              <w:lang w:val="zh-CN"/>
              <w14:textFill>
                <w14:solidFill>
                  <w14:schemeClr w14:val="tx1"/>
                </w14:solidFill>
              </w14:textFill>
            </w:rPr>
            <w:t xml:space="preserve"> </w:t>
          </w:r>
          <w:r>
            <w:rPr>
              <w:rFonts w:ascii="Times New Roman" w:hAnsi="Times New Roman" w:cs="Times New Roman"/>
              <w:b/>
              <w:bCs/>
              <w:color w:val="000000" w:themeColor="text1"/>
              <w:lang w:val="zh-CN"/>
              <w14:textFill>
                <w14:solidFill>
                  <w14:schemeClr w14:val="tx1"/>
                </w14:solidFill>
              </w14:textFill>
            </w:rPr>
            <w:t xml:space="preserve"> 录</w:t>
          </w:r>
        </w:p>
        <w:p>
          <w:pPr>
            <w:pStyle w:val="7"/>
            <w:tabs>
              <w:tab w:val="right" w:leader="dot" w:pos="8296"/>
            </w:tabs>
            <w:spacing w:line="360" w:lineRule="auto"/>
          </w:pPr>
          <w:r>
            <w:fldChar w:fldCharType="begin"/>
          </w:r>
          <w:r>
            <w:instrText xml:space="preserve"> TOC \o "1-3" \h \z \u </w:instrText>
          </w:r>
          <w:r>
            <w:fldChar w:fldCharType="separate"/>
          </w:r>
          <w:r>
            <w:fldChar w:fldCharType="begin"/>
          </w:r>
          <w:r>
            <w:instrText xml:space="preserve"> HYPERLINK \l "_Toc40543736" </w:instrText>
          </w:r>
          <w:r>
            <w:fldChar w:fldCharType="separate"/>
          </w:r>
          <w:r>
            <w:rPr>
              <w:rStyle w:val="13"/>
            </w:rPr>
            <w:t>1 引言</w:t>
          </w:r>
          <w:r>
            <w:tab/>
          </w:r>
          <w:r>
            <w:fldChar w:fldCharType="begin"/>
          </w:r>
          <w:r>
            <w:instrText xml:space="preserve"> PAGEREF _Toc40543736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"_Toc40543737" </w:instrText>
          </w:r>
          <w:r>
            <w:fldChar w:fldCharType="separate"/>
          </w:r>
          <w:r>
            <w:rPr>
              <w:rStyle w:val="13"/>
            </w:rPr>
            <w:t>1.1 编写目的目的</w:t>
          </w:r>
          <w:r>
            <w:tab/>
          </w:r>
          <w:r>
            <w:fldChar w:fldCharType="begin"/>
          </w:r>
          <w:r>
            <w:instrText xml:space="preserve"> PAGEREF _Toc40543737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"_Toc40543738" </w:instrText>
          </w:r>
          <w:r>
            <w:fldChar w:fldCharType="separate"/>
          </w:r>
          <w:r>
            <w:rPr>
              <w:rStyle w:val="13"/>
            </w:rPr>
            <w:t>1.2 范围</w:t>
          </w:r>
          <w:r>
            <w:tab/>
          </w:r>
          <w:r>
            <w:fldChar w:fldCharType="begin"/>
          </w:r>
          <w:r>
            <w:instrText xml:space="preserve"> PAGEREF _Toc40543738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"_Toc40543739" </w:instrText>
          </w:r>
          <w:r>
            <w:fldChar w:fldCharType="separate"/>
          </w:r>
          <w:r>
            <w:rPr>
              <w:rStyle w:val="13"/>
            </w:rPr>
            <w:t>1.3 术语定义</w:t>
          </w:r>
          <w:r>
            <w:tab/>
          </w:r>
          <w:r>
            <w:fldChar w:fldCharType="begin"/>
          </w:r>
          <w:r>
            <w:instrText xml:space="preserve"> PAGEREF _Toc40543739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"_Toc40543740" </w:instrText>
          </w:r>
          <w:r>
            <w:fldChar w:fldCharType="separate"/>
          </w:r>
          <w:r>
            <w:rPr>
              <w:rStyle w:val="13"/>
            </w:rPr>
            <w:t>1.4 参考资料</w:t>
          </w:r>
          <w:r>
            <w:tab/>
          </w:r>
          <w:r>
            <w:fldChar w:fldCharType="begin"/>
          </w:r>
          <w:r>
            <w:instrText xml:space="preserve"> PAGEREF _Toc40543740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"_Toc40543741" </w:instrText>
          </w:r>
          <w:r>
            <w:fldChar w:fldCharType="separate"/>
          </w:r>
          <w:r>
            <w:rPr>
              <w:rStyle w:val="13"/>
            </w:rPr>
            <w:t>1.5 项目成员</w:t>
          </w:r>
          <w:r>
            <w:tab/>
          </w:r>
          <w:r>
            <w:fldChar w:fldCharType="begin"/>
          </w:r>
          <w:r>
            <w:instrText xml:space="preserve"> PAGEREF _Toc40543741 \h </w:instrText>
          </w:r>
          <w:r>
            <w:fldChar w:fldCharType="separate"/>
          </w:r>
          <w:r>
            <w:t>4</w:t>
          </w:r>
          <w:r>
            <w:fldChar w:fldCharType="end"/>
          </w:r>
          <w:r>
            <w:fldChar w:fldCharType="end"/>
          </w:r>
        </w:p>
        <w:p>
          <w:pPr>
            <w:pStyle w:val="7"/>
            <w:tabs>
              <w:tab w:val="right" w:leader="dot" w:pos="8296"/>
            </w:tabs>
            <w:spacing w:line="360" w:lineRule="auto"/>
          </w:pPr>
          <w:r>
            <w:fldChar w:fldCharType="begin"/>
          </w:r>
          <w:r>
            <w:instrText xml:space="preserve"> HYPERLINK \l "_Toc40543742" </w:instrText>
          </w:r>
          <w:r>
            <w:fldChar w:fldCharType="separate"/>
          </w:r>
          <w:r>
            <w:rPr>
              <w:rStyle w:val="13"/>
            </w:rPr>
            <w:t>2 项目概述</w:t>
          </w:r>
          <w:r>
            <w:tab/>
          </w:r>
          <w:r>
            <w:fldChar w:fldCharType="begin"/>
          </w:r>
          <w:r>
            <w:instrText xml:space="preserve"> PAGEREF _Toc40543742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"_Toc40543743" </w:instrText>
          </w:r>
          <w:r>
            <w:fldChar w:fldCharType="separate"/>
          </w:r>
          <w:r>
            <w:rPr>
              <w:rStyle w:val="13"/>
            </w:rPr>
            <w:t>2.1 项目目的</w:t>
          </w:r>
          <w:r>
            <w:tab/>
          </w:r>
          <w:r>
            <w:fldChar w:fldCharType="begin"/>
          </w:r>
          <w:r>
            <w:instrText xml:space="preserve"> PAGEREF _Toc40543743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"_Toc40543744" </w:instrText>
          </w:r>
          <w:r>
            <w:fldChar w:fldCharType="separate"/>
          </w:r>
          <w:r>
            <w:rPr>
              <w:rStyle w:val="13"/>
            </w:rPr>
            <w:t>2.2 项目范围</w:t>
          </w:r>
          <w:r>
            <w:tab/>
          </w:r>
          <w:r>
            <w:fldChar w:fldCharType="begin"/>
          </w:r>
          <w:r>
            <w:instrText xml:space="preserve"> PAGEREF _Toc40543744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"_Toc40543745" </w:instrText>
          </w:r>
          <w:r>
            <w:fldChar w:fldCharType="separate"/>
          </w:r>
          <w:r>
            <w:rPr>
              <w:rStyle w:val="13"/>
            </w:rPr>
            <w:t>2.3 条件与制约</w:t>
          </w:r>
          <w:r>
            <w:tab/>
          </w:r>
          <w:r>
            <w:fldChar w:fldCharType="begin"/>
          </w:r>
          <w:r>
            <w:instrText xml:space="preserve"> PAGEREF _Toc40543745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"_Toc40543746" </w:instrText>
          </w:r>
          <w:r>
            <w:fldChar w:fldCharType="separate"/>
          </w:r>
          <w:r>
            <w:rPr>
              <w:rStyle w:val="13"/>
            </w:rPr>
            <w:t>2.4 运行环境</w:t>
          </w:r>
          <w:r>
            <w:tab/>
          </w:r>
          <w:r>
            <w:fldChar w:fldCharType="begin"/>
          </w:r>
          <w:r>
            <w:instrText xml:space="preserve"> PAGEREF _Toc40543746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"_Toc40543747" </w:instrText>
          </w:r>
          <w:r>
            <w:fldChar w:fldCharType="separate"/>
          </w:r>
          <w:r>
            <w:rPr>
              <w:rStyle w:val="13"/>
            </w:rPr>
            <w:t>2.5 验收标准</w:t>
          </w:r>
          <w:r>
            <w:tab/>
          </w:r>
          <w:r>
            <w:fldChar w:fldCharType="begin"/>
          </w:r>
          <w:r>
            <w:instrText xml:space="preserve"> PAGEREF _Toc40543747 \h </w:instrText>
          </w:r>
          <w:r>
            <w:fldChar w:fldCharType="separate"/>
          </w:r>
          <w:r>
            <w:t>6</w:t>
          </w:r>
          <w:r>
            <w:fldChar w:fldCharType="end"/>
          </w:r>
          <w:r>
            <w:fldChar w:fldCharType="end"/>
          </w:r>
        </w:p>
        <w:p>
          <w:pPr>
            <w:pStyle w:val="7"/>
            <w:tabs>
              <w:tab w:val="right" w:leader="dot" w:pos="8296"/>
            </w:tabs>
            <w:spacing w:line="360" w:lineRule="auto"/>
          </w:pPr>
          <w:r>
            <w:fldChar w:fldCharType="begin"/>
          </w:r>
          <w:r>
            <w:instrText xml:space="preserve"> HYPERLINK \l "_Toc40543748" </w:instrText>
          </w:r>
          <w:r>
            <w:fldChar w:fldCharType="separate"/>
          </w:r>
          <w:r>
            <w:rPr>
              <w:rStyle w:val="13"/>
            </w:rPr>
            <w:t>3 实施计划</w:t>
          </w:r>
          <w:r>
            <w:tab/>
          </w:r>
          <w:r>
            <w:fldChar w:fldCharType="begin"/>
          </w:r>
          <w:r>
            <w:instrText xml:space="preserve"> PAGEREF _Toc40543748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"_Toc40543749" </w:instrText>
          </w:r>
          <w:r>
            <w:fldChar w:fldCharType="separate"/>
          </w:r>
          <w:r>
            <w:rPr>
              <w:rStyle w:val="13"/>
            </w:rPr>
            <w:t>3.1 项目组织</w:t>
          </w:r>
          <w:r>
            <w:tab/>
          </w:r>
          <w:r>
            <w:fldChar w:fldCharType="begin"/>
          </w:r>
          <w:r>
            <w:instrText xml:space="preserve"> PAGEREF _Toc40543749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"_Toc40543750" </w:instrText>
          </w:r>
          <w:r>
            <w:fldChar w:fldCharType="separate"/>
          </w:r>
          <w:r>
            <w:rPr>
              <w:rStyle w:val="13"/>
            </w:rPr>
            <w:t>3.2 任务分解与人员分工</w:t>
          </w:r>
          <w:r>
            <w:tab/>
          </w:r>
          <w:r>
            <w:fldChar w:fldCharType="begin"/>
          </w:r>
          <w:r>
            <w:instrText xml:space="preserve"> PAGEREF _Toc40543750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"_Toc40543751" </w:instrText>
          </w:r>
          <w:r>
            <w:fldChar w:fldCharType="separate"/>
          </w:r>
          <w:r>
            <w:rPr>
              <w:rStyle w:val="13"/>
            </w:rPr>
            <w:t>3.2 预算</w:t>
          </w:r>
          <w:r>
            <w:tab/>
          </w:r>
          <w:r>
            <w:fldChar w:fldCharType="begin"/>
          </w:r>
          <w:r>
            <w:instrText xml:space="preserve"> PAGEREF _Toc40543751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"_Toc40543752" </w:instrText>
          </w:r>
          <w:r>
            <w:fldChar w:fldCharType="separate"/>
          </w:r>
          <w:r>
            <w:rPr>
              <w:rStyle w:val="13"/>
            </w:rPr>
            <w:t>3.3 软件生存周期</w:t>
          </w:r>
          <w:r>
            <w:tab/>
          </w:r>
          <w:r>
            <w:fldChar w:fldCharType="begin"/>
          </w:r>
          <w:r>
            <w:instrText xml:space="preserve"> PAGEREF _Toc40543752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"_Toc40543753" </w:instrText>
          </w:r>
          <w:r>
            <w:fldChar w:fldCharType="separate"/>
          </w:r>
          <w:r>
            <w:rPr>
              <w:rStyle w:val="13"/>
            </w:rPr>
            <w:t>3.4 任务与工作产品</w:t>
          </w:r>
          <w:r>
            <w:tab/>
          </w:r>
          <w:r>
            <w:fldChar w:fldCharType="begin"/>
          </w:r>
          <w:r>
            <w:instrText xml:space="preserve"> PAGEREF _Toc40543753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"_Toc40543754" </w:instrText>
          </w:r>
          <w:r>
            <w:fldChar w:fldCharType="separate"/>
          </w:r>
          <w:r>
            <w:rPr>
              <w:rStyle w:val="13"/>
            </w:rPr>
            <w:t>3.5 软件项目计划进度</w:t>
          </w:r>
          <w:r>
            <w:tab/>
          </w:r>
          <w:r>
            <w:fldChar w:fldCharType="begin"/>
          </w:r>
          <w:r>
            <w:instrText xml:space="preserve"> PAGEREF _Toc40543754 \h </w:instrText>
          </w:r>
          <w:r>
            <w:fldChar w:fldCharType="separate"/>
          </w:r>
          <w:r>
            <w:t>8</w:t>
          </w:r>
          <w:r>
            <w:fldChar w:fldCharType="end"/>
          </w:r>
          <w:r>
            <w:fldChar w:fldCharType="end"/>
          </w:r>
        </w:p>
        <w:p>
          <w:pPr>
            <w:pStyle w:val="8"/>
            <w:tabs>
              <w:tab w:val="right" w:leader="dot" w:pos="8296"/>
            </w:tabs>
            <w:spacing w:line="360" w:lineRule="auto"/>
            <w:ind w:left="480"/>
          </w:pPr>
          <w:r>
            <w:fldChar w:fldCharType="begin"/>
          </w:r>
          <w:r>
            <w:instrText xml:space="preserve"> HYPERLINK \l "_Toc40543755" </w:instrText>
          </w:r>
          <w:r>
            <w:fldChar w:fldCharType="separate"/>
          </w:r>
          <w:r>
            <w:rPr>
              <w:rStyle w:val="13"/>
            </w:rPr>
            <w:t>3.6 交付期限</w:t>
          </w:r>
          <w:r>
            <w:tab/>
          </w:r>
          <w:r>
            <w:fldChar w:fldCharType="begin"/>
          </w:r>
          <w:r>
            <w:instrText xml:space="preserve"> PAGEREF _Toc40543755 \h </w:instrText>
          </w:r>
          <w:r>
            <w:fldChar w:fldCharType="separate"/>
          </w:r>
          <w:r>
            <w:t>9</w:t>
          </w:r>
          <w:r>
            <w:fldChar w:fldCharType="end"/>
          </w:r>
          <w:r>
            <w:fldChar w:fldCharType="end"/>
          </w:r>
        </w:p>
        <w:p>
          <w:pPr>
            <w:pStyle w:val="8"/>
            <w:tabs>
              <w:tab w:val="left" w:pos="1050"/>
              <w:tab w:val="right" w:leader="dot" w:pos="8296"/>
            </w:tabs>
            <w:spacing w:line="360" w:lineRule="auto"/>
            <w:ind w:left="480"/>
          </w:pPr>
          <w:r>
            <w:fldChar w:fldCharType="begin"/>
          </w:r>
          <w:r>
            <w:instrText xml:space="preserve"> HYPERLINK \l "_Toc40543756" </w:instrText>
          </w:r>
          <w:r>
            <w:fldChar w:fldCharType="separate"/>
          </w:r>
          <w:r>
            <w:rPr>
              <w:rStyle w:val="13"/>
            </w:rPr>
            <w:t>3.7</w:t>
          </w:r>
          <w:r>
            <w:tab/>
          </w:r>
          <w:r>
            <w:rPr>
              <w:rStyle w:val="13"/>
            </w:rPr>
            <w:t>专题计划要点</w:t>
          </w:r>
          <w:r>
            <w:tab/>
          </w:r>
          <w:r>
            <w:fldChar w:fldCharType="begin"/>
          </w:r>
          <w:r>
            <w:instrText xml:space="preserve"> PAGEREF _Toc40543756 \h </w:instrText>
          </w:r>
          <w:r>
            <w:fldChar w:fldCharType="separate"/>
          </w:r>
          <w:r>
            <w:t>9</w:t>
          </w:r>
          <w:r>
            <w:fldChar w:fldCharType="end"/>
          </w:r>
          <w:r>
            <w:fldChar w:fldCharType="end"/>
          </w:r>
        </w:p>
        <w:p>
          <w:pPr>
            <w:pStyle w:val="7"/>
            <w:tabs>
              <w:tab w:val="right" w:leader="dot" w:pos="8296"/>
            </w:tabs>
            <w:spacing w:line="360" w:lineRule="auto"/>
          </w:pPr>
          <w:r>
            <w:fldChar w:fldCharType="begin"/>
          </w:r>
          <w:r>
            <w:instrText xml:space="preserve"> HYPERLINK \l "_Toc40543757" </w:instrText>
          </w:r>
          <w:r>
            <w:fldChar w:fldCharType="separate"/>
          </w:r>
          <w:r>
            <w:rPr>
              <w:rStyle w:val="13"/>
            </w:rPr>
            <w:t>4 风险分析</w:t>
          </w:r>
          <w:r>
            <w:tab/>
          </w:r>
          <w:r>
            <w:fldChar w:fldCharType="begin"/>
          </w:r>
          <w:r>
            <w:instrText xml:space="preserve"> PAGEREF _Toc40543757 \h </w:instrText>
          </w:r>
          <w:r>
            <w:fldChar w:fldCharType="separate"/>
          </w:r>
          <w:r>
            <w:t>10</w:t>
          </w:r>
          <w:r>
            <w:fldChar w:fldCharType="end"/>
          </w:r>
          <w:r>
            <w:fldChar w:fldCharType="end"/>
          </w:r>
        </w:p>
        <w:p>
          <w:pPr>
            <w:pStyle w:val="7"/>
            <w:tabs>
              <w:tab w:val="right" w:leader="dot" w:pos="8296"/>
            </w:tabs>
            <w:spacing w:line="360" w:lineRule="auto"/>
          </w:pPr>
          <w:r>
            <w:fldChar w:fldCharType="begin"/>
          </w:r>
          <w:r>
            <w:instrText xml:space="preserve"> HYPERLINK \l "_Toc40543758" </w:instrText>
          </w:r>
          <w:r>
            <w:fldChar w:fldCharType="separate"/>
          </w:r>
          <w:r>
            <w:rPr>
              <w:rStyle w:val="13"/>
            </w:rPr>
            <w:t>5 项目评审</w:t>
          </w:r>
          <w:r>
            <w:tab/>
          </w:r>
          <w:r>
            <w:fldChar w:fldCharType="begin"/>
          </w:r>
          <w:r>
            <w:instrText xml:space="preserve"> PAGEREF _Toc40543758 \h </w:instrText>
          </w:r>
          <w:r>
            <w:fldChar w:fldCharType="separate"/>
          </w:r>
          <w:r>
            <w:t>10</w:t>
          </w:r>
          <w:r>
            <w:fldChar w:fldCharType="end"/>
          </w:r>
          <w:r>
            <w:fldChar w:fldCharType="end"/>
          </w:r>
        </w:p>
        <w:p>
          <w:pPr>
            <w:pStyle w:val="7"/>
            <w:tabs>
              <w:tab w:val="right" w:leader="dot" w:pos="8296"/>
            </w:tabs>
            <w:spacing w:line="360" w:lineRule="auto"/>
          </w:pPr>
          <w:r>
            <w:fldChar w:fldCharType="begin"/>
          </w:r>
          <w:r>
            <w:instrText xml:space="preserve"> HYPERLINK \l "_Toc40543759" </w:instrText>
          </w:r>
          <w:r>
            <w:fldChar w:fldCharType="separate"/>
          </w:r>
          <w:r>
            <w:rPr>
              <w:rStyle w:val="13"/>
            </w:rPr>
            <w:t>6 度量</w:t>
          </w:r>
          <w:r>
            <w:tab/>
          </w:r>
          <w:r>
            <w:fldChar w:fldCharType="begin"/>
          </w:r>
          <w:r>
            <w:instrText xml:space="preserve"> PAGEREF _Toc40543759 \h </w:instrText>
          </w:r>
          <w:r>
            <w:fldChar w:fldCharType="separate"/>
          </w:r>
          <w:r>
            <w:t>10</w:t>
          </w:r>
          <w:r>
            <w:fldChar w:fldCharType="end"/>
          </w:r>
          <w:r>
            <w:fldChar w:fldCharType="end"/>
          </w:r>
        </w:p>
        <w:p>
          <w:pPr>
            <w:spacing w:line="360" w:lineRule="auto"/>
          </w:pPr>
          <w:r>
            <w:rPr>
              <w:b/>
              <w:bCs/>
              <w:lang w:val="zh-CN"/>
            </w:rPr>
            <w:fldChar w:fldCharType="end"/>
          </w:r>
        </w:p>
      </w:sdtContent>
    </w:sdt>
    <w:p>
      <w:pPr>
        <w:rPr>
          <w:bCs/>
        </w:rPr>
      </w:pPr>
    </w:p>
    <w:p>
      <w:pPr>
        <w:rPr>
          <w:bCs/>
        </w:rPr>
      </w:pPr>
    </w:p>
    <w:p>
      <w:pPr>
        <w:rPr>
          <w:bCs/>
        </w:rPr>
        <w:sectPr>
          <w:pgSz w:w="11906" w:h="16838"/>
          <w:pgMar w:top="1440" w:right="1800" w:bottom="1440" w:left="1800" w:header="851" w:footer="992" w:gutter="0"/>
          <w:cols w:space="425" w:num="1"/>
          <w:docGrid w:type="lines" w:linePitch="312" w:charSpace="0"/>
        </w:sectPr>
      </w:pPr>
    </w:p>
    <w:p>
      <w:pPr>
        <w:pStyle w:val="2"/>
      </w:pPr>
      <w:bookmarkStart w:id="0" w:name="_Toc40543736"/>
      <w:r>
        <w:rPr>
          <w:rFonts w:hint="eastAsia"/>
        </w:rPr>
        <w:t>1</w:t>
      </w:r>
      <w:r>
        <w:t xml:space="preserve"> </w:t>
      </w:r>
      <w:r>
        <w:rPr>
          <w:rFonts w:hint="eastAsia"/>
        </w:rPr>
        <w:t>引言</w:t>
      </w:r>
      <w:bookmarkEnd w:id="0"/>
    </w:p>
    <w:p>
      <w:pPr>
        <w:spacing w:line="360" w:lineRule="auto"/>
        <w:ind w:firstLine="480" w:firstLineChars="200"/>
        <w:rPr>
          <w:rFonts w:hint="eastAsia"/>
        </w:rPr>
      </w:pPr>
      <w:bookmarkStart w:id="1" w:name="_Toc40543737"/>
      <w:r>
        <w:rPr>
          <w:rFonts w:hint="eastAsia"/>
        </w:rPr>
        <w:t>当今，人们越来越看重自身文化水平的高低，于是会投身于各种类型的考试。为了方便记忆和复习，考生习惯于将庞杂的辅导资料、练习题、以及课本删繁就简，通过手写或制作Word文件的方式去整理、记录重点内容，做成纸张笔记或电子版笔记，这样不但浪费时间，还增加了考生的学习负担。因此，开发了基于OCR光学字符识别的云笔记微信小程序系统</w:t>
      </w:r>
      <w:r>
        <w:rPr>
          <w:rFonts w:hint="eastAsia"/>
          <w:lang w:eastAsia="zh-CN"/>
        </w:rPr>
        <w:t>，</w:t>
      </w:r>
      <w:r>
        <w:rPr>
          <w:rFonts w:hint="eastAsia"/>
        </w:rPr>
        <w:t>方便考生快速、高效做笔记。</w:t>
      </w:r>
    </w:p>
    <w:p>
      <w:pPr>
        <w:pStyle w:val="3"/>
      </w:pPr>
      <w:r>
        <w:rPr>
          <w:rFonts w:hint="eastAsia"/>
        </w:rPr>
        <w:t>1</w:t>
      </w:r>
      <w:r>
        <w:t xml:space="preserve">.1 </w:t>
      </w:r>
      <w:r>
        <w:rPr>
          <w:rFonts w:hint="eastAsia"/>
        </w:rPr>
        <w:t>编写目的</w:t>
      </w:r>
      <w:bookmarkEnd w:id="1"/>
    </w:p>
    <w:p>
      <w:pPr>
        <w:spacing w:line="360" w:lineRule="auto"/>
        <w:ind w:firstLine="480" w:firstLineChars="200"/>
      </w:pPr>
      <w:r>
        <w:rPr>
          <w:rFonts w:hint="eastAsia"/>
        </w:rPr>
        <w:t>本</w:t>
      </w:r>
      <w:r>
        <w:rPr>
          <w:rFonts w:hint="eastAsia"/>
          <w:szCs w:val="30"/>
        </w:rPr>
        <w:t>项目开发计划</w:t>
      </w:r>
      <w:r>
        <w:rPr>
          <w:rFonts w:hint="eastAsia"/>
        </w:rPr>
        <w:t>旨在明确开发时间、规范开发过程，保证项目质量，统一参与人员对项目的理解，并对其开发工作提供指导，同时还作为项目通过评审的依据。</w:t>
      </w:r>
      <w:r>
        <w:t>提供整个软件开发计划的综述。主要是确定以下内容：</w:t>
      </w:r>
    </w:p>
    <w:p>
      <w:pPr>
        <w:spacing w:line="360" w:lineRule="auto"/>
        <w:ind w:firstLine="340"/>
      </w:pPr>
      <w:r>
        <w:t>（1）软件生存周期的选取及裁剪。</w:t>
      </w:r>
    </w:p>
    <w:p>
      <w:pPr>
        <w:spacing w:line="360" w:lineRule="auto"/>
        <w:ind w:firstLine="340"/>
      </w:pPr>
      <w:r>
        <w:t>（2）软件规范、方法和标准的选择。</w:t>
      </w:r>
    </w:p>
    <w:p>
      <w:pPr>
        <w:spacing w:line="360" w:lineRule="auto"/>
        <w:ind w:firstLine="340"/>
      </w:pPr>
      <w:r>
        <w:t>（3）软件工作产品的规模估计。</w:t>
      </w:r>
    </w:p>
    <w:p>
      <w:pPr>
        <w:spacing w:line="360" w:lineRule="auto"/>
        <w:ind w:firstLine="340"/>
      </w:pPr>
      <w:r>
        <w:t>（4）软件工作量和成本的估计。</w:t>
      </w:r>
    </w:p>
    <w:p>
      <w:pPr>
        <w:spacing w:line="360" w:lineRule="auto"/>
        <w:ind w:firstLine="340"/>
      </w:pPr>
      <w:r>
        <w:t>（5）软件进度表的制定。</w:t>
      </w:r>
    </w:p>
    <w:p>
      <w:pPr>
        <w:spacing w:line="360" w:lineRule="auto"/>
        <w:ind w:firstLine="340"/>
      </w:pPr>
      <w:r>
        <w:t>（6）软件风险的估计。</w:t>
      </w:r>
    </w:p>
    <w:p>
      <w:pPr>
        <w:spacing w:line="360" w:lineRule="auto"/>
        <w:ind w:firstLine="340"/>
      </w:pPr>
      <w:r>
        <w:t>（7）软件项目培训计划。</w:t>
      </w:r>
    </w:p>
    <w:p>
      <w:pPr>
        <w:pStyle w:val="3"/>
      </w:pPr>
      <w:bookmarkStart w:id="2" w:name="_Toc40543738"/>
      <w:r>
        <w:rPr>
          <w:rFonts w:hint="eastAsia"/>
        </w:rPr>
        <w:t>1</w:t>
      </w:r>
      <w:r>
        <w:t xml:space="preserve">.2 </w:t>
      </w:r>
      <w:r>
        <w:rPr>
          <w:rFonts w:hint="eastAsia"/>
        </w:rPr>
        <w:t>范围</w:t>
      </w:r>
      <w:bookmarkEnd w:id="2"/>
    </w:p>
    <w:p>
      <w:pPr>
        <w:spacing w:line="360" w:lineRule="auto"/>
        <w:ind w:firstLine="480" w:firstLineChars="200"/>
      </w:pPr>
      <w:r>
        <w:t>说明该软件开发计划的范围，简要描述软件开发计划的内容。计划书包括如下内容：</w:t>
      </w:r>
    </w:p>
    <w:p>
      <w:pPr>
        <w:spacing w:line="360" w:lineRule="auto"/>
        <w:ind w:firstLine="340"/>
      </w:pPr>
      <w:r>
        <w:t>（1）软件规模估计</w:t>
      </w:r>
    </w:p>
    <w:p>
      <w:pPr>
        <w:spacing w:line="360" w:lineRule="auto"/>
        <w:ind w:firstLine="340"/>
      </w:pPr>
      <w:r>
        <w:t>（2）工作模块计划</w:t>
      </w:r>
    </w:p>
    <w:p>
      <w:pPr>
        <w:spacing w:line="360" w:lineRule="auto"/>
        <w:ind w:firstLine="340"/>
      </w:pPr>
      <w:r>
        <w:t>（3）人力资源计划</w:t>
      </w:r>
    </w:p>
    <w:p>
      <w:pPr>
        <w:spacing w:line="360" w:lineRule="auto"/>
        <w:ind w:firstLine="340"/>
      </w:pPr>
      <w:r>
        <w:t>（4）其他资源计划</w:t>
      </w:r>
    </w:p>
    <w:p>
      <w:pPr>
        <w:spacing w:line="360" w:lineRule="auto"/>
        <w:ind w:firstLine="340"/>
      </w:pPr>
      <w:r>
        <w:t>（5）进度安排计划</w:t>
      </w:r>
    </w:p>
    <w:p>
      <w:pPr>
        <w:spacing w:line="360" w:lineRule="auto"/>
        <w:ind w:firstLine="340"/>
      </w:pPr>
      <w:r>
        <w:t>（6）配置管理计划</w:t>
      </w:r>
    </w:p>
    <w:p>
      <w:pPr>
        <w:spacing w:line="360" w:lineRule="auto"/>
        <w:ind w:firstLine="340"/>
      </w:pPr>
      <w:r>
        <w:t>（7）质量保证计划</w:t>
      </w:r>
    </w:p>
    <w:p>
      <w:pPr>
        <w:rPr>
          <w:bCs/>
        </w:rPr>
      </w:pPr>
    </w:p>
    <w:p>
      <w:pPr>
        <w:pStyle w:val="3"/>
      </w:pPr>
      <w:bookmarkStart w:id="3" w:name="_Toc40543739"/>
      <w:r>
        <w:rPr>
          <w:rFonts w:hint="eastAsia"/>
        </w:rPr>
        <w:t>1</w:t>
      </w:r>
      <w:r>
        <w:t xml:space="preserve">.3 </w:t>
      </w:r>
      <w:r>
        <w:rPr>
          <w:rFonts w:hint="eastAsia"/>
        </w:rPr>
        <w:t>术语定义</w:t>
      </w:r>
      <w:bookmarkEnd w:id="3"/>
    </w:p>
    <w:p>
      <w:pPr>
        <w:spacing w:line="360" w:lineRule="auto"/>
        <w:ind w:firstLine="480" w:firstLineChars="200"/>
      </w:pPr>
      <w:r>
        <w:t xml:space="preserve">SQL SERVER: </w:t>
      </w:r>
      <w:r>
        <w:rPr>
          <w:rFonts w:hint="eastAsia"/>
        </w:rPr>
        <w:t>系统服务器所使用的数据库管理系统（</w:t>
      </w:r>
      <w:r>
        <w:t>DBMS</w:t>
      </w:r>
      <w:r>
        <w:rPr>
          <w:rFonts w:hint="eastAsia"/>
        </w:rPr>
        <w:t>）。</w:t>
      </w:r>
    </w:p>
    <w:p>
      <w:pPr>
        <w:spacing w:line="360" w:lineRule="auto"/>
        <w:ind w:firstLine="480" w:firstLineChars="200"/>
      </w:pPr>
      <w:r>
        <w:t xml:space="preserve">SQL: </w:t>
      </w:r>
      <w:r>
        <w:rPr>
          <w:rFonts w:hint="eastAsia"/>
        </w:rPr>
        <w:t>一种用于访问查询数据库的语言</w:t>
      </w:r>
    </w:p>
    <w:p>
      <w:pPr>
        <w:spacing w:line="360" w:lineRule="auto"/>
        <w:ind w:firstLine="480" w:firstLineChars="200"/>
      </w:pPr>
      <w:r>
        <w:rPr>
          <w:rFonts w:hint="eastAsia"/>
        </w:rPr>
        <w:t>事务流：数据进入模块后可能有多种路径进行处理。</w:t>
      </w:r>
    </w:p>
    <w:p>
      <w:pPr>
        <w:spacing w:line="360" w:lineRule="auto"/>
        <w:ind w:firstLine="480" w:firstLineChars="200"/>
      </w:pPr>
      <w:r>
        <w:rPr>
          <w:rFonts w:hint="eastAsia"/>
        </w:rPr>
        <w:t>主键：数据库表中的关键域。值互不相同。</w:t>
      </w:r>
    </w:p>
    <w:p>
      <w:pPr>
        <w:spacing w:line="360" w:lineRule="auto"/>
        <w:ind w:firstLine="480" w:firstLineChars="200"/>
      </w:pPr>
      <w:r>
        <w:rPr>
          <w:rFonts w:hint="eastAsia"/>
        </w:rPr>
        <w:t>外部主键：数据库表中与其他表主键关联的域。</w:t>
      </w:r>
    </w:p>
    <w:p>
      <w:pPr>
        <w:spacing w:line="360" w:lineRule="auto"/>
        <w:ind w:firstLine="480" w:firstLineChars="200"/>
      </w:pPr>
      <w:r>
        <w:t xml:space="preserve">ROLLBACK: </w:t>
      </w:r>
      <w:r>
        <w:rPr>
          <w:rFonts w:hint="eastAsia"/>
        </w:rPr>
        <w:t>数据库的错误恢复机制。</w:t>
      </w:r>
    </w:p>
    <w:p>
      <w:pPr>
        <w:pStyle w:val="3"/>
      </w:pPr>
      <w:bookmarkStart w:id="4" w:name="_Toc40543740"/>
      <w:r>
        <w:rPr>
          <w:rFonts w:hint="eastAsia"/>
        </w:rPr>
        <w:t>1</w:t>
      </w:r>
      <w:r>
        <w:t xml:space="preserve">.4 </w:t>
      </w:r>
      <w:r>
        <w:rPr>
          <w:rFonts w:hint="eastAsia"/>
        </w:rPr>
        <w:t>参考资料</w:t>
      </w:r>
      <w:bookmarkEnd w:id="4"/>
    </w:p>
    <w:p>
      <w:pPr>
        <w:spacing w:line="360" w:lineRule="auto"/>
        <w:ind w:right="-1775" w:firstLine="480" w:firstLineChars="200"/>
      </w:pPr>
      <w:r>
        <w:t>《软件工程导论》，张海藩，清华大学出版社。</w:t>
      </w:r>
    </w:p>
    <w:p>
      <w:pPr>
        <w:spacing w:line="360" w:lineRule="auto"/>
        <w:ind w:right="-1775" w:firstLine="480" w:firstLineChars="200"/>
      </w:pPr>
      <w:r>
        <w:t>《实用软件工程》，郑人杰等，清华大学出版社。</w:t>
      </w:r>
    </w:p>
    <w:p>
      <w:pPr>
        <w:pStyle w:val="3"/>
      </w:pPr>
      <w:bookmarkStart w:id="5" w:name="_Toc40543741"/>
      <w:r>
        <w:rPr>
          <w:rFonts w:hint="eastAsia"/>
        </w:rPr>
        <w:t>1</w:t>
      </w:r>
      <w:r>
        <w:t xml:space="preserve">.5 </w:t>
      </w:r>
      <w:r>
        <w:rPr>
          <w:rFonts w:hint="eastAsia"/>
        </w:rPr>
        <w:t>项目成员</w:t>
      </w:r>
      <w:bookmarkEnd w:id="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
        <w:gridCol w:w="2389"/>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sz w:val="21"/>
                <w:szCs w:val="21"/>
              </w:rPr>
              <w:t>姓名</w:t>
            </w:r>
          </w:p>
        </w:tc>
        <w:tc>
          <w:tcPr>
            <w:tcW w:w="2389" w:type="dxa"/>
          </w:tcPr>
          <w:p>
            <w:pPr>
              <w:spacing w:line="360" w:lineRule="auto"/>
              <w:ind w:right="-1775"/>
              <w:jc w:val="left"/>
              <w:rPr>
                <w:sz w:val="21"/>
                <w:szCs w:val="21"/>
              </w:rPr>
            </w:pPr>
            <w:r>
              <w:rPr>
                <w:sz w:val="21"/>
                <w:szCs w:val="21"/>
              </w:rPr>
              <w:t>学号</w:t>
            </w:r>
          </w:p>
        </w:tc>
        <w:tc>
          <w:tcPr>
            <w:tcW w:w="2389" w:type="dxa"/>
          </w:tcPr>
          <w:p>
            <w:pPr>
              <w:spacing w:line="360" w:lineRule="auto"/>
              <w:ind w:right="-1775"/>
              <w:jc w:val="left"/>
              <w:rPr>
                <w:sz w:val="21"/>
                <w:szCs w:val="21"/>
              </w:rPr>
            </w:pPr>
            <w:r>
              <w:rPr>
                <w:rFonts w:hint="eastAsia"/>
                <w:sz w:val="21"/>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和志超</w:t>
            </w:r>
          </w:p>
        </w:tc>
        <w:tc>
          <w:tcPr>
            <w:tcW w:w="2389" w:type="dxa"/>
          </w:tcPr>
          <w:p>
            <w:pPr>
              <w:spacing w:line="360" w:lineRule="auto"/>
              <w:ind w:right="-1775"/>
              <w:jc w:val="left"/>
              <w:rPr>
                <w:sz w:val="21"/>
                <w:szCs w:val="21"/>
              </w:rPr>
            </w:pPr>
            <w:r>
              <w:rPr>
                <w:rFonts w:hint="eastAsia"/>
                <w:sz w:val="21"/>
                <w:szCs w:val="21"/>
              </w:rPr>
              <w:t>201922172014400</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998" w:type="dxa"/>
          </w:tcPr>
          <w:p>
            <w:pPr>
              <w:spacing w:line="360" w:lineRule="auto"/>
              <w:ind w:right="-1775"/>
              <w:jc w:val="left"/>
              <w:rPr>
                <w:sz w:val="21"/>
                <w:szCs w:val="21"/>
              </w:rPr>
            </w:pPr>
            <w:r>
              <w:rPr>
                <w:rFonts w:hint="eastAsia"/>
                <w:sz w:val="21"/>
                <w:szCs w:val="21"/>
              </w:rPr>
              <w:t>董云霄</w:t>
            </w:r>
          </w:p>
        </w:tc>
        <w:tc>
          <w:tcPr>
            <w:tcW w:w="2389" w:type="dxa"/>
          </w:tcPr>
          <w:p>
            <w:pPr>
              <w:spacing w:line="360" w:lineRule="auto"/>
              <w:ind w:right="-1775"/>
              <w:jc w:val="left"/>
              <w:rPr>
                <w:sz w:val="21"/>
                <w:szCs w:val="21"/>
              </w:rPr>
            </w:pPr>
            <w:r>
              <w:rPr>
                <w:rFonts w:hint="eastAsia"/>
                <w:sz w:val="21"/>
                <w:szCs w:val="21"/>
              </w:rPr>
              <w:t>201922172014393</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徐新超</w:t>
            </w:r>
          </w:p>
        </w:tc>
        <w:tc>
          <w:tcPr>
            <w:tcW w:w="2389" w:type="dxa"/>
          </w:tcPr>
          <w:p>
            <w:pPr>
              <w:spacing w:line="360" w:lineRule="auto"/>
              <w:ind w:right="-1775"/>
              <w:jc w:val="left"/>
              <w:rPr>
                <w:sz w:val="21"/>
                <w:szCs w:val="21"/>
              </w:rPr>
            </w:pPr>
            <w:r>
              <w:rPr>
                <w:rFonts w:hint="eastAsia"/>
                <w:sz w:val="21"/>
                <w:szCs w:val="21"/>
              </w:rPr>
              <w:t>201922172014422</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李垒昂</w:t>
            </w:r>
          </w:p>
        </w:tc>
        <w:tc>
          <w:tcPr>
            <w:tcW w:w="2389" w:type="dxa"/>
          </w:tcPr>
          <w:p>
            <w:pPr>
              <w:spacing w:line="360" w:lineRule="auto"/>
              <w:ind w:right="-1775"/>
              <w:jc w:val="left"/>
              <w:rPr>
                <w:sz w:val="21"/>
                <w:szCs w:val="21"/>
              </w:rPr>
            </w:pPr>
            <w:r>
              <w:rPr>
                <w:rFonts w:hint="eastAsia"/>
                <w:sz w:val="21"/>
                <w:szCs w:val="21"/>
              </w:rPr>
              <w:t>201922172014394</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于芳星</w:t>
            </w:r>
          </w:p>
        </w:tc>
        <w:tc>
          <w:tcPr>
            <w:tcW w:w="2389" w:type="dxa"/>
          </w:tcPr>
          <w:p>
            <w:pPr>
              <w:spacing w:line="360" w:lineRule="auto"/>
              <w:ind w:right="-1775"/>
              <w:jc w:val="left"/>
              <w:rPr>
                <w:rFonts w:hint="eastAsia"/>
                <w:sz w:val="21"/>
                <w:szCs w:val="21"/>
              </w:rPr>
            </w:pPr>
            <w:r>
              <w:rPr>
                <w:rFonts w:hint="eastAsia"/>
                <w:sz w:val="21"/>
                <w:szCs w:val="21"/>
              </w:rPr>
              <w:t>201912172014298</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方海川</w:t>
            </w:r>
          </w:p>
        </w:tc>
        <w:tc>
          <w:tcPr>
            <w:tcW w:w="2389" w:type="dxa"/>
          </w:tcPr>
          <w:p>
            <w:pPr>
              <w:spacing w:line="360" w:lineRule="auto"/>
              <w:ind w:right="-1775"/>
              <w:jc w:val="left"/>
              <w:rPr>
                <w:rFonts w:hint="eastAsia"/>
                <w:sz w:val="21"/>
                <w:szCs w:val="21"/>
              </w:rPr>
            </w:pPr>
            <w:r>
              <w:rPr>
                <w:rFonts w:hint="eastAsia"/>
                <w:sz w:val="21"/>
                <w:szCs w:val="21"/>
              </w:rPr>
              <w:t>201912172014292</w:t>
            </w:r>
          </w:p>
        </w:tc>
        <w:tc>
          <w:tcPr>
            <w:tcW w:w="2389" w:type="dxa"/>
          </w:tcPr>
          <w:p>
            <w:pPr>
              <w:spacing w:line="360" w:lineRule="auto"/>
              <w:ind w:right="-1775"/>
              <w:jc w:val="left"/>
              <w:rPr>
                <w:rFonts w:hint="eastAsia"/>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杜钰琳</w:t>
            </w:r>
          </w:p>
        </w:tc>
        <w:tc>
          <w:tcPr>
            <w:tcW w:w="2389" w:type="dxa"/>
          </w:tcPr>
          <w:p>
            <w:pPr>
              <w:spacing w:line="360" w:lineRule="auto"/>
              <w:ind w:right="-1775"/>
              <w:jc w:val="left"/>
              <w:rPr>
                <w:rFonts w:hint="eastAsia"/>
                <w:sz w:val="21"/>
                <w:szCs w:val="21"/>
              </w:rPr>
            </w:pPr>
            <w:r>
              <w:rPr>
                <w:rFonts w:hint="eastAsia"/>
                <w:sz w:val="21"/>
                <w:szCs w:val="21"/>
              </w:rPr>
              <w:t>201912172014300</w:t>
            </w:r>
          </w:p>
        </w:tc>
        <w:tc>
          <w:tcPr>
            <w:tcW w:w="2389" w:type="dxa"/>
          </w:tcPr>
          <w:p>
            <w:pPr>
              <w:spacing w:line="360" w:lineRule="auto"/>
              <w:ind w:right="-1775"/>
              <w:jc w:val="left"/>
              <w:rPr>
                <w:rFonts w:hint="eastAsia"/>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bl>
    <w:p>
      <w:pPr>
        <w:pStyle w:val="2"/>
      </w:pPr>
      <w:bookmarkStart w:id="6" w:name="_Toc40543742"/>
      <w:r>
        <w:rPr>
          <w:rFonts w:hint="eastAsia"/>
        </w:rPr>
        <w:t>2</w:t>
      </w:r>
      <w:r>
        <w:t xml:space="preserve"> </w:t>
      </w:r>
      <w:r>
        <w:rPr>
          <w:rFonts w:hint="eastAsia"/>
        </w:rPr>
        <w:t>项目概述</w:t>
      </w:r>
      <w:bookmarkEnd w:id="6"/>
    </w:p>
    <w:p>
      <w:pPr>
        <w:spacing w:line="360" w:lineRule="auto"/>
        <w:ind w:firstLine="480" w:firstLineChars="200"/>
        <w:rPr>
          <w:rFonts w:hint="eastAsia"/>
        </w:rPr>
      </w:pPr>
      <w:bookmarkStart w:id="7" w:name="_Toc40543743"/>
      <w:r>
        <w:rPr>
          <w:rFonts w:hint="eastAsia"/>
        </w:rPr>
        <w:t>本系统分为云笔记和云服务管理平台两部分。</w:t>
      </w:r>
    </w:p>
    <w:p>
      <w:pPr>
        <w:spacing w:line="360" w:lineRule="auto"/>
        <w:ind w:firstLine="480" w:firstLineChars="200"/>
        <w:rPr>
          <w:rFonts w:hint="eastAsia"/>
        </w:rPr>
      </w:pPr>
      <w:r>
        <w:rPr>
          <w:rFonts w:hint="eastAsia"/>
        </w:rPr>
        <w:t>云笔记将完成制作笔记的一系列基础功能，用户可以通过云笔记添加笔记，笔记上传至云服务器的数据库中，成为云端存档，添加后的历史笔记可以在笔记列表中查看，用户可以对笔记进行分享、删除和下载操作，下载的pdf笔记可以在本地列表中查看，用户可以查看和删除本地pdf笔记。</w:t>
      </w:r>
    </w:p>
    <w:p>
      <w:pPr>
        <w:spacing w:line="360" w:lineRule="auto"/>
        <w:ind w:firstLine="480" w:firstLineChars="200"/>
        <w:rPr>
          <w:rFonts w:hint="eastAsia"/>
        </w:rPr>
      </w:pPr>
      <w:r>
        <w:rPr>
          <w:rFonts w:hint="eastAsia"/>
        </w:rPr>
        <w:t>云服务管理平台包含两部分，一部分是提供云笔记调用的接口，另一部分是管理平台，是完成管理员对后台数据的管理。当用户使用云笔记时，小程序通过网络请求接口向云服务管理平台请求数据，云服务管理平台的服务接口接收请求后做出处理并返回处理结果。当管理员通过浏览器客户端登录管理平台后，拥有新闻管理权限的管理员可以编写新闻、删除历史新闻、管理新闻分类等；拥有用户管理权限的管理员用户可以添加管理员用户、删除管理员用户、修改管理员用户信息、管理员用户组管理、微信小程序用户笔记管理等。</w:t>
      </w:r>
    </w:p>
    <w:p>
      <w:pPr>
        <w:pStyle w:val="3"/>
      </w:pPr>
      <w:r>
        <w:rPr>
          <w:rFonts w:hint="eastAsia"/>
        </w:rPr>
        <w:t>2</w:t>
      </w:r>
      <w:r>
        <w:t xml:space="preserve">.1 </w:t>
      </w:r>
      <w:r>
        <w:rPr>
          <w:rFonts w:hint="eastAsia"/>
        </w:rPr>
        <w:t>项目目的</w:t>
      </w:r>
      <w:bookmarkEnd w:id="7"/>
    </w:p>
    <w:p>
      <w:pPr>
        <w:spacing w:line="360" w:lineRule="auto"/>
        <w:ind w:firstLine="480" w:firstLineChars="200"/>
        <w:rPr>
          <w:rFonts w:hint="eastAsia"/>
        </w:rPr>
      </w:pPr>
      <w:r>
        <w:t>软件项目的目的是</w:t>
      </w:r>
      <w:r>
        <w:rPr>
          <w:rFonts w:hint="eastAsia"/>
        </w:rPr>
        <w:t>开发基于OCR光学字符识别的云笔记微信小程序系统</w:t>
      </w:r>
      <w:r>
        <w:rPr>
          <w:rFonts w:hint="eastAsia"/>
          <w:lang w:eastAsia="zh-CN"/>
        </w:rPr>
        <w:t>，</w:t>
      </w:r>
      <w:r>
        <w:rPr>
          <w:rFonts w:hint="eastAsia"/>
        </w:rPr>
        <w:t>方便考生快速、高效做笔记。</w:t>
      </w:r>
    </w:p>
    <w:p>
      <w:pPr>
        <w:pStyle w:val="3"/>
      </w:pPr>
      <w:bookmarkStart w:id="8" w:name="_Toc40543744"/>
      <w:r>
        <w:rPr>
          <w:rFonts w:hint="eastAsia"/>
        </w:rPr>
        <w:t>2</w:t>
      </w:r>
      <w:r>
        <w:t xml:space="preserve">.2 </w:t>
      </w:r>
      <w:r>
        <w:rPr>
          <w:rFonts w:hint="eastAsia"/>
        </w:rPr>
        <w:t>项目范围</w:t>
      </w:r>
      <w:bookmarkEnd w:id="8"/>
    </w:p>
    <w:p>
      <w:pPr>
        <w:spacing w:line="360" w:lineRule="auto"/>
        <w:ind w:firstLine="480" w:firstLineChars="200"/>
      </w:pPr>
      <w:r>
        <w:t>本章的内容，主要参照《立项建议书》与《用户需求报告》中相关章节，简要描述该软件项目的实现范围：</w:t>
      </w:r>
    </w:p>
    <w:p>
      <w:pPr>
        <w:spacing w:line="360" w:lineRule="auto"/>
        <w:ind w:firstLine="200"/>
      </w:pPr>
      <w:r>
        <w:t>（1）主要功能点列表</w:t>
      </w:r>
      <w:r>
        <w:rPr>
          <w:rFonts w:hint="eastAsia"/>
        </w:rPr>
        <w:t>；</w:t>
      </w:r>
    </w:p>
    <w:p>
      <w:pPr>
        <w:spacing w:line="360" w:lineRule="auto"/>
        <w:ind w:firstLine="200"/>
      </w:pPr>
      <w:r>
        <w:t>（2）主要性能点列表</w:t>
      </w:r>
      <w:r>
        <w:rPr>
          <w:rFonts w:hint="eastAsia"/>
        </w:rPr>
        <w:t>；</w:t>
      </w:r>
    </w:p>
    <w:p>
      <w:pPr>
        <w:spacing w:line="360" w:lineRule="auto"/>
        <w:ind w:firstLine="200"/>
      </w:pPr>
      <w:r>
        <w:t>（3）主要接口列表</w:t>
      </w:r>
      <w:r>
        <w:rPr>
          <w:rFonts w:hint="eastAsia"/>
        </w:rPr>
        <w:t>；</w:t>
      </w:r>
    </w:p>
    <w:p>
      <w:pPr>
        <w:spacing w:line="360" w:lineRule="auto"/>
        <w:ind w:firstLine="200"/>
      </w:pPr>
      <w:r>
        <w:t>（4）本软件项目与其他软件项目之间的关系</w:t>
      </w:r>
      <w:r>
        <w:rPr>
          <w:rFonts w:hint="eastAsia"/>
        </w:rPr>
        <w:t>；</w:t>
      </w:r>
    </w:p>
    <w:p>
      <w:pPr>
        <w:spacing w:line="360" w:lineRule="auto"/>
        <w:ind w:firstLine="200"/>
      </w:pPr>
      <w:r>
        <w:t>（5）项目实施方面的限制等内容</w:t>
      </w:r>
      <w:r>
        <w:rPr>
          <w:rFonts w:hint="eastAsia"/>
        </w:rPr>
        <w:t>。</w:t>
      </w:r>
    </w:p>
    <w:p>
      <w:pPr>
        <w:pStyle w:val="3"/>
      </w:pPr>
      <w:bookmarkStart w:id="9" w:name="_Toc40543745"/>
      <w:r>
        <w:rPr>
          <w:rFonts w:hint="eastAsia"/>
        </w:rPr>
        <w:t>2</w:t>
      </w:r>
      <w:r>
        <w:t xml:space="preserve">.3 </w:t>
      </w:r>
      <w:r>
        <w:rPr>
          <w:rFonts w:hint="eastAsia"/>
        </w:rPr>
        <w:t>条件与制约</w:t>
      </w:r>
      <w:bookmarkEnd w:id="9"/>
    </w:p>
    <w:p>
      <w:pPr>
        <w:spacing w:line="360" w:lineRule="auto"/>
        <w:ind w:firstLine="482"/>
      </w:pPr>
      <w:r>
        <w:rPr>
          <w:rFonts w:hint="eastAsia"/>
        </w:rPr>
        <w:t>完成本项目应具备的条件：熟练掌握</w:t>
      </w:r>
      <w:r>
        <w:rPr>
          <w:rFonts w:hint="eastAsia"/>
          <w:lang w:val="en-US" w:eastAsia="zh-CN"/>
        </w:rPr>
        <w:t>微信小程序开发</w:t>
      </w:r>
      <w:r>
        <w:rPr>
          <w:rFonts w:hint="eastAsia"/>
        </w:rPr>
        <w:t>软件的操作方法，能够运用</w:t>
      </w:r>
      <w:r>
        <w:rPr>
          <w:rFonts w:hint="eastAsia"/>
          <w:lang w:val="en-US" w:eastAsia="zh-CN"/>
        </w:rPr>
        <w:t>PHP</w:t>
      </w:r>
      <w:r>
        <w:rPr>
          <w:rFonts w:hint="eastAsia"/>
        </w:rPr>
        <w:t>语言完成各功能模块的程序编写，熟悉</w:t>
      </w:r>
      <w:r>
        <w:rPr>
          <w:rFonts w:hint="eastAsia"/>
          <w:lang w:val="en-US" w:eastAsia="zh-CN"/>
        </w:rPr>
        <w:t>ThinkPHP</w:t>
      </w:r>
      <w:r>
        <w:rPr>
          <w:rFonts w:hint="eastAsia"/>
        </w:rPr>
        <w:t>框架。</w:t>
      </w:r>
    </w:p>
    <w:p>
      <w:pPr>
        <w:spacing w:line="360" w:lineRule="auto"/>
        <w:ind w:firstLine="482"/>
      </w:pPr>
      <w:r>
        <w:rPr>
          <w:rFonts w:hint="eastAsia"/>
        </w:rPr>
        <w:t>本开发小组目前只是能够对</w:t>
      </w:r>
      <w:r>
        <w:rPr>
          <w:rFonts w:hint="eastAsia"/>
          <w:lang w:val="en-US" w:eastAsia="zh-CN"/>
        </w:rPr>
        <w:t>微信小程序开发</w:t>
      </w:r>
      <w:r>
        <w:rPr>
          <w:rFonts w:hint="eastAsia"/>
        </w:rPr>
        <w:t>软件进行最基本的控件操作与编辑，需进一步深入学习，以顺利准时完成本项目为准。</w:t>
      </w:r>
    </w:p>
    <w:p>
      <w:pPr>
        <w:spacing w:line="360" w:lineRule="auto"/>
        <w:ind w:firstLine="482"/>
      </w:pPr>
      <w:r>
        <w:rPr>
          <w:rFonts w:hint="eastAsia"/>
        </w:rPr>
        <w:t>限制方面：由于小组全体成员对</w:t>
      </w:r>
      <w:r>
        <w:rPr>
          <w:rFonts w:hint="eastAsia"/>
          <w:lang w:val="en-US" w:eastAsia="zh-CN"/>
        </w:rPr>
        <w:t>微信小程序开发</w:t>
      </w:r>
      <w:r>
        <w:rPr>
          <w:rFonts w:hint="eastAsia"/>
        </w:rPr>
        <w:t>软件、</w:t>
      </w:r>
      <w:r>
        <w:rPr>
          <w:rFonts w:hint="eastAsia"/>
          <w:lang w:val="en-US" w:eastAsia="zh-CN"/>
        </w:rPr>
        <w:t>PHP</w:t>
      </w:r>
      <w:r>
        <w:rPr>
          <w:rFonts w:hint="eastAsia"/>
        </w:rPr>
        <w:t>语言、数据库方面的知识严重缺乏，急需对这些方面加强必要的学习和实践。</w:t>
      </w:r>
    </w:p>
    <w:p>
      <w:pPr>
        <w:pStyle w:val="3"/>
      </w:pPr>
      <w:bookmarkStart w:id="10" w:name="_Toc40543746"/>
      <w:r>
        <w:rPr>
          <w:rFonts w:hint="eastAsia"/>
        </w:rPr>
        <w:t>2</w:t>
      </w:r>
      <w:r>
        <w:t xml:space="preserve">.4 </w:t>
      </w:r>
      <w:r>
        <w:rPr>
          <w:rFonts w:hint="eastAsia"/>
        </w:rPr>
        <w:t>运行环境</w:t>
      </w:r>
      <w:bookmarkEnd w:id="10"/>
    </w:p>
    <w:p>
      <w:pPr>
        <w:spacing w:line="360" w:lineRule="auto"/>
        <w:ind w:firstLine="600"/>
      </w:pPr>
      <w:r>
        <w:rPr>
          <w:rFonts w:hint="eastAsia"/>
        </w:rPr>
        <w:t>硬件环境：计算机</w:t>
      </w:r>
      <w:r>
        <w:t>(</w:t>
      </w:r>
      <w:r>
        <w:rPr>
          <w:rFonts w:hint="eastAsia"/>
        </w:rPr>
        <w:t>含键盘、鼠标等</w:t>
      </w:r>
      <w:r>
        <w:t>)</w:t>
      </w:r>
      <w:r>
        <w:rPr>
          <w:rFonts w:hint="eastAsia"/>
        </w:rPr>
        <w:t>，打印机等外围设备。</w:t>
      </w:r>
    </w:p>
    <w:p>
      <w:pPr>
        <w:spacing w:line="360" w:lineRule="auto"/>
        <w:ind w:firstLine="600"/>
      </w:pPr>
      <w:r>
        <w:rPr>
          <w:rFonts w:hint="eastAsia"/>
        </w:rPr>
        <w:t>软件环境：</w:t>
      </w:r>
    </w:p>
    <w:p>
      <w:pPr>
        <w:spacing w:line="360" w:lineRule="auto"/>
        <w:ind w:firstLine="1049"/>
      </w:pPr>
      <w:r>
        <w:rPr>
          <w:rFonts w:hint="eastAsia"/>
        </w:rPr>
        <w:t>建议配置：操作系统</w:t>
      </w:r>
      <w:r>
        <w:t xml:space="preserve">   windows 10/7</w:t>
      </w:r>
    </w:p>
    <w:p>
      <w:pPr>
        <w:spacing w:line="360" w:lineRule="auto"/>
        <w:ind w:firstLine="600"/>
      </w:pPr>
      <w:r>
        <w:t xml:space="preserve">              CPU       </w:t>
      </w:r>
      <w:r>
        <w:rPr>
          <w:rFonts w:hint="eastAsia"/>
        </w:rPr>
        <w:t>酷睿i</w:t>
      </w:r>
      <w:r>
        <w:t>5</w:t>
      </w:r>
      <w:r>
        <w:rPr>
          <w:rFonts w:hint="eastAsia"/>
        </w:rPr>
        <w:t>以上</w:t>
      </w:r>
    </w:p>
    <w:p>
      <w:pPr>
        <w:spacing w:line="360" w:lineRule="auto"/>
        <w:ind w:firstLine="600"/>
      </w:pPr>
      <w:r>
        <w:t xml:space="preserve">              </w:t>
      </w:r>
      <w:r>
        <w:rPr>
          <w:rFonts w:hint="eastAsia"/>
        </w:rPr>
        <w:t>内存</w:t>
      </w:r>
      <w:r>
        <w:t xml:space="preserve">       2</w:t>
      </w:r>
      <w:r>
        <w:rPr>
          <w:rFonts w:hint="eastAsia"/>
        </w:rPr>
        <w:t>G以上</w:t>
      </w:r>
    </w:p>
    <w:p>
      <w:pPr>
        <w:spacing w:line="360" w:lineRule="auto"/>
        <w:ind w:firstLine="600"/>
      </w:pPr>
      <w:r>
        <w:t xml:space="preserve">              </w:t>
      </w:r>
      <w:r>
        <w:rPr>
          <w:rFonts w:hint="eastAsia"/>
        </w:rPr>
        <w:t>硬盘空间</w:t>
      </w:r>
      <w:r>
        <w:t xml:space="preserve">   1</w:t>
      </w:r>
      <w:r>
        <w:rPr>
          <w:rFonts w:hint="eastAsia"/>
        </w:rPr>
        <w:t>G以上</w:t>
      </w:r>
    </w:p>
    <w:p>
      <w:pPr>
        <w:spacing w:line="360" w:lineRule="auto"/>
        <w:ind w:firstLine="600"/>
      </w:pPr>
      <w:r>
        <w:t xml:space="preserve">              </w:t>
      </w:r>
      <w:r>
        <w:rPr>
          <w:rFonts w:hint="eastAsia"/>
        </w:rPr>
        <w:t>显卡</w:t>
      </w:r>
      <w:r>
        <w:t xml:space="preserve">       </w:t>
      </w:r>
      <w:r>
        <w:rPr>
          <w:rFonts w:hint="eastAsia"/>
        </w:rPr>
        <w:t>MX</w:t>
      </w:r>
      <w:r>
        <w:t>250</w:t>
      </w:r>
      <w:r>
        <w:rPr>
          <w:rFonts w:hint="eastAsia"/>
        </w:rPr>
        <w:t>以上</w:t>
      </w:r>
    </w:p>
    <w:p>
      <w:pPr>
        <w:pStyle w:val="3"/>
      </w:pPr>
      <w:bookmarkStart w:id="11" w:name="_Toc40543747"/>
      <w:r>
        <w:rPr>
          <w:rFonts w:hint="eastAsia"/>
        </w:rPr>
        <w:t>2</w:t>
      </w:r>
      <w:r>
        <w:t xml:space="preserve">.5 </w:t>
      </w:r>
      <w:r>
        <w:rPr>
          <w:rFonts w:hint="eastAsia"/>
        </w:rPr>
        <w:t>验收标准</w:t>
      </w:r>
      <w:bookmarkEnd w:id="11"/>
    </w:p>
    <w:p>
      <w:pPr>
        <w:spacing w:line="360" w:lineRule="auto"/>
        <w:ind w:firstLine="480" w:firstLineChars="200"/>
      </w:pPr>
      <w:r>
        <w:rPr>
          <w:rFonts w:hint="eastAsia"/>
        </w:rPr>
        <w:t>本项目所完成软件产品先由全体开发人员和选取部分普通用户进行内测，收集所忽略的</w:t>
      </w:r>
      <w:r>
        <w:t>bug</w:t>
      </w:r>
      <w:r>
        <w:rPr>
          <w:rFonts w:hint="eastAsia"/>
        </w:rPr>
        <w:t>和有益建议，根据用户反应进一步进行测试修改，尽力修补各种</w:t>
      </w:r>
      <w:r>
        <w:t>bug</w:t>
      </w:r>
      <w:r>
        <w:rPr>
          <w:rFonts w:hint="eastAsia"/>
        </w:rPr>
        <w:t>，然后提交产品。</w:t>
      </w:r>
    </w:p>
    <w:p>
      <w:pPr>
        <w:spacing w:line="360" w:lineRule="auto"/>
        <w:ind w:firstLine="420"/>
      </w:pPr>
      <w:r>
        <w:rPr>
          <w:rFonts w:hint="eastAsia"/>
        </w:rPr>
        <w:t>系统测试，功能覆盖率</w:t>
      </w:r>
      <w:r>
        <w:t>90%</w:t>
      </w:r>
      <w:r>
        <w:rPr>
          <w:rFonts w:hint="eastAsia"/>
        </w:rPr>
        <w:t>以上，一次通过率</w:t>
      </w:r>
      <w:r>
        <w:t>95%</w:t>
      </w:r>
      <w:r>
        <w:rPr>
          <w:rFonts w:hint="eastAsia"/>
        </w:rPr>
        <w:t>以上；</w:t>
      </w:r>
    </w:p>
    <w:p>
      <w:pPr>
        <w:spacing w:line="360" w:lineRule="auto"/>
        <w:ind w:firstLine="420"/>
      </w:pPr>
      <w:r>
        <w:rPr>
          <w:rFonts w:hint="eastAsia"/>
        </w:rPr>
        <w:t>检查移交的相关文档内容的完整性，齐全性；</w:t>
      </w:r>
    </w:p>
    <w:p>
      <w:pPr>
        <w:spacing w:line="360" w:lineRule="auto"/>
        <w:ind w:firstLine="420"/>
      </w:pPr>
      <w:r>
        <w:rPr>
          <w:rFonts w:hint="eastAsia"/>
        </w:rPr>
        <w:t>用户可对照需求分析中的“需求规定”一项对系统进行详细的评定、验收（详见《基于光学字符识别的云笔记微信小程序》的需求说明书）或参考项目提供的其他功能</w:t>
      </w:r>
      <w:r>
        <w:t>/</w:t>
      </w:r>
      <w:r>
        <w:rPr>
          <w:rFonts w:hint="eastAsia"/>
        </w:rPr>
        <w:t>性能指标。</w:t>
      </w:r>
    </w:p>
    <w:p>
      <w:pPr>
        <w:pStyle w:val="2"/>
      </w:pPr>
      <w:bookmarkStart w:id="12" w:name="_Toc40543748"/>
      <w:r>
        <w:rPr>
          <w:rFonts w:hint="eastAsia"/>
        </w:rPr>
        <w:t>3</w:t>
      </w:r>
      <w:r>
        <w:t xml:space="preserve"> </w:t>
      </w:r>
      <w:bookmarkEnd w:id="12"/>
      <w:r>
        <w:rPr>
          <w:rFonts w:hint="eastAsia"/>
        </w:rPr>
        <w:t>项目管理</w:t>
      </w:r>
    </w:p>
    <w:p>
      <w:pPr>
        <w:pStyle w:val="3"/>
      </w:pPr>
      <w:bookmarkStart w:id="13" w:name="_Toc40543749"/>
      <w:r>
        <w:rPr>
          <w:rFonts w:hint="eastAsia"/>
        </w:rPr>
        <w:t>3</w:t>
      </w:r>
      <w:r>
        <w:t xml:space="preserve">.1 </w:t>
      </w:r>
      <w:r>
        <w:rPr>
          <w:rFonts w:hint="eastAsia"/>
        </w:rPr>
        <w:t>项目组织</w:t>
      </w:r>
      <w:bookmarkEnd w:id="13"/>
    </w:p>
    <w:p>
      <w:pPr>
        <w:spacing w:line="360" w:lineRule="auto"/>
        <w:ind w:firstLine="480" w:firstLineChars="200"/>
      </w:pPr>
      <w:r>
        <w:t>项目组织是为开发项目而组建的队伍。建议以框图的方式表示项目的组织结构，并对每一组织的负责人和职责加以说明。</w:t>
      </w:r>
    </w:p>
    <w:p>
      <w:pPr>
        <w:spacing w:line="360" w:lineRule="auto"/>
        <w:ind w:firstLine="480" w:firstLineChars="200"/>
      </w:pPr>
      <w:r>
        <w:t>各组织说明如下：</w:t>
      </w:r>
    </w:p>
    <w:p>
      <w:pPr>
        <w:spacing w:line="360" w:lineRule="auto"/>
        <w:ind w:firstLine="480" w:firstLineChars="200"/>
      </w:pPr>
      <w:r>
        <w:t>（1）项目管理组，执行SPP和SPTO过程，对项目实施负全部责任。</w:t>
      </w:r>
    </w:p>
    <w:p>
      <w:pPr>
        <w:spacing w:line="360" w:lineRule="auto"/>
        <w:ind w:firstLine="480" w:firstLineChars="200"/>
      </w:pPr>
      <w:r>
        <w:t>（2）质量保证组，执行SQA过程，负责项目过程与产品的质量控制和报告。</w:t>
      </w:r>
    </w:p>
    <w:p>
      <w:pPr>
        <w:spacing w:line="360" w:lineRule="auto"/>
        <w:ind w:firstLine="480" w:firstLineChars="200"/>
      </w:pPr>
      <w:r>
        <w:t>（3）配置管理组，执行SCM过程，负责项目产品的版本、配置管理以及配置库状态报告。</w:t>
      </w:r>
    </w:p>
    <w:p>
      <w:pPr>
        <w:spacing w:line="360" w:lineRule="auto"/>
        <w:ind w:firstLine="480" w:firstLineChars="200"/>
      </w:pPr>
      <w:r>
        <w:t>（4）软件工程组，执行软件项目工程过程，负责项目产品的开发和维护工作。</w:t>
      </w:r>
    </w:p>
    <w:p>
      <w:pPr>
        <w:spacing w:line="360" w:lineRule="auto"/>
        <w:ind w:firstLine="480" w:firstLineChars="200"/>
      </w:pPr>
      <w:r>
        <w:t>（5）测试组，执行软件项目测试过程，负责项目产品的测试。</w:t>
      </w:r>
    </w:p>
    <w:p>
      <w:pPr>
        <w:spacing w:line="360" w:lineRule="auto"/>
        <w:ind w:firstLine="480" w:firstLineChars="200"/>
      </w:pPr>
      <w:r>
        <w:t>（6）需求管理组，负责对需求基线和需求变更进行管理。</w:t>
      </w:r>
    </w:p>
    <w:p>
      <w:pPr>
        <w:pStyle w:val="3"/>
      </w:pPr>
      <w:bookmarkStart w:id="14" w:name="_Toc40543750"/>
      <w:r>
        <w:rPr>
          <w:rFonts w:hint="eastAsia"/>
        </w:rPr>
        <w:t>3</w:t>
      </w:r>
      <w:r>
        <w:t xml:space="preserve">.2 </w:t>
      </w:r>
      <w:r>
        <w:rPr>
          <w:rFonts w:hint="eastAsia"/>
        </w:rPr>
        <w:t>任务分解与人员分工</w:t>
      </w:r>
      <w:bookmarkEnd w:id="14"/>
    </w:p>
    <w:p>
      <w:pPr>
        <w:spacing w:line="360" w:lineRule="auto"/>
        <w:ind w:firstLine="480" w:firstLineChars="200"/>
      </w:pPr>
      <w:r>
        <w:rPr>
          <w:rFonts w:hint="eastAsia"/>
        </w:rPr>
        <w:t>对本项目任务分解的负责人和参加人如表1所示。</w:t>
      </w:r>
    </w:p>
    <w:p>
      <w:pPr>
        <w:spacing w:line="360" w:lineRule="auto"/>
        <w:jc w:val="center"/>
        <w:rPr>
          <w:sz w:val="21"/>
          <w:szCs w:val="21"/>
        </w:rPr>
      </w:pPr>
      <w:r>
        <w:rPr>
          <w:rFonts w:hint="eastAsia"/>
          <w:sz w:val="21"/>
          <w:szCs w:val="21"/>
        </w:rPr>
        <w:t>表</w:t>
      </w:r>
      <w:r>
        <w:rPr>
          <w:sz w:val="21"/>
          <w:szCs w:val="21"/>
        </w:rPr>
        <w:t xml:space="preserve">1 </w:t>
      </w:r>
      <w:r>
        <w:rPr>
          <w:rFonts w:hint="eastAsia"/>
          <w:sz w:val="21"/>
          <w:szCs w:val="21"/>
        </w:rPr>
        <w:t>任务分解明细表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
        <w:gridCol w:w="1213"/>
        <w:gridCol w:w="1241"/>
        <w:gridCol w:w="2551"/>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pPr>
            <w:bookmarkStart w:id="15" w:name="OLE_LINK1"/>
            <w:r>
              <w:rPr>
                <w:rFonts w:hint="eastAsia"/>
              </w:rPr>
              <w:t>序号</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任务分解</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负责人</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主要职责职务</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参加人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1</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需求分析</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系统分析员</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2</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设计</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项目经理</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3</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实现</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lang w:val="en-US" w:eastAsia="zh-CN"/>
              </w:rPr>
            </w:pPr>
            <w:r>
              <w:rPr>
                <w:rFonts w:hint="eastAsia"/>
                <w:sz w:val="21"/>
                <w:szCs w:val="21"/>
                <w:lang w:val="en-US" w:eastAsia="zh-CN"/>
              </w:rPr>
              <w:t>于芳星</w:t>
            </w:r>
          </w:p>
          <w:p>
            <w:pPr>
              <w:spacing w:line="360" w:lineRule="auto"/>
              <w:jc w:val="center"/>
              <w:rPr>
                <w:rFonts w:hint="default"/>
                <w:sz w:val="21"/>
                <w:szCs w:val="21"/>
                <w:lang w:val="en-US"/>
              </w:rPr>
            </w:pPr>
            <w:r>
              <w:rPr>
                <w:rFonts w:hint="eastAsia"/>
                <w:sz w:val="21"/>
                <w:szCs w:val="21"/>
                <w:lang w:val="en-US" w:eastAsia="zh-CN"/>
              </w:rPr>
              <w:t>李垒昂</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开发工程师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4</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测试</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lang w:val="en-US" w:eastAsia="zh-CN"/>
              </w:rPr>
            </w:pPr>
            <w:r>
              <w:rPr>
                <w:rFonts w:hint="eastAsia"/>
                <w:sz w:val="21"/>
                <w:szCs w:val="21"/>
                <w:lang w:val="en-US" w:eastAsia="zh-CN"/>
              </w:rPr>
              <w:t>方海川</w:t>
            </w:r>
          </w:p>
          <w:p>
            <w:pPr>
              <w:spacing w:line="360" w:lineRule="auto"/>
              <w:jc w:val="center"/>
              <w:rPr>
                <w:rFonts w:hint="eastAsia"/>
                <w:sz w:val="21"/>
                <w:szCs w:val="21"/>
                <w:lang w:val="en-US" w:eastAsia="zh-CN"/>
              </w:rPr>
            </w:pPr>
            <w:r>
              <w:rPr>
                <w:rFonts w:hint="eastAsia"/>
                <w:sz w:val="21"/>
                <w:szCs w:val="21"/>
                <w:lang w:val="en-US" w:eastAsia="zh-CN"/>
              </w:rPr>
              <w:t>杜钰琳</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测试工程师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5</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维护</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开发工程师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bookmarkEnd w:id="15"/>
        </w:tc>
      </w:tr>
    </w:tbl>
    <w:p>
      <w:pPr>
        <w:spacing w:line="360" w:lineRule="auto"/>
        <w:ind w:firstLine="480" w:firstLineChars="200"/>
      </w:pPr>
      <w:r>
        <w:rPr>
          <w:rFonts w:hint="eastAsia"/>
        </w:rPr>
        <w:t>本项目参加人员的详细分工如表2所示。</w:t>
      </w:r>
    </w:p>
    <w:p>
      <w:pPr>
        <w:spacing w:line="360" w:lineRule="auto"/>
        <w:jc w:val="center"/>
        <w:rPr>
          <w:sz w:val="21"/>
          <w:szCs w:val="21"/>
        </w:rPr>
      </w:pPr>
      <w:r>
        <w:rPr>
          <w:rFonts w:hint="eastAsia"/>
          <w:sz w:val="21"/>
          <w:szCs w:val="21"/>
        </w:rPr>
        <w:t>表</w:t>
      </w:r>
      <w:r>
        <w:rPr>
          <w:sz w:val="21"/>
          <w:szCs w:val="21"/>
        </w:rPr>
        <w:t xml:space="preserve">2 </w:t>
      </w:r>
      <w:r>
        <w:rPr>
          <w:rFonts w:hint="eastAsia"/>
          <w:sz w:val="21"/>
          <w:szCs w:val="21"/>
        </w:rPr>
        <w:t>任务分工明细表</w:t>
      </w:r>
    </w:p>
    <w:tbl>
      <w:tblPr>
        <w:tblStyle w:val="10"/>
        <w:tblW w:w="83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1187"/>
        <w:gridCol w:w="4488"/>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序号</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姓名</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任务分工</w:t>
            </w:r>
          </w:p>
        </w:tc>
        <w:tc>
          <w:tcPr>
            <w:tcW w:w="171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提交文档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1</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项目管理者、审核者。技术、设计支持者</w:t>
            </w:r>
          </w:p>
        </w:tc>
        <w:tc>
          <w:tcPr>
            <w:tcW w:w="1713" w:type="dxa"/>
            <w:tcBorders>
              <w:top w:val="single" w:color="auto" w:sz="4" w:space="0"/>
              <w:left w:val="single" w:color="auto" w:sz="4" w:space="0"/>
              <w:right w:val="single" w:color="auto" w:sz="4" w:space="0"/>
            </w:tcBorders>
          </w:tcPr>
          <w:p>
            <w:pPr>
              <w:spacing w:line="360" w:lineRule="auto"/>
              <w:rPr>
                <w:sz w:val="21"/>
                <w:szCs w:val="21"/>
              </w:rPr>
            </w:pPr>
            <w:r>
              <w:rPr>
                <w:rFonts w:hint="eastAsia"/>
                <w:sz w:val="21"/>
                <w:szCs w:val="21"/>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2</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可行性分析</w:t>
            </w:r>
          </w:p>
        </w:tc>
        <w:tc>
          <w:tcPr>
            <w:tcW w:w="1713" w:type="dxa"/>
            <w:tcBorders>
              <w:top w:val="single" w:color="auto" w:sz="4" w:space="0"/>
              <w:left w:val="single" w:color="auto" w:sz="4" w:space="0"/>
              <w:right w:val="single" w:color="auto" w:sz="4" w:space="0"/>
            </w:tcBorders>
          </w:tcPr>
          <w:p>
            <w:pPr>
              <w:spacing w:line="360" w:lineRule="auto"/>
              <w:rPr>
                <w:sz w:val="21"/>
                <w:szCs w:val="21"/>
              </w:rPr>
            </w:pPr>
            <w:r>
              <w:rPr>
                <w:rFonts w:hint="eastAsia"/>
                <w:sz w:val="21"/>
                <w:szCs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4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3</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获取用户原始需求，进行需求分析</w:t>
            </w:r>
          </w:p>
        </w:tc>
        <w:tc>
          <w:tcPr>
            <w:tcW w:w="1713" w:type="dxa"/>
            <w:tcBorders>
              <w:left w:val="single" w:color="auto" w:sz="4" w:space="0"/>
              <w:right w:val="single" w:color="auto" w:sz="4" w:space="0"/>
            </w:tcBorders>
            <w:vAlign w:val="center"/>
          </w:tcPr>
          <w:p>
            <w:pPr>
              <w:spacing w:line="360" w:lineRule="auto"/>
              <w:rPr>
                <w:sz w:val="21"/>
                <w:szCs w:val="21"/>
              </w:rPr>
            </w:pPr>
            <w:r>
              <w:rPr>
                <w:rFonts w:hint="eastAsia"/>
                <w:sz w:val="21"/>
                <w:szCs w:val="21"/>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4</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方海川</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数据库的设计，功能流程设计</w:t>
            </w:r>
          </w:p>
        </w:tc>
        <w:tc>
          <w:tcPr>
            <w:tcW w:w="0" w:type="auto"/>
            <w:tcBorders>
              <w:left w:val="single" w:color="auto" w:sz="4" w:space="0"/>
              <w:right w:val="single" w:color="auto" w:sz="4" w:space="0"/>
            </w:tcBorders>
            <w:vAlign w:val="center"/>
          </w:tcPr>
          <w:p>
            <w:pPr>
              <w:widowControl/>
              <w:rPr>
                <w:kern w:val="2"/>
                <w:sz w:val="21"/>
                <w:szCs w:val="21"/>
              </w:rPr>
            </w:pPr>
            <w:r>
              <w:rPr>
                <w:rFonts w:hint="eastAsia"/>
                <w:sz w:val="21"/>
                <w:szCs w:val="21"/>
              </w:rPr>
              <w:t>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5</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方海川</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制定测试计划、进行软件测试</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测试计划</w:t>
            </w:r>
          </w:p>
          <w:p>
            <w:pPr>
              <w:widowControl/>
              <w:rPr>
                <w:kern w:val="2"/>
                <w:sz w:val="21"/>
                <w:szCs w:val="21"/>
              </w:rPr>
            </w:pPr>
            <w:r>
              <w:rPr>
                <w:rFonts w:hint="eastAsia"/>
                <w:kern w:val="2"/>
                <w:sz w:val="21"/>
                <w:szCs w:val="21"/>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7</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李垒昂</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配置项目过程文档</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过程评审文档</w:t>
            </w:r>
          </w:p>
          <w:p>
            <w:pPr>
              <w:widowControl/>
              <w:rPr>
                <w:kern w:val="2"/>
                <w:sz w:val="21"/>
                <w:szCs w:val="21"/>
              </w:rPr>
            </w:pPr>
            <w:r>
              <w:rPr>
                <w:rFonts w:hint="eastAsia"/>
                <w:kern w:val="2"/>
                <w:sz w:val="21"/>
                <w:szCs w:val="21"/>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8</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于芳星</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模块整合、调度流程。接口设计。</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9</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对用户的培训工作，现场工作的解决</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用户使用手册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1</w:t>
            </w:r>
            <w:r>
              <w:rPr>
                <w:sz w:val="21"/>
                <w:szCs w:val="21"/>
              </w:rPr>
              <w:t>0</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ascii="宋体" w:hAnsi="宋体" w:cs="宋体"/>
                <w:color w:val="000000"/>
                <w:sz w:val="21"/>
                <w:szCs w:val="21"/>
              </w:rPr>
              <w:t>了解软件系统、程序模块、操作环境、支持软件的说明、维护过程</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软件维护手册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1</w:t>
            </w:r>
            <w:r>
              <w:rPr>
                <w:sz w:val="21"/>
                <w:szCs w:val="21"/>
              </w:rPr>
              <w:t>1</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cs="宋体"/>
                <w:color w:val="000000"/>
                <w:sz w:val="21"/>
                <w:szCs w:val="21"/>
              </w:rPr>
            </w:pPr>
            <w:r>
              <w:rPr>
                <w:rFonts w:hint="eastAsia" w:ascii="宋体" w:hAnsi="宋体" w:cs="宋体"/>
                <w:color w:val="000000"/>
                <w:sz w:val="21"/>
                <w:szCs w:val="21"/>
              </w:rPr>
              <w:t>记录软件出现的问题状况</w:t>
            </w:r>
          </w:p>
        </w:tc>
        <w:tc>
          <w:tcPr>
            <w:tcW w:w="0" w:type="auto"/>
            <w:tcBorders>
              <w:left w:val="single" w:color="auto" w:sz="4" w:space="0"/>
              <w:bottom w:val="single" w:color="auto" w:sz="4" w:space="0"/>
              <w:right w:val="single" w:color="auto" w:sz="4" w:space="0"/>
            </w:tcBorders>
            <w:vAlign w:val="center"/>
          </w:tcPr>
          <w:p>
            <w:pPr>
              <w:widowControl/>
              <w:rPr>
                <w:kern w:val="2"/>
                <w:sz w:val="21"/>
                <w:szCs w:val="21"/>
              </w:rPr>
            </w:pPr>
            <w:r>
              <w:rPr>
                <w:rFonts w:hint="eastAsia"/>
                <w:kern w:val="2"/>
                <w:sz w:val="21"/>
                <w:szCs w:val="21"/>
              </w:rPr>
              <w:t>软件问题报告</w:t>
            </w:r>
          </w:p>
        </w:tc>
      </w:tr>
    </w:tbl>
    <w:p>
      <w:pPr>
        <w:pStyle w:val="3"/>
      </w:pPr>
      <w:bookmarkStart w:id="16" w:name="_Toc40543751"/>
      <w:r>
        <w:rPr>
          <w:rFonts w:hint="eastAsia"/>
        </w:rPr>
        <w:t>3</w:t>
      </w:r>
      <w:r>
        <w:t xml:space="preserve">.2 </w:t>
      </w:r>
      <w:r>
        <w:rPr>
          <w:rFonts w:hint="eastAsia"/>
        </w:rPr>
        <w:t>预算</w:t>
      </w:r>
      <w:bookmarkEnd w:id="16"/>
    </w:p>
    <w:p>
      <w:pPr>
        <w:spacing w:line="360" w:lineRule="auto"/>
        <w:ind w:firstLine="480" w:firstLineChars="200"/>
      </w:pPr>
      <w:r>
        <w:rPr>
          <w:rFonts w:hint="eastAsia"/>
        </w:rPr>
        <w:t>本项目所需要经费的预算和来源如下：</w:t>
      </w:r>
    </w:p>
    <w:p>
      <w:pPr>
        <w:spacing w:line="360" w:lineRule="auto"/>
        <w:ind w:firstLine="480" w:firstLineChars="200"/>
      </w:pPr>
      <w:r>
        <w:t xml:space="preserve">       </w:t>
      </w:r>
      <w:r>
        <w:rPr>
          <w:rFonts w:hint="eastAsia"/>
        </w:rPr>
        <w:t>经费预算：包括电费，上网费，书籍资料费等；</w:t>
      </w:r>
    </w:p>
    <w:p>
      <w:pPr>
        <w:spacing w:line="360" w:lineRule="auto"/>
        <w:ind w:firstLine="480" w:firstLineChars="200"/>
      </w:pPr>
      <w:r>
        <w:t xml:space="preserve">       </w:t>
      </w:r>
      <w:r>
        <w:rPr>
          <w:rFonts w:hint="eastAsia"/>
        </w:rPr>
        <w:t>经费来源：自行开支。</w:t>
      </w:r>
    </w:p>
    <w:p>
      <w:pPr>
        <w:pStyle w:val="3"/>
      </w:pPr>
      <w:bookmarkStart w:id="17" w:name="_Toc40543752"/>
      <w:r>
        <w:rPr>
          <w:rFonts w:hint="eastAsia"/>
        </w:rPr>
        <w:t>3</w:t>
      </w:r>
      <w:r>
        <w:t xml:space="preserve">.3 </w:t>
      </w:r>
      <w:r>
        <w:rPr>
          <w:rFonts w:hint="eastAsia"/>
        </w:rPr>
        <w:t>软件生存周期</w:t>
      </w:r>
      <w:bookmarkEnd w:id="17"/>
    </w:p>
    <w:p>
      <w:pPr>
        <w:spacing w:line="360" w:lineRule="auto"/>
        <w:ind w:firstLine="480" w:firstLineChars="200"/>
      </w:pPr>
      <w:r>
        <w:t>本章节记录项目策划生存期定义的工作结果，需要描述的主要内容：</w:t>
      </w:r>
    </w:p>
    <w:p>
      <w:pPr>
        <w:spacing w:line="360" w:lineRule="auto"/>
        <w:ind w:firstLine="340"/>
      </w:pPr>
      <w:r>
        <w:t>（1）项目生存期框图</w:t>
      </w:r>
    </w:p>
    <w:p>
      <w:pPr>
        <w:spacing w:line="360" w:lineRule="auto"/>
        <w:ind w:firstLine="340"/>
      </w:pPr>
      <w:r>
        <w:t>（2）项目生存期说明</w:t>
      </w:r>
    </w:p>
    <w:p>
      <w:pPr>
        <w:pStyle w:val="3"/>
      </w:pPr>
      <w:bookmarkStart w:id="18" w:name="_Toc40543753"/>
      <w:r>
        <w:rPr>
          <w:rFonts w:hint="eastAsia"/>
        </w:rPr>
        <w:t>3</w:t>
      </w:r>
      <w:r>
        <w:t xml:space="preserve">.4 </w:t>
      </w:r>
      <w:r>
        <w:rPr>
          <w:rFonts w:hint="eastAsia"/>
        </w:rPr>
        <w:t>任务与工作产品</w:t>
      </w:r>
      <w:bookmarkEnd w:id="18"/>
    </w:p>
    <w:p>
      <w:pPr>
        <w:spacing w:line="360" w:lineRule="auto"/>
        <w:ind w:firstLine="480" w:firstLineChars="200"/>
      </w:pPr>
      <w:r>
        <w:t>项目任务和工作产品，是指根据项目生存期阶段划分的任务，和相应阶段的工作产品。记录项目生存期各阶段确定的需重点控制的阶段任务和工作产品。建议以表格的形式，列出生存期各阶段的任务和工作产品。项目包含的任务，如：</w:t>
      </w:r>
    </w:p>
    <w:p>
      <w:pPr>
        <w:spacing w:line="360" w:lineRule="auto"/>
        <w:ind w:firstLine="200"/>
      </w:pPr>
      <w:r>
        <w:t>（1）需求分析</w:t>
      </w:r>
    </w:p>
    <w:p>
      <w:pPr>
        <w:spacing w:line="360" w:lineRule="auto"/>
        <w:ind w:firstLine="200"/>
      </w:pPr>
      <w:r>
        <w:t>（2）系统设计</w:t>
      </w:r>
    </w:p>
    <w:p>
      <w:pPr>
        <w:spacing w:line="360" w:lineRule="auto"/>
        <w:ind w:firstLine="200"/>
      </w:pPr>
      <w:r>
        <w:t>（3）系统实现</w:t>
      </w:r>
    </w:p>
    <w:p>
      <w:pPr>
        <w:spacing w:line="360" w:lineRule="auto"/>
        <w:ind w:firstLine="200"/>
      </w:pPr>
      <w:r>
        <w:t>（4）测试</w:t>
      </w:r>
    </w:p>
    <w:p>
      <w:pPr>
        <w:spacing w:line="360" w:lineRule="auto"/>
        <w:ind w:firstLine="200"/>
      </w:pPr>
      <w:r>
        <w:t>（5）产品交付</w:t>
      </w:r>
    </w:p>
    <w:p>
      <w:pPr>
        <w:spacing w:line="360" w:lineRule="auto"/>
        <w:ind w:firstLine="200"/>
      </w:pPr>
      <w:r>
        <w:t>（6）产品维护</w:t>
      </w:r>
    </w:p>
    <w:p>
      <w:pPr>
        <w:spacing w:line="360" w:lineRule="auto"/>
        <w:ind w:firstLine="200"/>
      </w:pPr>
      <w:r>
        <w:t>项目可能包含的产品，如：</w:t>
      </w:r>
    </w:p>
    <w:p>
      <w:pPr>
        <w:spacing w:line="360" w:lineRule="auto"/>
        <w:ind w:firstLine="200"/>
      </w:pPr>
      <w:r>
        <w:t>（1）需求分析说明书</w:t>
      </w:r>
    </w:p>
    <w:p>
      <w:pPr>
        <w:spacing w:line="360" w:lineRule="auto"/>
        <w:ind w:firstLine="200"/>
      </w:pPr>
      <w:r>
        <w:t>（2）规格分析说明书</w:t>
      </w:r>
    </w:p>
    <w:p>
      <w:pPr>
        <w:spacing w:line="360" w:lineRule="auto"/>
        <w:ind w:firstLine="200"/>
      </w:pPr>
      <w:r>
        <w:t>（3）系统设计说明书</w:t>
      </w:r>
    </w:p>
    <w:p>
      <w:pPr>
        <w:spacing w:line="360" w:lineRule="auto"/>
        <w:ind w:firstLine="200"/>
      </w:pPr>
      <w:r>
        <w:t>（4）源代码</w:t>
      </w:r>
    </w:p>
    <w:p>
      <w:pPr>
        <w:spacing w:line="360" w:lineRule="auto"/>
        <w:ind w:firstLine="200"/>
      </w:pPr>
      <w:r>
        <w:t>（5）各种测试报告</w:t>
      </w:r>
    </w:p>
    <w:p>
      <w:pPr>
        <w:spacing w:line="360" w:lineRule="auto"/>
        <w:ind w:firstLine="200"/>
      </w:pPr>
      <w:r>
        <w:t>（6）用户手册</w:t>
      </w:r>
    </w:p>
    <w:p>
      <w:pPr>
        <w:spacing w:line="360" w:lineRule="auto"/>
        <w:ind w:firstLine="200"/>
      </w:pPr>
      <w:r>
        <w:t>（7）软件问题维护记录</w:t>
      </w:r>
    </w:p>
    <w:p>
      <w:pPr>
        <w:pStyle w:val="3"/>
      </w:pPr>
      <w:bookmarkStart w:id="19" w:name="_Toc40543754"/>
      <w:r>
        <w:rPr>
          <w:rFonts w:hint="eastAsia"/>
        </w:rPr>
        <w:t>3</w:t>
      </w:r>
      <w:r>
        <w:t xml:space="preserve">.5 </w:t>
      </w:r>
      <w:r>
        <w:rPr>
          <w:rFonts w:hint="eastAsia"/>
        </w:rPr>
        <w:t>软件项目计划进度</w:t>
      </w:r>
      <w:bookmarkEnd w:id="19"/>
    </w:p>
    <w:p>
      <w:pPr>
        <w:spacing w:line="360" w:lineRule="auto"/>
        <w:ind w:firstLine="480" w:firstLineChars="200"/>
      </w:pPr>
      <w:r>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pPr>
        <w:spacing w:line="360" w:lineRule="auto"/>
        <w:ind w:firstLine="200"/>
      </w:pPr>
      <w:r>
        <w:t>（1）软件项目每个阶段的进度时间表</w:t>
      </w:r>
    </w:p>
    <w:p>
      <w:pPr>
        <w:spacing w:line="360" w:lineRule="auto"/>
        <w:ind w:firstLine="200"/>
      </w:pPr>
      <w:r>
        <w:t>（2）设定的里程碑</w:t>
      </w:r>
    </w:p>
    <w:p>
      <w:pPr>
        <w:spacing w:line="360" w:lineRule="auto"/>
        <w:ind w:firstLine="200"/>
      </w:pPr>
      <w:r>
        <w:t>（3）评审时间（也即第二周第五天的答辩时间）</w:t>
      </w:r>
    </w:p>
    <w:p>
      <w:pPr>
        <w:spacing w:line="360" w:lineRule="auto"/>
        <w:ind w:firstLine="200"/>
      </w:pPr>
      <w:r>
        <w:t>（4）缓冲时间</w:t>
      </w:r>
    </w:p>
    <w:p>
      <w:pPr>
        <w:ind w:firstLine="480" w:firstLineChars="200"/>
        <w:rPr>
          <w:bCs/>
        </w:rPr>
      </w:pPr>
      <w:r>
        <w:rPr>
          <w:rFonts w:hint="eastAsia"/>
          <w:bCs/>
        </w:rPr>
        <w:t>计划进度表如表3所示。</w:t>
      </w:r>
    </w:p>
    <w:p>
      <w:pPr>
        <w:jc w:val="center"/>
        <w:rPr>
          <w:bCs/>
          <w:sz w:val="21"/>
          <w:szCs w:val="21"/>
        </w:rPr>
      </w:pPr>
      <w:r>
        <w:rPr>
          <w:rFonts w:hint="eastAsia"/>
          <w:bCs/>
          <w:sz w:val="21"/>
          <w:szCs w:val="21"/>
        </w:rPr>
        <w:t>表3</w:t>
      </w:r>
      <w:r>
        <w:rPr>
          <w:bCs/>
          <w:sz w:val="21"/>
          <w:szCs w:val="21"/>
        </w:rPr>
        <w:t xml:space="preserve">  </w:t>
      </w:r>
      <w:r>
        <w:rPr>
          <w:rFonts w:hint="eastAsia"/>
          <w:bCs/>
          <w:sz w:val="21"/>
          <w:szCs w:val="21"/>
        </w:rPr>
        <w:t>计划进度表</w:t>
      </w:r>
    </w:p>
    <w:tbl>
      <w:tblPr>
        <w:tblStyle w:val="10"/>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1"/>
        <w:gridCol w:w="1377"/>
        <w:gridCol w:w="2099"/>
        <w:gridCol w:w="1291"/>
        <w:gridCol w:w="1291"/>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jc w:val="center"/>
        </w:trPr>
        <w:tc>
          <w:tcPr>
            <w:tcW w:w="64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任务内容</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负责人</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开始日期</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完成日期</w:t>
            </w:r>
          </w:p>
        </w:tc>
        <w:tc>
          <w:tcPr>
            <w:tcW w:w="1787"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标志性事件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jc w:val="center"/>
        </w:trPr>
        <w:tc>
          <w:tcPr>
            <w:tcW w:w="641" w:type="dxa"/>
            <w:vMerge w:val="restart"/>
            <w:tcBorders>
              <w:top w:val="single" w:color="auto" w:sz="4" w:space="0"/>
              <w:left w:val="single" w:color="auto" w:sz="4" w:space="0"/>
              <w:right w:val="single" w:color="auto" w:sz="4" w:space="0"/>
            </w:tcBorders>
            <w:vAlign w:val="center"/>
          </w:tcPr>
          <w:p>
            <w:pPr>
              <w:jc w:val="center"/>
              <w:rPr>
                <w:sz w:val="21"/>
                <w:szCs w:val="21"/>
              </w:rPr>
            </w:pPr>
            <w:r>
              <w:rPr>
                <w:rFonts w:hint="eastAsia"/>
                <w:sz w:val="21"/>
                <w:szCs w:val="21"/>
              </w:rPr>
              <w:t>分析阶段</w:t>
            </w: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可行性分析</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和志超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rPr>
              <w:t>2</w:t>
            </w:r>
            <w:r>
              <w:rPr>
                <w:sz w:val="21"/>
                <w:szCs w:val="21"/>
              </w:rPr>
              <w:t>020.05.1</w:t>
            </w:r>
            <w:r>
              <w:rPr>
                <w:rFonts w:hint="eastAsia"/>
                <w:sz w:val="21"/>
                <w:szCs w:val="21"/>
                <w:lang w:val="en-US" w:eastAsia="zh-CN"/>
              </w:rPr>
              <w:t>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rPr>
              <w:t>2</w:t>
            </w:r>
            <w:r>
              <w:rPr>
                <w:sz w:val="21"/>
                <w:szCs w:val="21"/>
              </w:rPr>
              <w:t>020.05.1</w:t>
            </w:r>
            <w:r>
              <w:rPr>
                <w:rFonts w:hint="eastAsia"/>
                <w:sz w:val="21"/>
                <w:szCs w:val="21"/>
                <w:lang w:val="en-US" w:eastAsia="zh-CN"/>
              </w:rPr>
              <w:t>6</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jc w:val="center"/>
        </w:trPr>
        <w:tc>
          <w:tcPr>
            <w:tcW w:w="641" w:type="dxa"/>
            <w:vMerge w:val="continue"/>
            <w:tcBorders>
              <w:left w:val="single" w:color="auto" w:sz="4" w:space="0"/>
              <w:right w:val="single" w:color="auto" w:sz="4" w:space="0"/>
            </w:tcBorders>
            <w:vAlign w:val="center"/>
          </w:tcPr>
          <w:p>
            <w:pPr>
              <w:jc w:val="center"/>
              <w:rPr>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可行性评审</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方海川</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可行性评审报告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 w:hRule="atLeast"/>
          <w:jc w:val="center"/>
        </w:trPr>
        <w:tc>
          <w:tcPr>
            <w:tcW w:w="641" w:type="dxa"/>
            <w:vMerge w:val="continue"/>
            <w:tcBorders>
              <w:left w:val="single" w:color="auto" w:sz="4" w:space="0"/>
              <w:right w:val="single" w:color="auto" w:sz="4" w:space="0"/>
            </w:tcBorders>
            <w:vAlign w:val="center"/>
          </w:tcPr>
          <w:p>
            <w:pPr>
              <w:jc w:val="center"/>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项目计划</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和志超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项目开发计划书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41" w:type="dxa"/>
            <w:vMerge w:val="continue"/>
            <w:tcBorders>
              <w:left w:val="single" w:color="auto" w:sz="4" w:space="0"/>
              <w:right w:val="single" w:color="auto" w:sz="4" w:space="0"/>
            </w:tcBorders>
            <w:vAlign w:val="center"/>
          </w:tcPr>
          <w:p>
            <w:pPr>
              <w:jc w:val="center"/>
              <w:rPr>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项目计划评审</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董云霄</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项目计划评审报告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需求分析</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董云霄</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18</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21</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需求分析评审</w:t>
            </w:r>
          </w:p>
        </w:tc>
        <w:tc>
          <w:tcPr>
            <w:tcW w:w="2099"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lang w:val="en-US" w:eastAsia="zh-CN"/>
              </w:rPr>
              <w:t>徐新超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21</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21</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需求分析评审报告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restart"/>
            <w:tcBorders>
              <w:left w:val="single" w:color="auto" w:sz="4" w:space="0"/>
              <w:right w:val="single" w:color="auto" w:sz="4" w:space="0"/>
            </w:tcBorders>
            <w:vAlign w:val="center"/>
          </w:tcPr>
          <w:p>
            <w:pPr>
              <w:widowControl/>
              <w:rPr>
                <w:kern w:val="2"/>
                <w:sz w:val="21"/>
                <w:szCs w:val="21"/>
              </w:rPr>
            </w:pPr>
            <w:r>
              <w:rPr>
                <w:rFonts w:hint="eastAsia"/>
                <w:kern w:val="2"/>
                <w:sz w:val="21"/>
                <w:szCs w:val="21"/>
              </w:rPr>
              <w:t>设计</w:t>
            </w:r>
          </w:p>
          <w:p>
            <w:pPr>
              <w:widowControl/>
              <w:rPr>
                <w:kern w:val="2"/>
                <w:sz w:val="21"/>
                <w:szCs w:val="21"/>
              </w:rPr>
            </w:pPr>
            <w:r>
              <w:rPr>
                <w:rFonts w:hint="eastAsia"/>
                <w:kern w:val="2"/>
                <w:sz w:val="21"/>
                <w:szCs w:val="21"/>
              </w:rPr>
              <w:t>开发</w:t>
            </w:r>
          </w:p>
          <w:p>
            <w:pPr>
              <w:widowControl/>
              <w:rPr>
                <w:kern w:val="2"/>
                <w:sz w:val="21"/>
                <w:szCs w:val="21"/>
              </w:rPr>
            </w:pPr>
            <w:r>
              <w:rPr>
                <w:rFonts w:hint="eastAsia"/>
                <w:kern w:val="2"/>
                <w:sz w:val="21"/>
                <w:szCs w:val="21"/>
              </w:rPr>
              <w:t>阶段</w:t>
            </w:r>
          </w:p>
        </w:tc>
        <w:tc>
          <w:tcPr>
            <w:tcW w:w="1377" w:type="dxa"/>
            <w:tcBorders>
              <w:top w:val="single" w:color="auto" w:sz="4" w:space="0"/>
              <w:left w:val="single" w:color="auto" w:sz="4" w:space="0"/>
              <w:bottom w:val="single" w:color="auto" w:sz="4" w:space="0"/>
              <w:right w:val="single" w:color="auto" w:sz="4" w:space="0"/>
            </w:tcBorders>
          </w:tcPr>
          <w:p>
            <w:pPr>
              <w:rPr>
                <w:kern w:val="2"/>
                <w:sz w:val="21"/>
                <w:szCs w:val="21"/>
              </w:rPr>
            </w:pPr>
            <w:r>
              <w:rPr>
                <w:rFonts w:hint="eastAsia"/>
                <w:sz w:val="21"/>
                <w:szCs w:val="21"/>
              </w:rPr>
              <w:t>软件设计</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sz w:val="21"/>
                <w:szCs w:val="21"/>
              </w:rPr>
            </w:pPr>
            <w:r>
              <w:rPr>
                <w:rFonts w:hint="eastAsia"/>
                <w:sz w:val="21"/>
                <w:szCs w:val="21"/>
              </w:rPr>
              <w:t>全体人员</w:t>
            </w:r>
          </w:p>
        </w:tc>
        <w:tc>
          <w:tcPr>
            <w:tcW w:w="1291" w:type="dxa"/>
            <w:tcBorders>
              <w:top w:val="single" w:color="auto" w:sz="4" w:space="0"/>
              <w:left w:val="single" w:color="auto" w:sz="4" w:space="0"/>
              <w:bottom w:val="single" w:color="auto" w:sz="4" w:space="0"/>
              <w:right w:val="single" w:color="auto" w:sz="4" w:space="0"/>
            </w:tcBorders>
          </w:tcPr>
          <w:p>
            <w:pPr>
              <w:jc w:val="center"/>
              <w:rPr>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w:t>
            </w:r>
            <w:r>
              <w:rPr>
                <w:sz w:val="21"/>
                <w:szCs w:val="21"/>
              </w:rPr>
              <w:t>2</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w:t>
            </w:r>
            <w:r>
              <w:rPr>
                <w:rFonts w:hint="eastAsia"/>
                <w:sz w:val="21"/>
                <w:szCs w:val="21"/>
                <w:lang w:val="en-US" w:eastAsia="zh-CN"/>
              </w:rPr>
              <w:t>5</w:t>
            </w:r>
            <w:r>
              <w:rPr>
                <w:sz w:val="21"/>
                <w:szCs w:val="21"/>
              </w:rPr>
              <w:t>.2</w:t>
            </w:r>
            <w:r>
              <w:rPr>
                <w:rFonts w:hint="eastAsia"/>
                <w:sz w:val="21"/>
                <w:szCs w:val="21"/>
                <w:lang w:val="en-US" w:eastAsia="zh-CN"/>
              </w:rPr>
              <w:t>5</w:t>
            </w:r>
          </w:p>
        </w:tc>
        <w:tc>
          <w:tcPr>
            <w:tcW w:w="178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详细设计说明书、测试计划、用户操作手册等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continue"/>
            <w:tcBorders>
              <w:left w:val="single" w:color="auto" w:sz="4" w:space="0"/>
              <w:right w:val="single" w:color="auto" w:sz="4" w:space="0"/>
            </w:tcBorders>
            <w:vAlign w:val="center"/>
          </w:tcPr>
          <w:p>
            <w:pPr>
              <w:widowControl/>
              <w:rPr>
                <w:rFonts w:hint="eastAsia"/>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ascii="宋体" w:hAnsi="宋体" w:cs="宋体"/>
                <w:color w:val="000000"/>
                <w:kern w:val="0"/>
                <w:sz w:val="22"/>
              </w:rPr>
              <w:t>分派任务</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1"/>
                <w:szCs w:val="21"/>
              </w:rPr>
            </w:pPr>
            <w:r>
              <w:rPr>
                <w:rFonts w:hint="eastAsia"/>
                <w:sz w:val="21"/>
                <w:szCs w:val="21"/>
                <w:lang w:val="en-US" w:eastAsia="zh-CN"/>
              </w:rPr>
              <w:t>于芳星</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78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ascii="宋体" w:hAnsi="宋体" w:cs="宋体"/>
                <w:color w:val="000000"/>
                <w:kern w:val="0"/>
                <w:sz w:val="22"/>
              </w:rPr>
              <w:t>分派任务给开发人员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continue"/>
            <w:tcBorders>
              <w:left w:val="single" w:color="auto" w:sz="4" w:space="0"/>
              <w:right w:val="single" w:color="auto" w:sz="4" w:space="0"/>
            </w:tcBorders>
            <w:vAlign w:val="center"/>
          </w:tcPr>
          <w:p>
            <w:pPr>
              <w:widowControl/>
              <w:rPr>
                <w:rFonts w:hint="eastAsia"/>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sz w:val="21"/>
                <w:szCs w:val="21"/>
              </w:rPr>
              <w:t>编码实现</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1"/>
                <w:szCs w:val="21"/>
              </w:rPr>
            </w:pPr>
            <w:r>
              <w:rPr>
                <w:rFonts w:hint="eastAsia"/>
                <w:sz w:val="21"/>
                <w:szCs w:val="21"/>
              </w:rPr>
              <w:t>全体人员</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15</w:t>
            </w:r>
          </w:p>
        </w:tc>
        <w:tc>
          <w:tcPr>
            <w:tcW w:w="178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sz w:val="21"/>
                <w:szCs w:val="21"/>
                <w:lang w:val="en-US" w:eastAsia="zh-CN"/>
              </w:rPr>
              <w:t>编写</w:t>
            </w:r>
            <w:r>
              <w:rPr>
                <w:rFonts w:hint="eastAsia"/>
                <w:sz w:val="21"/>
                <w:szCs w:val="21"/>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模块整合</w:t>
            </w:r>
          </w:p>
        </w:tc>
        <w:tc>
          <w:tcPr>
            <w:tcW w:w="2099"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lang w:val="en-US" w:eastAsia="zh-CN"/>
              </w:rPr>
              <w:t>于芳星</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2020.06.</w:t>
            </w:r>
            <w:r>
              <w:rPr>
                <w:rFonts w:hint="eastAsia"/>
                <w:sz w:val="21"/>
                <w:szCs w:val="21"/>
                <w:lang w:val="en-US" w:eastAsia="zh-CN"/>
              </w:rPr>
              <w:t>16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2020.06.</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完整的系统、及相关所有文档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0" w:type="auto"/>
            <w:vMerge w:val="continue"/>
            <w:tcBorders>
              <w:left w:val="single" w:color="auto" w:sz="4" w:space="0"/>
              <w:bottom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打包测试</w:t>
            </w:r>
          </w:p>
        </w:tc>
        <w:tc>
          <w:tcPr>
            <w:tcW w:w="2099"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lang w:val="en-US" w:eastAsia="zh-CN"/>
              </w:rPr>
              <w:t>杜钰琳、方海川</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w:t>
            </w:r>
            <w:r>
              <w:rPr>
                <w:rFonts w:hint="eastAsia"/>
                <w:sz w:val="21"/>
                <w:szCs w:val="21"/>
                <w:lang w:val="en-US" w:eastAsia="zh-CN"/>
              </w:rPr>
              <w:t>6</w:t>
            </w:r>
            <w:r>
              <w:rPr>
                <w:sz w:val="21"/>
                <w:szCs w:val="21"/>
              </w:rPr>
              <w:t>.1</w:t>
            </w:r>
            <w:r>
              <w:rPr>
                <w:rFonts w:hint="eastAsia"/>
                <w:sz w:val="21"/>
                <w:szCs w:val="21"/>
                <w:lang w:val="en-US" w:eastAsia="zh-CN"/>
              </w:rPr>
              <w:t>8</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2020.07.</w:t>
            </w:r>
            <w:r>
              <w:rPr>
                <w:rFonts w:hint="eastAsia"/>
                <w:sz w:val="21"/>
                <w:szCs w:val="21"/>
                <w:lang w:val="en-US" w:eastAsia="zh-CN"/>
              </w:rPr>
              <w:t>1</w:t>
            </w:r>
          </w:p>
        </w:tc>
        <w:tc>
          <w:tcPr>
            <w:tcW w:w="1787" w:type="dxa"/>
            <w:tcBorders>
              <w:top w:val="single" w:color="auto" w:sz="4" w:space="0"/>
              <w:left w:val="single" w:color="auto" w:sz="4" w:space="0"/>
              <w:bottom w:val="single" w:color="auto" w:sz="4" w:space="0"/>
              <w:right w:val="single" w:color="auto" w:sz="4" w:space="0"/>
            </w:tcBorders>
          </w:tcPr>
          <w:p>
            <w:pPr>
              <w:pStyle w:val="22"/>
              <w:widowControl w:val="0"/>
              <w:suppressAutoHyphens/>
              <w:spacing w:line="240" w:lineRule="auto"/>
              <w:jc w:val="left"/>
              <w:outlineLvl w:val="9"/>
              <w:rPr>
                <w:rFonts w:cs="Tahoma"/>
                <w:kern w:val="2"/>
                <w:sz w:val="21"/>
                <w:szCs w:val="21"/>
              </w:rPr>
            </w:pPr>
            <w:r>
              <w:rPr>
                <w:rFonts w:hint="eastAsia" w:cs="Tahoma"/>
                <w:kern w:val="2"/>
                <w:sz w:val="21"/>
                <w:szCs w:val="21"/>
              </w:rPr>
              <w:t>测试分析报告、项目开发总结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2" w:hRule="atLeast"/>
          <w:jc w:val="center"/>
        </w:trPr>
        <w:tc>
          <w:tcPr>
            <w:tcW w:w="641" w:type="dxa"/>
            <w:tcBorders>
              <w:top w:val="single" w:color="auto" w:sz="4" w:space="0"/>
              <w:left w:val="single" w:color="auto" w:sz="4" w:space="0"/>
              <w:bottom w:val="single" w:color="auto" w:sz="4" w:space="0"/>
              <w:right w:val="single" w:color="auto" w:sz="4" w:space="0"/>
            </w:tcBorders>
          </w:tcPr>
          <w:p>
            <w:pPr>
              <w:jc w:val="center"/>
              <w:rPr>
                <w:kern w:val="2"/>
                <w:sz w:val="21"/>
                <w:szCs w:val="21"/>
              </w:rPr>
            </w:pPr>
            <w:r>
              <w:rPr>
                <w:rFonts w:hint="eastAsia"/>
                <w:sz w:val="21"/>
                <w:szCs w:val="21"/>
              </w:rPr>
              <w:t>运行阶段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现场运行</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hint="eastAsia" w:eastAsia="宋体" w:cs="Tahoma"/>
                <w:kern w:val="2"/>
                <w:sz w:val="21"/>
                <w:szCs w:val="21"/>
                <w:lang w:eastAsia="zh-CN"/>
              </w:rPr>
            </w:pPr>
            <w:r>
              <w:rPr>
                <w:rFonts w:hint="eastAsia" w:cs="Tahoma"/>
                <w:kern w:val="2"/>
                <w:sz w:val="21"/>
                <w:szCs w:val="21"/>
                <w:lang w:val="en-US" w:eastAsia="zh-CN"/>
              </w:rPr>
              <w:t>李垒昂</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用户安排</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验收合格</w:t>
            </w:r>
          </w:p>
        </w:tc>
        <w:tc>
          <w:tcPr>
            <w:tcW w:w="1787" w:type="dxa"/>
            <w:tcBorders>
              <w:top w:val="single" w:color="auto" w:sz="4" w:space="0"/>
              <w:left w:val="single" w:color="auto" w:sz="4" w:space="0"/>
              <w:bottom w:val="single" w:color="auto" w:sz="4" w:space="0"/>
              <w:right w:val="single" w:color="auto" w:sz="4" w:space="0"/>
            </w:tcBorders>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641"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维护阶段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系统维护</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全体成员</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验收合格</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p>
        </w:tc>
        <w:tc>
          <w:tcPr>
            <w:tcW w:w="1787" w:type="dxa"/>
            <w:tcBorders>
              <w:top w:val="single" w:color="auto" w:sz="4" w:space="0"/>
              <w:left w:val="single" w:color="auto" w:sz="4" w:space="0"/>
              <w:bottom w:val="single" w:color="auto" w:sz="4" w:space="0"/>
              <w:right w:val="single" w:color="auto" w:sz="4" w:space="0"/>
            </w:tcBorders>
            <w:vAlign w:val="center"/>
          </w:tcPr>
          <w:p>
            <w:pPr>
              <w:rPr>
                <w:sz w:val="21"/>
                <w:szCs w:val="21"/>
              </w:rPr>
            </w:pPr>
          </w:p>
        </w:tc>
      </w:tr>
    </w:tbl>
    <w:p>
      <w:pPr>
        <w:pStyle w:val="3"/>
        <w:rPr>
          <w:rFonts w:hint="eastAsia"/>
        </w:rPr>
      </w:pPr>
      <w:bookmarkStart w:id="20" w:name="_Toc40543755"/>
      <w:r>
        <w:rPr>
          <w:rFonts w:hint="eastAsia"/>
        </w:rPr>
        <w:t>3</w:t>
      </w:r>
      <w:r>
        <w:t xml:space="preserve">.6 </w:t>
      </w:r>
      <w:r>
        <w:rPr>
          <w:rFonts w:hint="eastAsia"/>
        </w:rPr>
        <w:t>工作量估算</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1646"/>
        <w:gridCol w:w="1646"/>
        <w:gridCol w:w="1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tcPr>
          <w:p>
            <w:pPr>
              <w:jc w:val="center"/>
              <w:rPr>
                <w:sz w:val="21"/>
                <w:szCs w:val="21"/>
              </w:rPr>
            </w:pPr>
            <w:r>
              <w:rPr>
                <w:rFonts w:hint="eastAsia"/>
                <w:sz w:val="21"/>
                <w:szCs w:val="21"/>
              </w:rPr>
              <w:t>任务</w:t>
            </w:r>
          </w:p>
        </w:tc>
        <w:tc>
          <w:tcPr>
            <w:tcW w:w="1646" w:type="dxa"/>
          </w:tcPr>
          <w:p>
            <w:pPr>
              <w:jc w:val="center"/>
              <w:rPr>
                <w:sz w:val="21"/>
                <w:szCs w:val="21"/>
              </w:rPr>
            </w:pPr>
            <w:r>
              <w:rPr>
                <w:rFonts w:hint="eastAsia"/>
                <w:sz w:val="21"/>
                <w:szCs w:val="21"/>
              </w:rPr>
              <w:t>工作量</w:t>
            </w:r>
          </w:p>
          <w:p>
            <w:pPr>
              <w:jc w:val="center"/>
              <w:rPr>
                <w:sz w:val="21"/>
                <w:szCs w:val="21"/>
              </w:rPr>
            </w:pPr>
            <w:r>
              <w:rPr>
                <w:rFonts w:hint="eastAsia"/>
                <w:sz w:val="21"/>
                <w:szCs w:val="21"/>
              </w:rPr>
              <w:t>（人天）</w:t>
            </w:r>
          </w:p>
        </w:tc>
        <w:tc>
          <w:tcPr>
            <w:tcW w:w="1646" w:type="dxa"/>
          </w:tcPr>
          <w:p>
            <w:pPr>
              <w:jc w:val="center"/>
              <w:rPr>
                <w:sz w:val="21"/>
                <w:szCs w:val="21"/>
              </w:rPr>
            </w:pPr>
            <w:r>
              <w:rPr>
                <w:rFonts w:hint="eastAsia"/>
                <w:sz w:val="21"/>
                <w:szCs w:val="21"/>
              </w:rPr>
              <w:t>起始时间</w:t>
            </w:r>
          </w:p>
        </w:tc>
        <w:tc>
          <w:tcPr>
            <w:tcW w:w="1646" w:type="dxa"/>
          </w:tcPr>
          <w:p>
            <w:pPr>
              <w:jc w:val="center"/>
              <w:rPr>
                <w:sz w:val="21"/>
                <w:szCs w:val="21"/>
              </w:rPr>
            </w:pPr>
            <w:r>
              <w:rPr>
                <w:rFonts w:hint="eastAsia"/>
                <w:sz w:val="21"/>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可行性分析</w:t>
            </w:r>
          </w:p>
        </w:tc>
        <w:tc>
          <w:tcPr>
            <w:tcW w:w="1646" w:type="dxa"/>
            <w:vAlign w:val="center"/>
          </w:tcPr>
          <w:p>
            <w:pPr>
              <w:jc w:val="center"/>
              <w:rPr>
                <w:rFonts w:hint="eastAsia" w:eastAsia="宋体"/>
                <w:sz w:val="21"/>
                <w:szCs w:val="21"/>
                <w:lang w:eastAsia="zh-CN"/>
              </w:rPr>
            </w:pPr>
            <w:r>
              <w:rPr>
                <w:rFonts w:hint="eastAsia"/>
                <w:sz w:val="21"/>
                <w:szCs w:val="21"/>
                <w:lang w:val="en-US" w:eastAsia="zh-CN"/>
              </w:rPr>
              <w:t>1</w:t>
            </w:r>
          </w:p>
        </w:tc>
        <w:tc>
          <w:tcPr>
            <w:tcW w:w="1646" w:type="dxa"/>
            <w:vAlign w:val="center"/>
          </w:tcPr>
          <w:p>
            <w:pPr>
              <w:jc w:val="center"/>
              <w:rPr>
                <w:rFonts w:hint="eastAsia" w:eastAsia="宋体"/>
                <w:sz w:val="21"/>
                <w:szCs w:val="21"/>
                <w:lang w:val="en-US" w:eastAsia="zh-CN"/>
              </w:rPr>
            </w:pPr>
            <w:r>
              <w:rPr>
                <w:rFonts w:hint="eastAsia"/>
                <w:sz w:val="21"/>
                <w:szCs w:val="21"/>
              </w:rPr>
              <w:t>2</w:t>
            </w:r>
            <w:r>
              <w:rPr>
                <w:sz w:val="21"/>
                <w:szCs w:val="21"/>
              </w:rPr>
              <w:t>020.05.1</w:t>
            </w:r>
            <w:r>
              <w:rPr>
                <w:rFonts w:hint="eastAsia"/>
                <w:sz w:val="21"/>
                <w:szCs w:val="21"/>
                <w:lang w:val="en-US" w:eastAsia="zh-CN"/>
              </w:rPr>
              <w:t>6</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646" w:type="dxa"/>
            <w:vAlign w:val="center"/>
          </w:tcPr>
          <w:p>
            <w:pPr>
              <w:jc w:val="center"/>
              <w:rPr>
                <w:sz w:val="21"/>
                <w:szCs w:val="21"/>
              </w:rPr>
            </w:pPr>
            <w:r>
              <w:rPr>
                <w:rFonts w:hint="eastAsia"/>
                <w:sz w:val="21"/>
                <w:szCs w:val="21"/>
              </w:rPr>
              <w:t>需求分析</w:t>
            </w:r>
          </w:p>
        </w:tc>
        <w:tc>
          <w:tcPr>
            <w:tcW w:w="1646" w:type="dxa"/>
            <w:vAlign w:val="center"/>
          </w:tcPr>
          <w:p>
            <w:pPr>
              <w:jc w:val="center"/>
              <w:rPr>
                <w:rFonts w:hint="eastAsia" w:eastAsia="宋体"/>
                <w:sz w:val="21"/>
                <w:szCs w:val="21"/>
                <w:lang w:eastAsia="zh-CN"/>
              </w:rPr>
            </w:pPr>
            <w:r>
              <w:rPr>
                <w:rFonts w:hint="eastAsia"/>
                <w:sz w:val="21"/>
                <w:szCs w:val="21"/>
                <w:lang w:val="en-US" w:eastAsia="zh-CN"/>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18</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项目计划</w:t>
            </w:r>
          </w:p>
        </w:tc>
        <w:tc>
          <w:tcPr>
            <w:tcW w:w="1646" w:type="dxa"/>
            <w:vAlign w:val="center"/>
          </w:tcPr>
          <w:p>
            <w:pPr>
              <w:jc w:val="center"/>
              <w:rPr>
                <w:rFonts w:hint="eastAsia" w:eastAsia="宋体"/>
                <w:sz w:val="21"/>
                <w:szCs w:val="21"/>
                <w:lang w:eastAsia="zh-CN"/>
              </w:rPr>
            </w:pPr>
            <w:r>
              <w:rPr>
                <w:rFonts w:hint="eastAsia"/>
                <w:sz w:val="21"/>
                <w:szCs w:val="21"/>
                <w:lang w:val="en-US" w:eastAsia="zh-CN"/>
              </w:rPr>
              <w:t>1</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系统设计</w:t>
            </w:r>
          </w:p>
        </w:tc>
        <w:tc>
          <w:tcPr>
            <w:tcW w:w="1646" w:type="dxa"/>
            <w:vAlign w:val="center"/>
          </w:tcPr>
          <w:p>
            <w:pPr>
              <w:jc w:val="center"/>
              <w:rPr>
                <w:sz w:val="21"/>
                <w:szCs w:val="21"/>
              </w:rPr>
            </w:pPr>
            <w:r>
              <w:rPr>
                <w:rFonts w:hint="eastAsia"/>
                <w:sz w:val="21"/>
                <w:szCs w:val="21"/>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22</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rFonts w:hint="eastAsia" w:eastAsia="宋体"/>
                <w:sz w:val="21"/>
                <w:szCs w:val="21"/>
                <w:lang w:val="en-US" w:eastAsia="zh-CN"/>
              </w:rPr>
            </w:pPr>
            <w:r>
              <w:rPr>
                <w:rFonts w:hint="eastAsia"/>
                <w:sz w:val="21"/>
                <w:szCs w:val="21"/>
                <w:lang w:val="en-US" w:eastAsia="zh-CN"/>
              </w:rPr>
              <w:t>分派任务</w:t>
            </w:r>
          </w:p>
        </w:tc>
        <w:tc>
          <w:tcPr>
            <w:tcW w:w="1646" w:type="dxa"/>
            <w:vAlign w:val="center"/>
          </w:tcPr>
          <w:p>
            <w:pPr>
              <w:jc w:val="center"/>
              <w:rPr>
                <w:rFonts w:hint="eastAsia" w:eastAsia="宋体"/>
                <w:sz w:val="21"/>
                <w:szCs w:val="21"/>
                <w:lang w:val="en-US" w:eastAsia="zh-CN"/>
              </w:rPr>
            </w:pPr>
            <w:r>
              <w:rPr>
                <w:rFonts w:hint="eastAsia"/>
                <w:sz w:val="21"/>
                <w:szCs w:val="21"/>
                <w:lang w:val="en-US" w:eastAsia="zh-CN"/>
              </w:rPr>
              <w:t>1</w:t>
            </w:r>
          </w:p>
        </w:tc>
        <w:tc>
          <w:tcPr>
            <w:tcW w:w="1646" w:type="dxa"/>
            <w:vAlign w:val="center"/>
          </w:tcPr>
          <w:p>
            <w:pPr>
              <w:jc w:val="center"/>
              <w:rPr>
                <w:rFonts w:hint="eastAsia"/>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646" w:type="dxa"/>
            <w:vAlign w:val="center"/>
          </w:tcPr>
          <w:p>
            <w:pPr>
              <w:jc w:val="center"/>
              <w:rPr>
                <w:rFonts w:hint="eastAsia"/>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系统实现</w:t>
            </w:r>
          </w:p>
        </w:tc>
        <w:tc>
          <w:tcPr>
            <w:tcW w:w="1646" w:type="dxa"/>
            <w:vAlign w:val="center"/>
          </w:tcPr>
          <w:p>
            <w:pPr>
              <w:jc w:val="center"/>
              <w:rPr>
                <w:rFonts w:hint="eastAsia" w:eastAsia="宋体"/>
                <w:sz w:val="21"/>
                <w:szCs w:val="21"/>
                <w:lang w:eastAsia="zh-CN"/>
              </w:rPr>
            </w:pPr>
            <w:r>
              <w:rPr>
                <w:rFonts w:hint="eastAsia"/>
                <w:sz w:val="21"/>
                <w:szCs w:val="21"/>
              </w:rPr>
              <w:t>2</w:t>
            </w:r>
            <w:r>
              <w:rPr>
                <w:rFonts w:hint="eastAsia"/>
                <w:sz w:val="21"/>
                <w:szCs w:val="21"/>
                <w:lang w:val="en-US" w:eastAsia="zh-CN"/>
              </w:rPr>
              <w:t>0</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27</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rFonts w:hint="default" w:eastAsia="宋体"/>
                <w:sz w:val="21"/>
                <w:szCs w:val="21"/>
                <w:lang w:val="en-US" w:eastAsia="zh-CN"/>
              </w:rPr>
            </w:pPr>
            <w:r>
              <w:rPr>
                <w:rFonts w:hint="eastAsia"/>
                <w:sz w:val="21"/>
                <w:szCs w:val="21"/>
                <w:lang w:val="en-US" w:eastAsia="zh-CN"/>
              </w:rPr>
              <w:t>模块整合</w:t>
            </w:r>
          </w:p>
        </w:tc>
        <w:tc>
          <w:tcPr>
            <w:tcW w:w="1646" w:type="dxa"/>
            <w:vAlign w:val="center"/>
          </w:tcPr>
          <w:p>
            <w:pPr>
              <w:jc w:val="center"/>
              <w:rPr>
                <w:rFonts w:hint="eastAsia" w:eastAsia="宋体"/>
                <w:sz w:val="21"/>
                <w:szCs w:val="21"/>
                <w:lang w:val="en-US" w:eastAsia="zh-CN"/>
              </w:rPr>
            </w:pPr>
            <w:r>
              <w:rPr>
                <w:rFonts w:hint="eastAsia"/>
                <w:sz w:val="21"/>
                <w:szCs w:val="21"/>
                <w:lang w:val="en-US" w:eastAsia="zh-CN"/>
              </w:rPr>
              <w:t>2</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16</w:t>
            </w:r>
          </w:p>
        </w:tc>
        <w:tc>
          <w:tcPr>
            <w:tcW w:w="1646" w:type="dxa"/>
            <w:vAlign w:val="center"/>
          </w:tcPr>
          <w:p>
            <w:pPr>
              <w:jc w:val="center"/>
              <w:rPr>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系统测试</w:t>
            </w:r>
          </w:p>
        </w:tc>
        <w:tc>
          <w:tcPr>
            <w:tcW w:w="1646" w:type="dxa"/>
            <w:vAlign w:val="center"/>
          </w:tcPr>
          <w:p>
            <w:pPr>
              <w:jc w:val="center"/>
              <w:rPr>
                <w:sz w:val="21"/>
                <w:szCs w:val="21"/>
              </w:rPr>
            </w:pPr>
            <w:r>
              <w:rPr>
                <w:rFonts w:hint="eastAsia"/>
                <w:sz w:val="21"/>
                <w:szCs w:val="21"/>
                <w:lang w:val="en-US" w:eastAsia="zh-CN"/>
              </w:rPr>
              <w:t>1</w:t>
            </w:r>
            <w:r>
              <w:rPr>
                <w:rFonts w:hint="eastAsia"/>
                <w:sz w:val="21"/>
                <w:szCs w:val="21"/>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020.06.</w:t>
            </w:r>
            <w:r>
              <w:rPr>
                <w:rFonts w:hint="eastAsia"/>
                <w:sz w:val="21"/>
                <w:szCs w:val="21"/>
                <w:lang w:val="en-US" w:eastAsia="zh-CN"/>
              </w:rPr>
              <w:t>18</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w:t>
            </w:r>
            <w:r>
              <w:rPr>
                <w:rFonts w:hint="eastAsia"/>
                <w:sz w:val="21"/>
                <w:szCs w:val="21"/>
                <w:lang w:val="en-US" w:eastAsia="zh-CN"/>
              </w:rPr>
              <w:t>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项目交付</w:t>
            </w:r>
          </w:p>
        </w:tc>
        <w:tc>
          <w:tcPr>
            <w:tcW w:w="1646" w:type="dxa"/>
            <w:vAlign w:val="center"/>
          </w:tcPr>
          <w:p>
            <w:pPr>
              <w:jc w:val="center"/>
              <w:rPr>
                <w:sz w:val="21"/>
                <w:szCs w:val="21"/>
              </w:rPr>
            </w:pPr>
            <w:r>
              <w:rPr>
                <w:rFonts w:hint="eastAsia"/>
                <w:sz w:val="21"/>
                <w:szCs w:val="21"/>
              </w:rPr>
              <w:t>2</w:t>
            </w:r>
          </w:p>
        </w:tc>
        <w:tc>
          <w:tcPr>
            <w:tcW w:w="1646" w:type="dxa"/>
            <w:vAlign w:val="center"/>
          </w:tcPr>
          <w:p>
            <w:pPr>
              <w:jc w:val="center"/>
              <w:rPr>
                <w:rFonts w:hint="eastAsia" w:eastAsia="宋体"/>
                <w:sz w:val="21"/>
                <w:szCs w:val="21"/>
                <w:lang w:eastAsia="zh-CN"/>
              </w:rPr>
            </w:pPr>
            <w:r>
              <w:rPr>
                <w:rFonts w:hint="eastAsia"/>
                <w:sz w:val="21"/>
                <w:szCs w:val="21"/>
              </w:rPr>
              <w:t>2</w:t>
            </w:r>
            <w:r>
              <w:rPr>
                <w:sz w:val="21"/>
                <w:szCs w:val="21"/>
              </w:rPr>
              <w:t>020.07.0</w:t>
            </w:r>
            <w:r>
              <w:rPr>
                <w:rFonts w:hint="eastAsia"/>
                <w:sz w:val="21"/>
                <w:szCs w:val="21"/>
                <w:lang w:val="en-US" w:eastAsia="zh-CN"/>
              </w:rPr>
              <w:t>2</w:t>
            </w:r>
          </w:p>
        </w:tc>
        <w:tc>
          <w:tcPr>
            <w:tcW w:w="1646" w:type="dxa"/>
            <w:vAlign w:val="center"/>
          </w:tcPr>
          <w:p>
            <w:pPr>
              <w:jc w:val="center"/>
              <w:rPr>
                <w:sz w:val="21"/>
                <w:szCs w:val="21"/>
              </w:rPr>
            </w:pPr>
            <w:r>
              <w:rPr>
                <w:rFonts w:hint="eastAsia"/>
                <w:sz w:val="21"/>
                <w:szCs w:val="21"/>
              </w:rPr>
              <w:t>2</w:t>
            </w:r>
            <w:r>
              <w:rPr>
                <w:sz w:val="21"/>
                <w:szCs w:val="21"/>
              </w:rPr>
              <w:t>020.07.03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646" w:type="dxa"/>
            <w:vAlign w:val="center"/>
          </w:tcPr>
          <w:p>
            <w:pPr>
              <w:jc w:val="center"/>
              <w:rPr>
                <w:sz w:val="21"/>
                <w:szCs w:val="21"/>
              </w:rPr>
            </w:pPr>
            <w:r>
              <w:rPr>
                <w:rFonts w:hint="eastAsia"/>
                <w:sz w:val="21"/>
                <w:szCs w:val="21"/>
              </w:rPr>
              <w:t>项目总结</w:t>
            </w:r>
          </w:p>
        </w:tc>
        <w:tc>
          <w:tcPr>
            <w:tcW w:w="1646" w:type="dxa"/>
            <w:vAlign w:val="center"/>
          </w:tcPr>
          <w:p>
            <w:pPr>
              <w:jc w:val="center"/>
              <w:rPr>
                <w:sz w:val="21"/>
                <w:szCs w:val="21"/>
              </w:rPr>
            </w:pPr>
            <w:r>
              <w:rPr>
                <w:rFonts w:hint="eastAsia"/>
                <w:sz w:val="21"/>
                <w:szCs w:val="21"/>
              </w:rPr>
              <w:t>2</w:t>
            </w:r>
          </w:p>
        </w:tc>
        <w:tc>
          <w:tcPr>
            <w:tcW w:w="1646" w:type="dxa"/>
            <w:vAlign w:val="center"/>
          </w:tcPr>
          <w:p>
            <w:pPr>
              <w:jc w:val="center"/>
              <w:rPr>
                <w:sz w:val="21"/>
                <w:szCs w:val="21"/>
              </w:rPr>
            </w:pPr>
            <w:r>
              <w:rPr>
                <w:rFonts w:hint="eastAsia"/>
                <w:sz w:val="21"/>
                <w:szCs w:val="21"/>
              </w:rPr>
              <w:t>2</w:t>
            </w:r>
            <w:r>
              <w:rPr>
                <w:sz w:val="21"/>
                <w:szCs w:val="21"/>
              </w:rPr>
              <w:t>020.07.04</w:t>
            </w:r>
          </w:p>
        </w:tc>
        <w:tc>
          <w:tcPr>
            <w:tcW w:w="1646" w:type="dxa"/>
            <w:vAlign w:val="center"/>
          </w:tcPr>
          <w:p>
            <w:pPr>
              <w:jc w:val="center"/>
              <w:rPr>
                <w:sz w:val="21"/>
                <w:szCs w:val="21"/>
              </w:rPr>
            </w:pPr>
            <w:r>
              <w:rPr>
                <w:rFonts w:hint="eastAsia"/>
                <w:sz w:val="21"/>
                <w:szCs w:val="21"/>
              </w:rPr>
              <w:t>2</w:t>
            </w:r>
            <w:r>
              <w:rPr>
                <w:sz w:val="21"/>
                <w:szCs w:val="21"/>
              </w:rPr>
              <w:t>020.07.06</w:t>
            </w:r>
          </w:p>
        </w:tc>
      </w:tr>
    </w:tbl>
    <w:p/>
    <w:p>
      <w:pPr>
        <w:pStyle w:val="3"/>
      </w:pPr>
      <w:r>
        <w:rPr>
          <w:rFonts w:hint="eastAsia"/>
        </w:rPr>
        <w:t>3</w:t>
      </w:r>
      <w:r>
        <w:t xml:space="preserve">.7 </w:t>
      </w:r>
      <w:r>
        <w:rPr>
          <w:rFonts w:hint="eastAsia"/>
        </w:rPr>
        <w:t>交付期限</w:t>
      </w:r>
      <w:bookmarkEnd w:id="20"/>
    </w:p>
    <w:p>
      <w:pPr>
        <w:spacing w:line="360" w:lineRule="auto"/>
        <w:ind w:firstLine="480" w:firstLineChars="200"/>
      </w:pPr>
      <w:r>
        <w:rPr>
          <w:rFonts w:hint="eastAsia"/>
        </w:rPr>
        <w:t>项目时间：</w:t>
      </w:r>
      <w:r>
        <w:t>2020</w:t>
      </w:r>
      <w:r>
        <w:rPr>
          <w:rFonts w:hint="eastAsia"/>
        </w:rPr>
        <w:t>年</w:t>
      </w:r>
      <w:r>
        <w:t>5</w:t>
      </w:r>
      <w:r>
        <w:rPr>
          <w:rFonts w:hint="eastAsia"/>
        </w:rPr>
        <w:t>月</w:t>
      </w:r>
      <w:r>
        <w:t>15</w:t>
      </w:r>
      <w:r>
        <w:rPr>
          <w:rFonts w:hint="eastAsia"/>
        </w:rPr>
        <w:t>日</w:t>
      </w:r>
      <w:r>
        <w:t>—2020</w:t>
      </w:r>
      <w:r>
        <w:rPr>
          <w:rFonts w:hint="eastAsia"/>
        </w:rPr>
        <w:t>年</w:t>
      </w:r>
      <w:r>
        <w:t>7</w:t>
      </w:r>
      <w:r>
        <w:rPr>
          <w:rFonts w:hint="eastAsia"/>
        </w:rPr>
        <w:t>月</w:t>
      </w:r>
      <w:r>
        <w:t>6</w:t>
      </w:r>
      <w:r>
        <w:rPr>
          <w:rFonts w:hint="eastAsia"/>
        </w:rPr>
        <w:t>日</w:t>
      </w:r>
    </w:p>
    <w:p>
      <w:pPr>
        <w:spacing w:line="360" w:lineRule="auto"/>
        <w:ind w:firstLine="480" w:firstLineChars="200"/>
      </w:pPr>
      <w:r>
        <w:rPr>
          <w:rFonts w:hint="eastAsia"/>
        </w:rPr>
        <w:t>按项目生产计划，本项目将于</w:t>
      </w:r>
      <w:r>
        <w:t>2020</w:t>
      </w:r>
      <w:r>
        <w:rPr>
          <w:rFonts w:hint="eastAsia"/>
        </w:rPr>
        <w:t>年</w:t>
      </w:r>
      <w:r>
        <w:t>7</w:t>
      </w:r>
      <w:r>
        <w:rPr>
          <w:rFonts w:hint="eastAsia"/>
        </w:rPr>
        <w:t>月</w:t>
      </w:r>
      <w:r>
        <w:t>6</w:t>
      </w:r>
      <w:r>
        <w:rPr>
          <w:rFonts w:hint="eastAsia"/>
        </w:rPr>
        <w:t>日完成。在此前提下，开发人员保留对开发时间进度进行局部调整的权利。</w:t>
      </w:r>
    </w:p>
    <w:p>
      <w:pPr>
        <w:pStyle w:val="3"/>
      </w:pPr>
      <w:bookmarkStart w:id="21" w:name="_Toc40543756"/>
      <w:r>
        <w:t>3.8</w:t>
      </w:r>
      <w:r>
        <w:rPr>
          <w:rFonts w:hint="eastAsia"/>
        </w:rPr>
        <w:t xml:space="preserve"> 专题计划要点</w:t>
      </w:r>
      <w:bookmarkEnd w:id="21"/>
    </w:p>
    <w:p>
      <w:pPr>
        <w:spacing w:line="360" w:lineRule="auto"/>
        <w:ind w:firstLine="480" w:firstLineChars="200"/>
      </w:pPr>
      <w:r>
        <w:t>(1) 人员培训计划：由于编程人员的专业水平不高，因此在详细设计前急需进行一个月的自学培训，其他人员可自行学习以辅助开发。</w:t>
      </w:r>
    </w:p>
    <w:p>
      <w:pPr>
        <w:spacing w:line="360" w:lineRule="auto"/>
        <w:ind w:firstLine="480" w:firstLineChars="200"/>
      </w:pPr>
      <w:r>
        <w:t>(2) 测试计划：软件测试是项目最期的一个重要环节，因此显得尤为重要，而且人员不多，所以全体人员需参与测试，同时随机选择普通用户参与测试，并记录建议和不足之处，以便实行软件修正与优化。</w:t>
      </w:r>
    </w:p>
    <w:p>
      <w:pPr>
        <w:spacing w:line="360" w:lineRule="auto"/>
        <w:ind w:firstLine="480" w:firstLineChars="200"/>
      </w:pPr>
      <w:r>
        <w:t>(3) 质量保证计划：是为了用户能更好的运行，管理以及掌握该软件，开发小组可不定期对用户的进行软件系统维护，必要时可对用户进行必要的软件使用培训。</w:t>
      </w:r>
    </w:p>
    <w:p>
      <w:pPr>
        <w:spacing w:line="360" w:lineRule="auto"/>
        <w:ind w:firstLine="480" w:firstLineChars="200"/>
      </w:pPr>
      <w:r>
        <w:t>(4) 配置管理计划：了该软件能被大众所接受，因而开发该软件的时候，考虑到广泛的需求，运行该软件的系统并不需要太高的配置，具体参数可参考上述配置或同类软件配置。</w:t>
      </w:r>
    </w:p>
    <w:p>
      <w:pPr>
        <w:spacing w:line="360" w:lineRule="auto"/>
        <w:ind w:firstLine="480" w:firstLineChars="200"/>
      </w:pPr>
      <w:r>
        <w:t>(5) 系统安装计划：该软件的安装同其他软件的安装一样，是非常方便的，并不需要过多的步骤，容易掌握和理解。</w:t>
      </w:r>
    </w:p>
    <w:p>
      <w:pPr>
        <w:pStyle w:val="2"/>
      </w:pPr>
      <w:bookmarkStart w:id="22" w:name="_Toc40543757"/>
      <w:r>
        <w:rPr>
          <w:rFonts w:hint="eastAsia"/>
        </w:rPr>
        <w:t>4</w:t>
      </w:r>
      <w:r>
        <w:t xml:space="preserve"> </w:t>
      </w:r>
      <w:r>
        <w:rPr>
          <w:rFonts w:hint="eastAsia"/>
        </w:rPr>
        <w:t>风险分析</w:t>
      </w:r>
      <w:bookmarkEnd w:id="22"/>
    </w:p>
    <w:p>
      <w:pPr>
        <w:spacing w:line="360" w:lineRule="auto"/>
        <w:ind w:firstLine="480" w:firstLineChars="200"/>
      </w:pPr>
      <w:r>
        <w:t>项目风险分析，是指对可能发生的将会对项目按预期时间、资源和预算完成产生重大影响的事件的分析包括：</w:t>
      </w:r>
    </w:p>
    <w:p>
      <w:pPr>
        <w:spacing w:line="360" w:lineRule="auto"/>
        <w:ind w:firstLine="340"/>
      </w:pPr>
      <w:r>
        <w:t>（1）被识别出的重大风险事件：政策风险、技术风险、技能风险等。</w:t>
      </w:r>
    </w:p>
    <w:p>
      <w:pPr>
        <w:spacing w:line="360" w:lineRule="auto"/>
        <w:ind w:firstLine="340"/>
      </w:pPr>
      <w:r>
        <w:t>（2）易发生重大风险事件的高风险区域：用户需求、设计、测试、运行平台等。</w:t>
      </w:r>
    </w:p>
    <w:p>
      <w:pPr>
        <w:spacing w:line="360" w:lineRule="auto"/>
        <w:ind w:firstLine="340"/>
      </w:pPr>
      <w:r>
        <w:t>（3）重大风险事件的级别：功能不全、性能不稳、迅速受限制等。</w:t>
      </w:r>
    </w:p>
    <w:p>
      <w:pPr>
        <w:spacing w:line="360" w:lineRule="auto"/>
        <w:ind w:firstLine="340"/>
      </w:pPr>
      <w:r>
        <w:t>（4）拟采取的预防措施：增加投入、纠错、延时等。</w:t>
      </w:r>
    </w:p>
    <w:p>
      <w:pPr>
        <w:spacing w:line="360" w:lineRule="auto"/>
        <w:ind w:firstLine="340"/>
      </w:pPr>
      <w:r>
        <w:t>（5）风险事件发生后建议采用的处理措施：更改计划、降低难度系数等。</w:t>
      </w:r>
    </w:p>
    <w:p>
      <w:pPr>
        <w:pStyle w:val="2"/>
      </w:pPr>
      <w:bookmarkStart w:id="23" w:name="_Toc40543758"/>
      <w:r>
        <w:rPr>
          <w:rFonts w:hint="eastAsia"/>
        </w:rPr>
        <w:t>5</w:t>
      </w:r>
      <w:r>
        <w:t xml:space="preserve"> </w:t>
      </w:r>
      <w:r>
        <w:rPr>
          <w:rFonts w:hint="eastAsia"/>
        </w:rPr>
        <w:t>项目评审</w:t>
      </w:r>
      <w:bookmarkEnd w:id="23"/>
    </w:p>
    <w:p>
      <w:pPr>
        <w:spacing w:line="360" w:lineRule="auto"/>
        <w:ind w:firstLine="420"/>
      </w:pPr>
      <w:r>
        <w:t>项目评审，是对项目策划过程所做的定期性评审。其内容可分为：</w:t>
      </w:r>
    </w:p>
    <w:p>
      <w:pPr>
        <w:spacing w:line="360" w:lineRule="auto"/>
        <w:ind w:firstLine="340"/>
      </w:pPr>
      <w:r>
        <w:t>（1）评审点</w:t>
      </w:r>
    </w:p>
    <w:p>
      <w:pPr>
        <w:spacing w:line="360" w:lineRule="auto"/>
        <w:ind w:firstLine="340"/>
      </w:pPr>
      <w:r>
        <w:t>（2）评审周期</w:t>
      </w:r>
    </w:p>
    <w:p>
      <w:pPr>
        <w:spacing w:line="360" w:lineRule="auto"/>
        <w:ind w:firstLine="340"/>
      </w:pPr>
      <w:r>
        <w:t>（3）评审层次</w:t>
      </w:r>
    </w:p>
    <w:p>
      <w:pPr>
        <w:spacing w:line="360" w:lineRule="auto"/>
        <w:ind w:firstLine="340"/>
      </w:pPr>
      <w:r>
        <w:t>（4）评审条款和措施</w:t>
      </w:r>
    </w:p>
    <w:p>
      <w:pPr>
        <w:spacing w:line="360" w:lineRule="auto"/>
        <w:ind w:firstLine="340"/>
      </w:pPr>
      <w:r>
        <w:t>（5）管理评审活动中提交的工作产品（列出被评审的工作产品）</w:t>
      </w:r>
    </w:p>
    <w:p>
      <w:pPr>
        <w:pStyle w:val="2"/>
      </w:pPr>
      <w:bookmarkStart w:id="24" w:name="_Toc40543759"/>
      <w:r>
        <w:rPr>
          <w:rFonts w:hint="eastAsia"/>
        </w:rPr>
        <w:t>6</w:t>
      </w:r>
      <w:r>
        <w:t xml:space="preserve"> </w:t>
      </w:r>
      <w:r>
        <w:rPr>
          <w:rFonts w:hint="eastAsia"/>
        </w:rPr>
        <w:t>度量</w:t>
      </w:r>
      <w:bookmarkEnd w:id="24"/>
    </w:p>
    <w:p>
      <w:pPr>
        <w:spacing w:line="360" w:lineRule="auto"/>
        <w:ind w:firstLine="480" w:firstLineChars="200"/>
      </w:pPr>
      <w:r>
        <w:t>度量是按规定在项目进行过程中，需要采集的度量数据，以便量化地反映项目的进展情况，为管理者提供对项目进展的适当的可视性，同时度量数据是项目过程改善的数据基础。应规定项目度量值的记录人（一般为项目经理或其指定人员）、记录时间（一般以定期评审为基础）和记录的数据。常用的度量数据如：</w:t>
      </w:r>
    </w:p>
    <w:p>
      <w:pPr>
        <w:spacing w:line="360" w:lineRule="auto"/>
        <w:ind w:firstLine="340"/>
      </w:pPr>
      <w:r>
        <w:t>（1）项目过程的评审次数</w:t>
      </w:r>
    </w:p>
    <w:p>
      <w:pPr>
        <w:spacing w:line="360" w:lineRule="auto"/>
        <w:ind w:firstLine="340"/>
      </w:pPr>
      <w:r>
        <w:t>（2）项目计划修改次数</w:t>
      </w:r>
    </w:p>
    <w:p>
      <w:pPr>
        <w:spacing w:line="360" w:lineRule="auto"/>
        <w:ind w:firstLine="340"/>
      </w:pPr>
      <w:r>
        <w:t>（3）项目各阶段的人员投入（各阶段投</w:t>
      </w:r>
      <w:bookmarkStart w:id="25" w:name="_GoBack"/>
      <w:bookmarkEnd w:id="25"/>
      <w:r>
        <w:t>入的人月数）</w:t>
      </w:r>
    </w:p>
    <w:p>
      <w:pPr>
        <w:spacing w:line="360" w:lineRule="auto"/>
        <w:ind w:firstLine="340"/>
      </w:pPr>
      <w:r>
        <w:t>（4）各类任务耗用时间统计（如设计、编码、测试、文档编写等）</w:t>
      </w:r>
    </w:p>
    <w:p>
      <w:pPr>
        <w:spacing w:line="360" w:lineRule="auto"/>
      </w:pPr>
      <w:r>
        <w:t xml:space="preserve">   （5）工作产品统计</w:t>
      </w:r>
    </w:p>
    <w:p>
      <w:pPr>
        <w:rPr>
          <w:bCs/>
        </w:rPr>
      </w:pPr>
    </w:p>
    <w:p>
      <w:pPr>
        <w:rPr>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F5449"/>
    <w:multiLevelType w:val="multilevel"/>
    <w:tmpl w:val="560F5449"/>
    <w:lvl w:ilvl="0" w:tentative="0">
      <w:start w:val="1"/>
      <w:numFmt w:val="none"/>
      <w:pStyle w:val="19"/>
      <w:lvlText w:val="%1[摘  要]"/>
      <w:lvlJc w:val="left"/>
      <w:pPr>
        <w:tabs>
          <w:tab w:val="left" w:pos="284"/>
        </w:tabs>
        <w:ind w:left="284" w:firstLine="0"/>
      </w:pPr>
      <w:rPr>
        <w:rFonts w:hint="eastAsia" w:ascii="黑体" w:eastAsia="黑体"/>
        <w:b w:val="0"/>
        <w:i w:val="0"/>
        <w:sz w:val="24"/>
      </w:rPr>
    </w:lvl>
    <w:lvl w:ilvl="1" w:tentative="0">
      <w:start w:val="1"/>
      <w:numFmt w:val="lowerLetter"/>
      <w:lvlText w:val="%2)"/>
      <w:lvlJc w:val="left"/>
      <w:pPr>
        <w:tabs>
          <w:tab w:val="left" w:pos="1324"/>
        </w:tabs>
        <w:ind w:left="1324" w:hanging="420"/>
      </w:pPr>
    </w:lvl>
    <w:lvl w:ilvl="2" w:tentative="0">
      <w:start w:val="1"/>
      <w:numFmt w:val="lowerRoman"/>
      <w:lvlText w:val="%3."/>
      <w:lvlJc w:val="right"/>
      <w:pPr>
        <w:tabs>
          <w:tab w:val="left" w:pos="1744"/>
        </w:tabs>
        <w:ind w:left="1744" w:hanging="420"/>
      </w:pPr>
    </w:lvl>
    <w:lvl w:ilvl="3" w:tentative="0">
      <w:start w:val="1"/>
      <w:numFmt w:val="decimal"/>
      <w:lvlText w:val="%4."/>
      <w:lvlJc w:val="left"/>
      <w:pPr>
        <w:tabs>
          <w:tab w:val="left" w:pos="2164"/>
        </w:tabs>
        <w:ind w:left="2164" w:hanging="420"/>
      </w:pPr>
    </w:lvl>
    <w:lvl w:ilvl="4" w:tentative="0">
      <w:start w:val="1"/>
      <w:numFmt w:val="lowerLetter"/>
      <w:lvlText w:val="%5)"/>
      <w:lvlJc w:val="left"/>
      <w:pPr>
        <w:tabs>
          <w:tab w:val="left" w:pos="2584"/>
        </w:tabs>
        <w:ind w:left="2584" w:hanging="420"/>
      </w:pPr>
    </w:lvl>
    <w:lvl w:ilvl="5" w:tentative="0">
      <w:start w:val="1"/>
      <w:numFmt w:val="lowerRoman"/>
      <w:lvlText w:val="%6."/>
      <w:lvlJc w:val="right"/>
      <w:pPr>
        <w:tabs>
          <w:tab w:val="left" w:pos="3004"/>
        </w:tabs>
        <w:ind w:left="3004" w:hanging="420"/>
      </w:pPr>
    </w:lvl>
    <w:lvl w:ilvl="6" w:tentative="0">
      <w:start w:val="1"/>
      <w:numFmt w:val="decimal"/>
      <w:lvlText w:val="%7."/>
      <w:lvlJc w:val="left"/>
      <w:pPr>
        <w:tabs>
          <w:tab w:val="left" w:pos="3424"/>
        </w:tabs>
        <w:ind w:left="3424" w:hanging="420"/>
      </w:pPr>
    </w:lvl>
    <w:lvl w:ilvl="7" w:tentative="0">
      <w:start w:val="1"/>
      <w:numFmt w:val="lowerLetter"/>
      <w:lvlText w:val="%8)"/>
      <w:lvlJc w:val="left"/>
      <w:pPr>
        <w:tabs>
          <w:tab w:val="left" w:pos="3844"/>
        </w:tabs>
        <w:ind w:left="3844" w:hanging="420"/>
      </w:pPr>
    </w:lvl>
    <w:lvl w:ilvl="8" w:tentative="0">
      <w:start w:val="1"/>
      <w:numFmt w:val="lowerRoman"/>
      <w:lvlText w:val="%9."/>
      <w:lvlJc w:val="right"/>
      <w:pPr>
        <w:tabs>
          <w:tab w:val="left" w:pos="4264"/>
        </w:tabs>
        <w:ind w:left="42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B4"/>
    <w:rsid w:val="00041A57"/>
    <w:rsid w:val="000928FC"/>
    <w:rsid w:val="000C1E16"/>
    <w:rsid w:val="000F0790"/>
    <w:rsid w:val="000F70D0"/>
    <w:rsid w:val="00133D5D"/>
    <w:rsid w:val="001552B8"/>
    <w:rsid w:val="001F0E07"/>
    <w:rsid w:val="002338A8"/>
    <w:rsid w:val="00255CA3"/>
    <w:rsid w:val="002D2E54"/>
    <w:rsid w:val="002D71AA"/>
    <w:rsid w:val="003951CB"/>
    <w:rsid w:val="00397F22"/>
    <w:rsid w:val="003C6F27"/>
    <w:rsid w:val="0040735F"/>
    <w:rsid w:val="004D6042"/>
    <w:rsid w:val="004E03C8"/>
    <w:rsid w:val="00510BB9"/>
    <w:rsid w:val="0051122C"/>
    <w:rsid w:val="00671000"/>
    <w:rsid w:val="00694C75"/>
    <w:rsid w:val="006B4551"/>
    <w:rsid w:val="006E678C"/>
    <w:rsid w:val="00716015"/>
    <w:rsid w:val="007F122B"/>
    <w:rsid w:val="008F66A6"/>
    <w:rsid w:val="00916BF4"/>
    <w:rsid w:val="00995FB4"/>
    <w:rsid w:val="009C2F32"/>
    <w:rsid w:val="009F4609"/>
    <w:rsid w:val="00A04D09"/>
    <w:rsid w:val="00A0773F"/>
    <w:rsid w:val="00A2409B"/>
    <w:rsid w:val="00A5423E"/>
    <w:rsid w:val="00AA7128"/>
    <w:rsid w:val="00AF4089"/>
    <w:rsid w:val="00B435AA"/>
    <w:rsid w:val="00B834A6"/>
    <w:rsid w:val="00BD4370"/>
    <w:rsid w:val="00C0152F"/>
    <w:rsid w:val="00C75021"/>
    <w:rsid w:val="00C842B5"/>
    <w:rsid w:val="00C90E30"/>
    <w:rsid w:val="00CB59B3"/>
    <w:rsid w:val="00CC6B17"/>
    <w:rsid w:val="00D21FEE"/>
    <w:rsid w:val="00D50E72"/>
    <w:rsid w:val="00D5401B"/>
    <w:rsid w:val="00D95BA9"/>
    <w:rsid w:val="00DE4AC1"/>
    <w:rsid w:val="00E15EED"/>
    <w:rsid w:val="00E407EB"/>
    <w:rsid w:val="00E751C2"/>
    <w:rsid w:val="00ED5D81"/>
    <w:rsid w:val="00EF3F3F"/>
    <w:rsid w:val="00F61C34"/>
    <w:rsid w:val="00F84488"/>
    <w:rsid w:val="00FE40A6"/>
    <w:rsid w:val="00FF76D4"/>
    <w:rsid w:val="17292634"/>
    <w:rsid w:val="1BB44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4"/>
      <w:szCs w:val="24"/>
      <w:lang w:val="en-US" w:eastAsia="zh-CN" w:bidi="ar-SA"/>
    </w:rPr>
  </w:style>
  <w:style w:type="paragraph" w:styleId="2">
    <w:name w:val="heading 1"/>
    <w:basedOn w:val="1"/>
    <w:next w:val="1"/>
    <w:link w:val="14"/>
    <w:qFormat/>
    <w:uiPriority w:val="9"/>
    <w:pPr>
      <w:keepNext/>
      <w:keepLines/>
      <w:spacing w:line="480" w:lineRule="auto"/>
      <w:outlineLvl w:val="0"/>
    </w:pPr>
    <w:rPr>
      <w:rFonts w:eastAsia="黑体"/>
      <w:bCs/>
      <w:kern w:val="44"/>
      <w:sz w:val="30"/>
      <w:szCs w:val="44"/>
    </w:rPr>
  </w:style>
  <w:style w:type="paragraph" w:styleId="3">
    <w:name w:val="heading 2"/>
    <w:basedOn w:val="1"/>
    <w:next w:val="1"/>
    <w:link w:val="15"/>
    <w:unhideWhenUsed/>
    <w:qFormat/>
    <w:uiPriority w:val="9"/>
    <w:pPr>
      <w:keepNext/>
      <w:keepLines/>
      <w:spacing w:line="480" w:lineRule="auto"/>
      <w:outlineLvl w:val="1"/>
    </w:pPr>
    <w:rPr>
      <w:rFonts w:eastAsia="黑体" w:cstheme="majorBidi"/>
      <w:bCs/>
      <w:sz w:val="28"/>
      <w:szCs w:val="32"/>
    </w:rPr>
  </w:style>
  <w:style w:type="paragraph" w:styleId="4">
    <w:name w:val="heading 3"/>
    <w:basedOn w:val="1"/>
    <w:next w:val="1"/>
    <w:link w:val="16"/>
    <w:semiHidden/>
    <w:unhideWhenUsed/>
    <w:qFormat/>
    <w:uiPriority w:val="9"/>
    <w:pPr>
      <w:keepNext/>
      <w:keepLines/>
      <w:spacing w:line="480" w:lineRule="auto"/>
      <w:outlineLvl w:val="2"/>
    </w:pPr>
    <w:rPr>
      <w:bCs/>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uiPriority w:val="9"/>
    <w:rPr>
      <w:rFonts w:eastAsia="黑体"/>
      <w:bCs/>
      <w:kern w:val="44"/>
      <w:sz w:val="30"/>
      <w:szCs w:val="44"/>
    </w:rPr>
  </w:style>
  <w:style w:type="character" w:customStyle="1" w:styleId="15">
    <w:name w:val="标题 2 字符"/>
    <w:basedOn w:val="12"/>
    <w:link w:val="3"/>
    <w:uiPriority w:val="9"/>
    <w:rPr>
      <w:rFonts w:eastAsia="黑体" w:cstheme="majorBidi"/>
      <w:bCs/>
      <w:sz w:val="28"/>
      <w:szCs w:val="32"/>
    </w:rPr>
  </w:style>
  <w:style w:type="character" w:customStyle="1" w:styleId="16">
    <w:name w:val="标题 3 字符"/>
    <w:basedOn w:val="12"/>
    <w:link w:val="4"/>
    <w:semiHidden/>
    <w:uiPriority w:val="9"/>
    <w:rPr>
      <w:bCs/>
      <w:sz w:val="24"/>
      <w:szCs w:val="32"/>
    </w:rPr>
  </w:style>
  <w:style w:type="character" w:customStyle="1" w:styleId="17">
    <w:name w:val="页眉 字符"/>
    <w:basedOn w:val="12"/>
    <w:link w:val="6"/>
    <w:qFormat/>
    <w:uiPriority w:val="99"/>
    <w:rPr>
      <w:sz w:val="18"/>
      <w:szCs w:val="18"/>
    </w:rPr>
  </w:style>
  <w:style w:type="character" w:customStyle="1" w:styleId="18">
    <w:name w:val="页脚 字符"/>
    <w:basedOn w:val="12"/>
    <w:link w:val="5"/>
    <w:uiPriority w:val="99"/>
    <w:rPr>
      <w:sz w:val="18"/>
      <w:szCs w:val="18"/>
    </w:rPr>
  </w:style>
  <w:style w:type="paragraph" w:customStyle="1" w:styleId="19">
    <w:name w:val="摘要中文正文"/>
    <w:basedOn w:val="1"/>
    <w:next w:val="1"/>
    <w:qFormat/>
    <w:locked/>
    <w:uiPriority w:val="0"/>
    <w:pPr>
      <w:widowControl/>
      <w:numPr>
        <w:ilvl w:val="0"/>
        <w:numId w:val="1"/>
      </w:numPr>
      <w:spacing w:line="300" w:lineRule="auto"/>
    </w:pPr>
    <w:rPr>
      <w:rFonts w:ascii="宋体"/>
    </w:rPr>
  </w:style>
  <w:style w:type="paragraph" w:customStyle="1" w:styleId="20">
    <w:name w:val="论文正文"/>
    <w:basedOn w:val="1"/>
    <w:qFormat/>
    <w:uiPriority w:val="0"/>
    <w:pPr>
      <w:widowControl/>
      <w:snapToGrid w:val="0"/>
      <w:spacing w:line="300" w:lineRule="auto"/>
      <w:ind w:firstLine="480" w:firstLineChars="200"/>
    </w:pPr>
    <w:rPr>
      <w:rFonts w:ascii="宋体"/>
    </w:rPr>
  </w:style>
  <w:style w:type="character" w:customStyle="1" w:styleId="21">
    <w:name w:val="上标"/>
    <w:qFormat/>
    <w:uiPriority w:val="0"/>
    <w:rPr>
      <w:vertAlign w:val="superscript"/>
    </w:rPr>
  </w:style>
  <w:style w:type="paragraph" w:customStyle="1" w:styleId="22">
    <w:name w:val="表题"/>
    <w:next w:val="1"/>
    <w:qFormat/>
    <w:uiPriority w:val="0"/>
    <w:pPr>
      <w:spacing w:line="360" w:lineRule="auto"/>
      <w:jc w:val="center"/>
      <w:outlineLvl w:val="5"/>
    </w:pPr>
    <w:rPr>
      <w:rFonts w:ascii="Times New Roman" w:hAnsi="Times New Roman" w:eastAsia="宋体" w:cs="Times New Roman"/>
      <w:sz w:val="24"/>
      <w:szCs w:val="20"/>
      <w:lang w:val="en-US" w:eastAsia="zh-CN" w:bidi="ar-SA"/>
    </w:rPr>
  </w:style>
  <w:style w:type="paragraph" w:customStyle="1" w:styleId="23">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2E392-2FA4-41E9-BF30-8101ECD16F4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1063</Words>
  <Characters>6063</Characters>
  <Lines>50</Lines>
  <Paragraphs>14</Paragraphs>
  <TotalTime>1</TotalTime>
  <ScaleCrop>false</ScaleCrop>
  <LinksUpToDate>false</LinksUpToDate>
  <CharactersWithSpaces>7112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2020-05-16T08:19:00Z</dcterms:created>
  <dc:creator>张 源</dc:creator>
  <cp:lastModifiedBy>He</cp:lastModifiedBy>
  <dcterms:modified xsi:type="dcterms:W3CDTF">2020-05-30T03:12:43Z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