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</w:rPr>
      </w:pPr>
    </w:p>
    <w:p>
      <w:pPr>
        <w:rPr>
          <w:rFonts w:ascii="宋体" w:hAnsi="宋体"/>
          <w:b/>
          <w:sz w:val="44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华文新魏" w:hAnsi="宋体" w:eastAsia="华文新魏"/>
          <w:sz w:val="44"/>
        </w:rPr>
      </w:pPr>
    </w:p>
    <w:p>
      <w:pPr>
        <w:jc w:val="center"/>
        <w:rPr>
          <w:rFonts w:ascii="华文新魏" w:hAnsi="宋体" w:eastAsia="华文新魏"/>
          <w:sz w:val="44"/>
        </w:rPr>
      </w:pPr>
    </w:p>
    <w:p>
      <w:pPr>
        <w:jc w:val="center"/>
        <w:rPr>
          <w:rFonts w:ascii="华文新魏" w:hAnsi="宋体" w:eastAsia="华文新魏"/>
          <w:sz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基于</w:t>
      </w:r>
      <w:r>
        <w:rPr>
          <w:rFonts w:hint="eastAsia"/>
          <w:b/>
          <w:bCs/>
          <w:sz w:val="44"/>
          <w:szCs w:val="44"/>
        </w:rPr>
        <w:t>字符识别的云笔记微信小程序</w:t>
      </w:r>
    </w:p>
    <w:p>
      <w:pPr>
        <w:jc w:val="center"/>
        <w:rPr>
          <w:rFonts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t>概要设计评审表</w:t>
      </w:r>
    </w:p>
    <w:p>
      <w:pPr>
        <w:rPr>
          <w:rFonts w:ascii="宋体" w:hAnsi="宋体"/>
          <w:b/>
          <w:sz w:val="44"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ind w:left="2520" w:firstLine="420"/>
      </w:pPr>
      <w:r>
        <w:rPr>
          <w:sz w:val="28"/>
          <w:szCs w:val="28"/>
        </w:rPr>
        <w:t>项目组长：</w:t>
      </w:r>
      <w:r>
        <w:rPr>
          <w:rFonts w:hint="eastAsia"/>
        </w:rPr>
        <w:t xml:space="preserve">和志超 </w:t>
      </w:r>
      <w:r>
        <w:t xml:space="preserve"> </w:t>
      </w:r>
      <w:r>
        <w:rPr>
          <w:rFonts w:hint="eastAsia"/>
        </w:rPr>
        <w:t>201922172014400 </w:t>
      </w:r>
    </w:p>
    <w:p>
      <w:pPr>
        <w:pStyle w:val="4"/>
        <w:widowControl/>
        <w:spacing w:before="60" w:beforeAutospacing="0" w:after="60" w:afterAutospacing="0"/>
        <w:ind w:left="2520" w:firstLine="420"/>
      </w:pPr>
      <w:r>
        <w:rPr>
          <w:sz w:val="28"/>
          <w:szCs w:val="28"/>
        </w:rPr>
        <w:t>项目成员：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>董云霄 201922172014393</w:t>
      </w:r>
    </w:p>
    <w:p>
      <w:pPr>
        <w:pStyle w:val="4"/>
        <w:widowControl/>
        <w:spacing w:before="60" w:beforeAutospacing="0" w:after="60" w:afterAutospacing="0"/>
        <w:ind w:left="3780" w:firstLine="577" w:firstLineChars="275"/>
      </w:pPr>
      <w:r>
        <w:rPr>
          <w:rFonts w:hint="eastAsia"/>
        </w:rPr>
        <w:t>于芳星 201912172014298</w:t>
      </w:r>
    </w:p>
    <w:p>
      <w:pPr>
        <w:pStyle w:val="4"/>
        <w:widowControl/>
        <w:spacing w:before="60" w:beforeAutospacing="0" w:after="60" w:afterAutospacing="0"/>
        <w:ind w:left="3780" w:firstLine="577" w:firstLineChars="275"/>
      </w:pPr>
      <w:r>
        <w:rPr>
          <w:rFonts w:hint="eastAsia"/>
        </w:rPr>
        <w:t>李垒昂 201922172014394</w:t>
      </w:r>
    </w:p>
    <w:p>
      <w:pPr>
        <w:pStyle w:val="4"/>
        <w:widowControl/>
        <w:spacing w:before="60" w:beforeAutospacing="0" w:after="60" w:afterAutospacing="0"/>
        <w:ind w:left="3780" w:firstLine="577" w:firstLineChars="275"/>
      </w:pPr>
      <w:bookmarkStart w:id="0" w:name="OLE_LINK1"/>
      <w:r>
        <w:rPr>
          <w:rFonts w:hint="eastAsia"/>
        </w:rPr>
        <w:t>方海川</w:t>
      </w:r>
      <w:bookmarkEnd w:id="0"/>
      <w:r>
        <w:rPr>
          <w:rFonts w:hint="eastAsia"/>
        </w:rPr>
        <w:t> 201912172014292</w:t>
      </w:r>
    </w:p>
    <w:p>
      <w:pPr>
        <w:pStyle w:val="4"/>
        <w:widowControl/>
        <w:spacing w:before="60" w:beforeAutospacing="0" w:after="60" w:afterAutospacing="0"/>
        <w:ind w:left="3780" w:firstLine="577" w:firstLineChars="275"/>
      </w:pPr>
      <w:r>
        <w:rPr>
          <w:rFonts w:hint="eastAsia"/>
        </w:rPr>
        <w:t>杜钰琳 201912172014300</w:t>
      </w:r>
    </w:p>
    <w:p>
      <w:pPr>
        <w:pStyle w:val="4"/>
        <w:widowControl/>
        <w:spacing w:before="60" w:beforeAutospacing="0" w:after="60" w:afterAutospacing="0"/>
        <w:ind w:left="3780" w:firstLine="577" w:firstLineChars="275"/>
      </w:pPr>
      <w:r>
        <w:rPr>
          <w:rFonts w:hint="eastAsia"/>
        </w:rPr>
        <w:t>徐新超 201922172014422</w:t>
      </w:r>
    </w:p>
    <w:p>
      <w:pPr>
        <w:ind w:left="2520" w:firstLine="420"/>
        <w:rPr>
          <w:b/>
          <w:bCs/>
          <w:sz w:val="28"/>
          <w:szCs w:val="28"/>
        </w:rPr>
      </w:pPr>
    </w:p>
    <w:p>
      <w: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851"/>
        <w:gridCol w:w="1559"/>
        <w:gridCol w:w="1134"/>
        <w:gridCol w:w="852"/>
        <w:gridCol w:w="567"/>
        <w:gridCol w:w="567"/>
        <w:gridCol w:w="567"/>
        <w:gridCol w:w="567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项目代码</w:t>
            </w:r>
          </w:p>
        </w:tc>
        <w:tc>
          <w:tcPr>
            <w:tcW w:w="1559" w:type="dxa"/>
          </w:tcPr>
          <w:p/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191" w:type="dxa"/>
            <w:gridSpan w:val="6"/>
          </w:tcPr>
          <w:p>
            <w:r>
              <w:rPr>
                <w:rFonts w:hint="eastAsia"/>
              </w:rPr>
              <w:t>基于字符识别的云笔记微信小程序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评审名称</w:t>
            </w:r>
          </w:p>
        </w:tc>
        <w:tc>
          <w:tcPr>
            <w:tcW w:w="6884" w:type="dxa"/>
            <w:gridSpan w:val="8"/>
          </w:tcPr>
          <w:p>
            <w:r>
              <w:rPr>
                <w:rFonts w:hint="eastAsia"/>
              </w:rPr>
              <w:t>基于字符识别的云笔记微信小程序概要设计评审表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6884" w:type="dxa"/>
            <w:gridSpan w:val="8"/>
          </w:tcPr>
          <w:p>
            <w:r>
              <w:rPr>
                <w:rFonts w:hint="eastAsia"/>
              </w:rPr>
              <w:t xml:space="preserve"> 2020年5月29日 至 2020年5月29日 共 3</w:t>
            </w:r>
            <w:r>
              <w:t xml:space="preserve"> 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评审组成员</w:t>
            </w:r>
          </w:p>
        </w:tc>
        <w:tc>
          <w:tcPr>
            <w:tcW w:w="851" w:type="dxa"/>
          </w:tcPr>
          <w:p>
            <w:pPr>
              <w:rPr>
                <w:b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2553" w:type="dxa"/>
            <w:gridSpan w:val="4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</w:t>
            </w:r>
          </w:p>
        </w:tc>
        <w:tc>
          <w:tcPr>
            <w:tcW w:w="1638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tcBorders/>
          </w:tcPr>
          <w:p>
            <w:pPr>
              <w:rPr>
                <w:b/>
              </w:rPr>
            </w:pPr>
          </w:p>
        </w:tc>
        <w:tc>
          <w:tcPr>
            <w:tcW w:w="85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组长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和志超</w:t>
            </w:r>
          </w:p>
        </w:tc>
        <w:tc>
          <w:tcPr>
            <w:tcW w:w="1134" w:type="dxa"/>
          </w:tcPr>
          <w:p/>
        </w:tc>
        <w:tc>
          <w:tcPr>
            <w:tcW w:w="255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tcBorders/>
          </w:tcPr>
          <w:p>
            <w:pPr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组员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董云霄</w:t>
            </w:r>
          </w:p>
        </w:tc>
        <w:tc>
          <w:tcPr>
            <w:tcW w:w="1134" w:type="dxa"/>
          </w:tcPr>
          <w:p/>
        </w:tc>
        <w:tc>
          <w:tcPr>
            <w:tcW w:w="255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tcBorders/>
          </w:tcPr>
          <w:p/>
        </w:tc>
        <w:tc>
          <w:tcPr>
            <w:tcW w:w="851" w:type="dxa"/>
            <w:vMerge w:val="continue"/>
            <w:tcBorders/>
          </w:tcPr>
          <w:p/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于芳星</w:t>
            </w:r>
          </w:p>
        </w:tc>
        <w:tc>
          <w:tcPr>
            <w:tcW w:w="1134" w:type="dxa"/>
          </w:tcPr>
          <w:p/>
        </w:tc>
        <w:tc>
          <w:tcPr>
            <w:tcW w:w="255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tcBorders/>
          </w:tcPr>
          <w:p/>
        </w:tc>
        <w:tc>
          <w:tcPr>
            <w:tcW w:w="851" w:type="dxa"/>
            <w:vMerge w:val="continue"/>
            <w:tcBorders/>
          </w:tcPr>
          <w:p/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李垒昂 </w:t>
            </w:r>
          </w:p>
        </w:tc>
        <w:tc>
          <w:tcPr>
            <w:tcW w:w="1134" w:type="dxa"/>
          </w:tcPr>
          <w:p/>
        </w:tc>
        <w:tc>
          <w:tcPr>
            <w:tcW w:w="255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tcBorders/>
          </w:tcPr>
          <w:p/>
        </w:tc>
        <w:tc>
          <w:tcPr>
            <w:tcW w:w="851" w:type="dxa"/>
            <w:vMerge w:val="continue"/>
            <w:tcBorders/>
          </w:tcPr>
          <w:p/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方海川</w:t>
            </w:r>
          </w:p>
        </w:tc>
        <w:tc>
          <w:tcPr>
            <w:tcW w:w="1134" w:type="dxa"/>
          </w:tcPr>
          <w:p/>
        </w:tc>
        <w:tc>
          <w:tcPr>
            <w:tcW w:w="255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tcBorders/>
          </w:tcPr>
          <w:p/>
        </w:tc>
        <w:tc>
          <w:tcPr>
            <w:tcW w:w="851" w:type="dxa"/>
            <w:vMerge w:val="continue"/>
            <w:tcBorders/>
          </w:tcPr>
          <w:p/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杜钰琳 </w:t>
            </w:r>
          </w:p>
        </w:tc>
        <w:tc>
          <w:tcPr>
            <w:tcW w:w="1134" w:type="dxa"/>
          </w:tcPr>
          <w:p/>
        </w:tc>
        <w:tc>
          <w:tcPr>
            <w:tcW w:w="2553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tcBorders/>
          </w:tcPr>
          <w:p/>
        </w:tc>
        <w:tc>
          <w:tcPr>
            <w:tcW w:w="851" w:type="dxa"/>
            <w:vMerge w:val="continue"/>
            <w:tcBorders/>
          </w:tcPr>
          <w:p/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徐新超</w:t>
            </w:r>
          </w:p>
        </w:tc>
        <w:tc>
          <w:tcPr>
            <w:tcW w:w="1134" w:type="dxa"/>
          </w:tcPr>
          <w:p/>
        </w:tc>
        <w:tc>
          <w:tcPr>
            <w:tcW w:w="2553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信息工程学院</w:t>
            </w:r>
            <w:bookmarkStart w:id="1" w:name="_GoBack"/>
            <w:bookmarkEnd w:id="1"/>
          </w:p>
        </w:tc>
        <w:tc>
          <w:tcPr>
            <w:tcW w:w="163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2" w:hRule="atLeast"/>
        </w:trPr>
        <w:tc>
          <w:tcPr>
            <w:tcW w:w="56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评审材料</w:t>
            </w:r>
          </w:p>
        </w:tc>
        <w:tc>
          <w:tcPr>
            <w:tcW w:w="7735" w:type="dxa"/>
            <w:gridSpan w:val="9"/>
          </w:tcPr>
          <w:p>
            <w:r>
              <w:rPr>
                <w:rFonts w:hint="eastAsia"/>
              </w:rPr>
              <w:t>1)《字符识别的云笔记微信小程序详细设计评审表》</w:t>
            </w:r>
          </w:p>
          <w:p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561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评审的主要内容</w:t>
            </w:r>
          </w:p>
        </w:tc>
        <w:tc>
          <w:tcPr>
            <w:tcW w:w="4396" w:type="dxa"/>
            <w:gridSpan w:val="4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《概要设计报告》</w:t>
            </w:r>
          </w:p>
        </w:tc>
        <w:tc>
          <w:tcPr>
            <w:tcW w:w="56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6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不适用</w:t>
            </w:r>
          </w:p>
        </w:tc>
        <w:tc>
          <w:tcPr>
            <w:tcW w:w="1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是否清楚的表明了系统与系统之间的、模块与模块之间的关系。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所有设计是否模块化/对象化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是否充分考虑了软件/操作系统/硬件之间的兼容性问题？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确定了软件与其他系统的接口？对软件接口的规格进行了明确？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是否提供了参数配置信息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若采用面向对象，是否有包图、类图。</w:t>
            </w:r>
          </w:p>
        </w:tc>
        <w:tc>
          <w:tcPr>
            <w:tcW w:w="567" w:type="dxa"/>
          </w:tcPr>
          <w:p/>
        </w:tc>
        <w:tc>
          <w:tcPr>
            <w:tcW w:w="56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是否已经对继承设计、代码或开发平台的使用进行了说明</w:t>
            </w:r>
          </w:p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>
            <w:r>
              <w:rPr>
                <w:rFonts w:hint="eastAsia"/>
              </w:rPr>
              <w:t>未进行继承设计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是否考虑了用户误操作的提示或禁止？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是否对每个功能记性了分层次说明，并给出之间的关系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61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>
            <w:r>
              <w:rPr>
                <w:rFonts w:hint="eastAsia"/>
              </w:rPr>
              <w:t>软件设计是否覆盖了需求规格说明书中的全部内容？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/>
        </w:tc>
        <w:tc>
          <w:tcPr>
            <w:tcW w:w="1134" w:type="dxa"/>
            <w:gridSpan w:val="2"/>
          </w:tcPr>
          <w:p/>
        </w:tc>
        <w:tc>
          <w:tcPr>
            <w:tcW w:w="10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56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评审组意见</w:t>
            </w:r>
          </w:p>
        </w:tc>
        <w:tc>
          <w:tcPr>
            <w:tcW w:w="7735" w:type="dxa"/>
            <w:gridSpan w:val="9"/>
          </w:tcPr>
          <w:p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符合设计要求，可以同过评审。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6" w:hRule="atLeast"/>
        </w:trPr>
        <w:tc>
          <w:tcPr>
            <w:tcW w:w="56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评审结论</w:t>
            </w:r>
          </w:p>
        </w:tc>
        <w:tc>
          <w:tcPr>
            <w:tcW w:w="7735" w:type="dxa"/>
            <w:gridSpan w:val="9"/>
          </w:tcPr>
          <w:p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本次评审基本上没有太大问题，概要设计说明书基本覆盖所需内容。但是在某些环节的论证上有些个细节需要加以补充，望后续继续完善。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06"/>
    <w:rsid w:val="000C1442"/>
    <w:rsid w:val="0021316F"/>
    <w:rsid w:val="002C0D9F"/>
    <w:rsid w:val="002F5A61"/>
    <w:rsid w:val="004A0958"/>
    <w:rsid w:val="005949B1"/>
    <w:rsid w:val="005E4323"/>
    <w:rsid w:val="00671158"/>
    <w:rsid w:val="00A75706"/>
    <w:rsid w:val="00C10457"/>
    <w:rsid w:val="00E8090A"/>
    <w:rsid w:val="00F904C4"/>
    <w:rsid w:val="024975FA"/>
    <w:rsid w:val="14972800"/>
    <w:rsid w:val="16C150F2"/>
    <w:rsid w:val="3C0D6B96"/>
    <w:rsid w:val="3CB24166"/>
    <w:rsid w:val="61785B13"/>
    <w:rsid w:val="62B3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Autospacing="1" w:afterAutospacing="1"/>
      <w:jc w:val="left"/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122</Words>
  <Characters>702</Characters>
  <Lines>5</Lines>
  <Paragraphs>1</Paragraphs>
  <TotalTime>0</TotalTime>
  <ScaleCrop>false</ScaleCrop>
  <LinksUpToDate>false</LinksUpToDate>
  <CharactersWithSpaces>823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2020-07-04T08:32:00Z</dcterms:created>
  <dc:creator>LMH</dc:creator>
  <cp:lastModifiedBy>He</cp:lastModifiedBy>
  <dcterms:modified xsi:type="dcterms:W3CDTF">2020-07-04T09:10:57Z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