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CD2" w:rsidRDefault="000270E9" w:rsidP="000270E9">
      <w:pPr>
        <w:pStyle w:val="a5"/>
      </w:pPr>
      <w:r>
        <w:rPr>
          <w:rFonts w:hint="eastAsia"/>
        </w:rPr>
        <w:t>DSP</w:t>
      </w:r>
      <w:r>
        <w:rPr>
          <w:rFonts w:hint="eastAsia"/>
        </w:rPr>
        <w:t>引导</w:t>
      </w:r>
      <w:r>
        <w:t>流程分析及</w:t>
      </w:r>
      <w:r>
        <w:rPr>
          <w:rFonts w:hint="eastAsia"/>
        </w:rPr>
        <w:t>镜像</w:t>
      </w:r>
      <w:r>
        <w:t>制作</w:t>
      </w:r>
    </w:p>
    <w:p w:rsidR="000270E9" w:rsidRDefault="00CA042D" w:rsidP="000270E9">
      <w:r>
        <w:t>1.</w:t>
      </w:r>
      <w:r w:rsidR="007F7A0A">
        <w:rPr>
          <w:rFonts w:hint="eastAsia"/>
        </w:rPr>
        <w:t>DSP</w:t>
      </w:r>
      <w:r>
        <w:rPr>
          <w:rFonts w:hint="eastAsia"/>
        </w:rPr>
        <w:t>启动流程</w:t>
      </w:r>
    </w:p>
    <w:p w:rsidR="00AD31D5" w:rsidRDefault="00CA042D" w:rsidP="000270E9">
      <w:r>
        <w:rPr>
          <w:rFonts w:hint="eastAsia"/>
        </w:rPr>
        <w:t>DSP</w:t>
      </w:r>
      <w:r>
        <w:t>上电</w:t>
      </w:r>
      <w:r>
        <w:rPr>
          <w:rFonts w:hint="eastAsia"/>
        </w:rPr>
        <w:t>或</w:t>
      </w:r>
      <w:r>
        <w:t>复位</w:t>
      </w:r>
      <w:r>
        <w:rPr>
          <w:rFonts w:hint="eastAsia"/>
        </w:rPr>
        <w:t>后，首先</w:t>
      </w:r>
      <w:r>
        <w:t>会从片上的只读存储器中</w:t>
      </w:r>
      <w:r w:rsidR="00AD31D5">
        <w:rPr>
          <w:rFonts w:hint="eastAsia"/>
        </w:rPr>
        <w:t>（</w:t>
      </w:r>
      <w:r w:rsidR="00AD31D5">
        <w:rPr>
          <w:rFonts w:hint="eastAsia"/>
        </w:rPr>
        <w:t>on-chip</w:t>
      </w:r>
      <w:r w:rsidR="00AD31D5">
        <w:rPr>
          <w:rFonts w:hint="eastAsia"/>
        </w:rPr>
        <w:t>）</w:t>
      </w:r>
      <w:r>
        <w:t>执行</w:t>
      </w:r>
      <w:r w:rsidR="00AD31D5">
        <w:rPr>
          <w:rFonts w:hint="eastAsia"/>
        </w:rPr>
        <w:t>ROM</w:t>
      </w:r>
      <w:r w:rsidR="00AD31D5">
        <w:t xml:space="preserve"> Boot Loader(RBL)</w:t>
      </w:r>
      <w:r w:rsidR="00AD31D5">
        <w:rPr>
          <w:rFonts w:hint="eastAsia"/>
        </w:rPr>
        <w:t>，</w:t>
      </w:r>
      <w:r w:rsidR="00AD31D5">
        <w:t>RBL</w:t>
      </w:r>
      <w:r w:rsidR="00AD31D5">
        <w:t>的起始地址</w:t>
      </w:r>
      <w:r w:rsidR="00AD31D5">
        <w:rPr>
          <w:rFonts w:hint="eastAsia"/>
        </w:rPr>
        <w:t>为</w:t>
      </w:r>
      <w:r w:rsidR="00AD31D5">
        <w:rPr>
          <w:rFonts w:hint="eastAsia"/>
        </w:rPr>
        <w:t>0</w:t>
      </w:r>
      <w:r w:rsidR="00AD31D5">
        <w:t>x20B</w:t>
      </w:r>
      <w:r w:rsidR="00AD31D5">
        <w:rPr>
          <w:rFonts w:hint="eastAsia"/>
        </w:rPr>
        <w:t>00000</w:t>
      </w:r>
      <w:r w:rsidR="00AD31D5">
        <w:rPr>
          <w:rFonts w:hint="eastAsia"/>
        </w:rPr>
        <w:t>。</w:t>
      </w:r>
      <w:r w:rsidR="00AD31D5">
        <w:t>RBL</w:t>
      </w:r>
      <w:r w:rsidR="00AD31D5">
        <w:rPr>
          <w:rFonts w:hint="eastAsia"/>
        </w:rPr>
        <w:t>为</w:t>
      </w:r>
      <w:r w:rsidR="00AD31D5">
        <w:t>固</w:t>
      </w:r>
      <w:r w:rsidR="00AD31D5">
        <w:rPr>
          <w:rFonts w:hint="eastAsia"/>
        </w:rPr>
        <w:t>化</w:t>
      </w:r>
      <w:r w:rsidR="00AD31D5">
        <w:t>在</w:t>
      </w:r>
      <w:r w:rsidR="00AD31D5">
        <w:t>DSP</w:t>
      </w:r>
      <w:r w:rsidR="00AD31D5">
        <w:t>芯片</w:t>
      </w:r>
      <w:r w:rsidR="00AD31D5">
        <w:rPr>
          <w:rFonts w:hint="eastAsia"/>
        </w:rPr>
        <w:t>内部</w:t>
      </w:r>
      <w:r w:rsidR="00AD31D5">
        <w:t>的一段引导程序，</w:t>
      </w:r>
      <w:r w:rsidR="00AD31D5">
        <w:rPr>
          <w:rFonts w:hint="eastAsia"/>
        </w:rPr>
        <w:t>其</w:t>
      </w:r>
      <w:r w:rsidR="00AD31D5">
        <w:t>通过</w:t>
      </w:r>
      <w:r w:rsidR="00F23EB9">
        <w:rPr>
          <w:rFonts w:hint="eastAsia"/>
        </w:rPr>
        <w:t>读取</w:t>
      </w:r>
      <w:r w:rsidR="00F23EB9">
        <w:t>DEVSTAT</w:t>
      </w:r>
      <w:r w:rsidR="00F23EB9">
        <w:t>寄存器的值，</w:t>
      </w:r>
      <w:r w:rsidR="00F23EB9">
        <w:rPr>
          <w:rFonts w:hint="eastAsia"/>
        </w:rPr>
        <w:t>进行</w:t>
      </w:r>
      <w:r w:rsidR="00F23EB9">
        <w:t>初始化引导等工作，该寄存器的值是在上电或复位</w:t>
      </w:r>
      <w:r w:rsidR="00F23EB9">
        <w:rPr>
          <w:rFonts w:hint="eastAsia"/>
        </w:rPr>
        <w:t>期间</w:t>
      </w:r>
      <w:r w:rsidR="00F23EB9">
        <w:t>，对</w:t>
      </w:r>
      <w:r w:rsidR="00F23EB9">
        <w:t>BOOT</w:t>
      </w:r>
      <w:r w:rsidR="00F23EB9">
        <w:t>配置引脚进行采样而得到的，具体参见器件手册</w:t>
      </w:r>
      <w:r w:rsidR="00F23EB9">
        <w:rPr>
          <w:rFonts w:hint="eastAsia"/>
        </w:rPr>
        <w:t>。整个</w:t>
      </w:r>
      <w:r w:rsidR="00F23EB9">
        <w:t>RBL</w:t>
      </w:r>
      <w:r w:rsidR="00F23EB9">
        <w:rPr>
          <w:rFonts w:hint="eastAsia"/>
        </w:rPr>
        <w:t>引导</w:t>
      </w:r>
      <w:r w:rsidR="00F23EB9">
        <w:t>过程可以分为两步：初始化和</w:t>
      </w:r>
      <w:r w:rsidR="00F23EB9">
        <w:t>Boot</w:t>
      </w:r>
      <w:r w:rsidR="00F23EB9">
        <w:t>处理</w:t>
      </w:r>
    </w:p>
    <w:p w:rsidR="00F23EB9" w:rsidRDefault="00AB1B86" w:rsidP="000270E9">
      <w:r>
        <w:t>2.RBL</w:t>
      </w:r>
      <w:r>
        <w:t>初始化流程</w:t>
      </w:r>
    </w:p>
    <w:p w:rsidR="00AB1B86" w:rsidRDefault="00AB1B86" w:rsidP="000270E9">
      <w:r>
        <w:t>2.1 RBL</w:t>
      </w:r>
      <w:r>
        <w:t>在支持的外设中启用复位隔离</w:t>
      </w:r>
    </w:p>
    <w:p w:rsidR="00AB1B86" w:rsidRDefault="00AB1B86" w:rsidP="000270E9">
      <w:r>
        <w:rPr>
          <w:rFonts w:hint="eastAsia"/>
        </w:rPr>
        <w:t>2.2</w:t>
      </w:r>
      <w:r>
        <w:rPr>
          <w:rFonts w:hint="eastAsia"/>
        </w:rPr>
        <w:t>为</w:t>
      </w:r>
      <w:r>
        <w:t>引导所需的外设启动电源</w:t>
      </w:r>
      <w:r>
        <w:rPr>
          <w:rFonts w:hint="eastAsia"/>
        </w:rPr>
        <w:t>和</w:t>
      </w:r>
      <w:r>
        <w:t>时钟域</w:t>
      </w:r>
    </w:p>
    <w:p w:rsidR="00AB1B86" w:rsidRDefault="00AB1B86" w:rsidP="000270E9">
      <w:r>
        <w:t xml:space="preserve">2.3 </w:t>
      </w:r>
      <w:r>
        <w:rPr>
          <w:rFonts w:hint="eastAsia"/>
        </w:rPr>
        <w:t>配置</w:t>
      </w:r>
      <w:r>
        <w:t>系统</w:t>
      </w:r>
      <w:r>
        <w:t>PLL</w:t>
      </w:r>
      <w:r>
        <w:rPr>
          <w:rFonts w:hint="eastAsia"/>
        </w:rPr>
        <w:t>，</w:t>
      </w:r>
      <w:r>
        <w:t>设置设备的</w:t>
      </w:r>
      <w:r>
        <w:rPr>
          <w:rFonts w:hint="eastAsia"/>
        </w:rPr>
        <w:t>速度</w:t>
      </w:r>
    </w:p>
    <w:p w:rsidR="00AB1B86" w:rsidRDefault="00AB1B86" w:rsidP="000270E9">
      <w:r>
        <w:t xml:space="preserve">2.3 </w:t>
      </w:r>
      <w:r>
        <w:rPr>
          <w:rFonts w:hint="eastAsia"/>
        </w:rPr>
        <w:t>在</w:t>
      </w:r>
      <w:r>
        <w:t>no-boot</w:t>
      </w:r>
      <w:r>
        <w:rPr>
          <w:rFonts w:hint="eastAsia"/>
        </w:rPr>
        <w:t>、</w:t>
      </w:r>
      <w:r>
        <w:t>SPI</w:t>
      </w:r>
      <w:r>
        <w:rPr>
          <w:rFonts w:hint="eastAsia"/>
        </w:rPr>
        <w:t>、</w:t>
      </w:r>
      <w:r>
        <w:t>I2C</w:t>
      </w:r>
      <w:r>
        <w:t>模式下，主</w:t>
      </w:r>
      <w:r>
        <w:t>PLL</w:t>
      </w:r>
      <w:r>
        <w:t>采用旁路模式</w:t>
      </w:r>
    </w:p>
    <w:p w:rsidR="00AB1B86" w:rsidRDefault="00AB1B86" w:rsidP="000270E9">
      <w:r>
        <w:rPr>
          <w:rFonts w:hint="eastAsia"/>
        </w:rPr>
        <w:t xml:space="preserve">2.4 </w:t>
      </w:r>
      <w:r>
        <w:rPr>
          <w:rFonts w:hint="eastAsia"/>
        </w:rPr>
        <w:t>除了</w:t>
      </w:r>
      <w:r>
        <w:t>EMIF16</w:t>
      </w:r>
      <w:r>
        <w:rPr>
          <w:rFonts w:hint="eastAsia"/>
        </w:rPr>
        <w:t>启动</w:t>
      </w:r>
      <w:r>
        <w:t>模式外，</w:t>
      </w:r>
      <w:r>
        <w:t>RBL</w:t>
      </w:r>
      <w:r>
        <w:t>会</w:t>
      </w:r>
      <w:r>
        <w:rPr>
          <w:rFonts w:hint="eastAsia"/>
        </w:rPr>
        <w:t>在器件</w:t>
      </w:r>
      <w:r>
        <w:t>的</w:t>
      </w:r>
      <w:r>
        <w:t>L2</w:t>
      </w:r>
      <w:r>
        <w:rPr>
          <w:rFonts w:hint="eastAsia"/>
        </w:rPr>
        <w:t>中</w:t>
      </w:r>
      <w:r>
        <w:t>保留</w:t>
      </w:r>
      <w:r>
        <w:rPr>
          <w:rFonts w:hint="eastAsia"/>
        </w:rPr>
        <w:t>以短空</w:t>
      </w:r>
      <w:r>
        <w:t>用来进行引导处理，具体的起始地址和</w:t>
      </w:r>
      <w:r>
        <w:rPr>
          <w:rFonts w:hint="eastAsia"/>
        </w:rPr>
        <w:t>大小</w:t>
      </w:r>
      <w:r>
        <w:t>查看数据手册</w:t>
      </w:r>
    </w:p>
    <w:p w:rsidR="00AB1B86" w:rsidRDefault="00AB1B86" w:rsidP="000270E9">
      <w:r>
        <w:rPr>
          <w:noProof/>
        </w:rPr>
        <w:drawing>
          <wp:inline distT="0" distB="0" distL="0" distR="0" wp14:anchorId="7A70686F" wp14:editId="28AC7E42">
            <wp:extent cx="5274310" cy="3455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55670"/>
                    </a:xfrm>
                    <a:prstGeom prst="rect">
                      <a:avLst/>
                    </a:prstGeom>
                  </pic:spPr>
                </pic:pic>
              </a:graphicData>
            </a:graphic>
          </wp:inline>
        </w:drawing>
      </w:r>
    </w:p>
    <w:p w:rsidR="00AB1B86" w:rsidRDefault="00AB1B86" w:rsidP="000270E9">
      <w:r>
        <w:rPr>
          <w:rFonts w:hint="eastAsia"/>
        </w:rPr>
        <w:t xml:space="preserve">2.5 </w:t>
      </w:r>
      <w:r>
        <w:rPr>
          <w:rFonts w:hint="eastAsia"/>
        </w:rPr>
        <w:t>禁用</w:t>
      </w:r>
      <w:r>
        <w:t>大部分</w:t>
      </w:r>
      <w:r>
        <w:rPr>
          <w:rFonts w:hint="eastAsia"/>
        </w:rPr>
        <w:t>中断</w:t>
      </w:r>
    </w:p>
    <w:p w:rsidR="00AB1B86" w:rsidRDefault="00AB1B86" w:rsidP="000270E9">
      <w:r>
        <w:rPr>
          <w:rFonts w:hint="eastAsia"/>
        </w:rPr>
        <w:t>2.6</w:t>
      </w:r>
      <w:r>
        <w:t xml:space="preserve"> </w:t>
      </w:r>
      <w:r>
        <w:rPr>
          <w:rFonts w:hint="eastAsia"/>
        </w:rPr>
        <w:t>引导</w:t>
      </w:r>
      <w:r>
        <w:t>过程中，</w:t>
      </w:r>
      <w:r>
        <w:rPr>
          <w:rFonts w:hint="eastAsia"/>
        </w:rPr>
        <w:t>RBL</w:t>
      </w:r>
      <w:r>
        <w:t>会让其他的</w:t>
      </w:r>
      <w:r>
        <w:rPr>
          <w:rFonts w:hint="eastAsia"/>
        </w:rPr>
        <w:t>从</w:t>
      </w:r>
      <w:r>
        <w:t>核执行</w:t>
      </w:r>
      <w:r>
        <w:t>IDLE</w:t>
      </w:r>
      <w:r>
        <w:t>指令，</w:t>
      </w:r>
      <w:r>
        <w:rPr>
          <w:rFonts w:hint="eastAsia"/>
        </w:rPr>
        <w:t>并</w:t>
      </w:r>
      <w:r>
        <w:t>等待中断</w:t>
      </w:r>
      <w:r w:rsidR="00AD5A8E">
        <w:rPr>
          <w:rFonts w:hint="eastAsia"/>
        </w:rPr>
        <w:t>。</w:t>
      </w:r>
      <w:r w:rsidR="00AD5A8E">
        <w:t>当</w:t>
      </w:r>
      <w:r w:rsidR="00AD5A8E">
        <w:rPr>
          <w:rFonts w:hint="eastAsia"/>
        </w:rPr>
        <w:t>从</w:t>
      </w:r>
      <w:r w:rsidR="00AD5A8E">
        <w:t>核的应用</w:t>
      </w:r>
      <w:r w:rsidR="00AD5A8E">
        <w:rPr>
          <w:rFonts w:hint="eastAsia"/>
        </w:rPr>
        <w:t>程序</w:t>
      </w:r>
      <w:r w:rsidR="00AD5A8E">
        <w:t>加载完成后并且填充</w:t>
      </w:r>
      <w:r w:rsidR="00AD5A8E">
        <w:rPr>
          <w:rFonts w:hint="eastAsia"/>
        </w:rPr>
        <w:t>了</w:t>
      </w:r>
      <w:r w:rsidR="00AD5A8E">
        <w:t>BOOT_MAGIC_ADDRESS</w:t>
      </w:r>
      <w:r w:rsidR="00AD5A8E">
        <w:rPr>
          <w:rFonts w:hint="eastAsia"/>
        </w:rPr>
        <w:t>后</w:t>
      </w:r>
      <w:r w:rsidR="00AD5A8E">
        <w:t>，</w:t>
      </w:r>
      <w:r w:rsidR="00AD5A8E">
        <w:rPr>
          <w:rFonts w:hint="eastAsia"/>
        </w:rPr>
        <w:t>核</w:t>
      </w:r>
      <w:r w:rsidR="00AD5A8E">
        <w:rPr>
          <w:rFonts w:hint="eastAsia"/>
        </w:rPr>
        <w:t>0</w:t>
      </w:r>
      <w:r w:rsidR="00AD5A8E">
        <w:rPr>
          <w:rFonts w:hint="eastAsia"/>
        </w:rPr>
        <w:t>的</w:t>
      </w:r>
      <w:r w:rsidR="00AD5A8E">
        <w:t>应用</w:t>
      </w:r>
      <w:r w:rsidR="00AD5A8E">
        <w:rPr>
          <w:rFonts w:hint="eastAsia"/>
        </w:rPr>
        <w:t>程序</w:t>
      </w:r>
      <w:r w:rsidR="00AD5A8E">
        <w:t>可以触发</w:t>
      </w:r>
      <w:r w:rsidR="00AD5A8E">
        <w:t>IPC</w:t>
      </w:r>
      <w:r w:rsidR="00AD5A8E">
        <w:t>中断唤醒从核</w:t>
      </w:r>
      <w:r w:rsidR="00AD5A8E">
        <w:rPr>
          <w:rFonts w:hint="eastAsia"/>
        </w:rPr>
        <w:t>从</w:t>
      </w:r>
      <w:r w:rsidR="00AD5A8E">
        <w:t>BOOT_MAGIC_ADDRESS</w:t>
      </w:r>
      <w:r w:rsidR="00AD5A8E">
        <w:rPr>
          <w:rFonts w:hint="eastAsia"/>
        </w:rPr>
        <w:t>指定</w:t>
      </w:r>
      <w:r w:rsidR="00AD5A8E">
        <w:t>的地址</w:t>
      </w:r>
      <w:r w:rsidR="00AD5A8E">
        <w:rPr>
          <w:rFonts w:hint="eastAsia"/>
        </w:rPr>
        <w:t>开始</w:t>
      </w:r>
      <w:r w:rsidR="00AD5A8E">
        <w:t>执行程序</w:t>
      </w:r>
    </w:p>
    <w:p w:rsidR="00AD5A8E" w:rsidRDefault="00AD5A8E" w:rsidP="000270E9">
      <w:r>
        <w:rPr>
          <w:rFonts w:hint="eastAsia"/>
        </w:rPr>
        <w:t>2</w:t>
      </w:r>
      <w:r>
        <w:t xml:space="preserve">.7 </w:t>
      </w:r>
      <w:r>
        <w:t>所有的</w:t>
      </w:r>
      <w:r>
        <w:t>L1P</w:t>
      </w:r>
      <w:r>
        <w:t>和</w:t>
      </w:r>
      <w:r>
        <w:t>L1D</w:t>
      </w:r>
      <w:r>
        <w:t>都配置为高速缓存，</w:t>
      </w:r>
      <w:r>
        <w:t>L2</w:t>
      </w:r>
      <w:r>
        <w:t>配置为存储器</w:t>
      </w:r>
    </w:p>
    <w:p w:rsidR="00AD5A8E" w:rsidRDefault="00AD5A8E" w:rsidP="000270E9">
      <w:r>
        <w:rPr>
          <w:rFonts w:hint="eastAsia"/>
        </w:rPr>
        <w:t>2</w:t>
      </w:r>
      <w:r>
        <w:t>.8 RBL</w:t>
      </w:r>
      <w:r>
        <w:t>提供了配置</w:t>
      </w:r>
      <w:r>
        <w:t>DDR EMIF</w:t>
      </w:r>
      <w:r>
        <w:t>的能力</w:t>
      </w:r>
      <w:r>
        <w:rPr>
          <w:rFonts w:hint="eastAsia"/>
        </w:rPr>
        <w:t>，配置</w:t>
      </w:r>
      <w:r>
        <w:t>结构存储在</w:t>
      </w:r>
      <w:r>
        <w:t>L2</w:t>
      </w:r>
      <w:r>
        <w:rPr>
          <w:rFonts w:hint="eastAsia"/>
        </w:rPr>
        <w:t>中</w:t>
      </w:r>
      <w:r>
        <w:t>，当需要把程序加载到外部存储器时</w:t>
      </w:r>
    </w:p>
    <w:p w:rsidR="00AD5A8E" w:rsidRDefault="00AD5A8E" w:rsidP="000270E9">
      <w:pPr>
        <w:rPr>
          <w:rFonts w:hint="eastAsia"/>
        </w:rPr>
      </w:pPr>
      <w:r>
        <w:rPr>
          <w:rFonts w:hint="eastAsia"/>
        </w:rPr>
        <w:t xml:space="preserve">2.9 </w:t>
      </w:r>
      <w:r>
        <w:t>RBL</w:t>
      </w:r>
      <w:r>
        <w:t>根据</w:t>
      </w:r>
      <w:r>
        <w:t>DEVSTAT</w:t>
      </w:r>
      <w:r>
        <w:rPr>
          <w:rFonts w:hint="eastAsia"/>
        </w:rPr>
        <w:t>寄存器</w:t>
      </w:r>
      <w:r>
        <w:t>值来厨师配置结构，即</w:t>
      </w:r>
      <w:r>
        <w:rPr>
          <w:rFonts w:hint="eastAsia"/>
        </w:rPr>
        <w:t>引导参数表</w:t>
      </w:r>
      <w:r>
        <w:t>。该</w:t>
      </w:r>
      <w:r>
        <w:rPr>
          <w:rFonts w:hint="eastAsia"/>
        </w:rPr>
        <w:t>表</w:t>
      </w:r>
      <w:r>
        <w:t>存储在</w:t>
      </w:r>
      <w:r>
        <w:t>L2</w:t>
      </w:r>
      <w:r>
        <w:rPr>
          <w:rFonts w:hint="eastAsia"/>
        </w:rPr>
        <w:t>的</w:t>
      </w:r>
      <w:r>
        <w:t>保留部分</w:t>
      </w:r>
      <w:r>
        <w:rPr>
          <w:rFonts w:hint="eastAsia"/>
        </w:rPr>
        <w:t>，</w:t>
      </w:r>
      <w:r>
        <w:t>不同的</w:t>
      </w:r>
      <w:r>
        <w:rPr>
          <w:rFonts w:hint="eastAsia"/>
        </w:rPr>
        <w:t>引导</w:t>
      </w:r>
      <w:r>
        <w:t>模式</w:t>
      </w:r>
      <w:r w:rsidR="002513F3">
        <w:rPr>
          <w:rFonts w:hint="eastAsia"/>
        </w:rPr>
        <w:t>有</w:t>
      </w:r>
      <w:r w:rsidR="002513F3">
        <w:t>不</w:t>
      </w:r>
      <w:r w:rsidR="002513F3">
        <w:rPr>
          <w:rFonts w:hint="eastAsia"/>
        </w:rPr>
        <w:t>同</w:t>
      </w:r>
      <w:r w:rsidR="002513F3">
        <w:t>的结构</w:t>
      </w:r>
    </w:p>
    <w:p w:rsidR="00AD5A8E" w:rsidRDefault="00AD5A8E" w:rsidP="000270E9">
      <w:pPr>
        <w:rPr>
          <w:rFonts w:hint="eastAsia"/>
        </w:rPr>
      </w:pPr>
      <w:r>
        <w:t xml:space="preserve">2.10 </w:t>
      </w:r>
      <w:r w:rsidR="002513F3">
        <w:t>RBL</w:t>
      </w:r>
      <w:r w:rsidR="002513F3">
        <w:rPr>
          <w:rFonts w:hint="eastAsia"/>
        </w:rPr>
        <w:t>引导</w:t>
      </w:r>
      <w:r w:rsidR="002513F3">
        <w:t>完成后，通过</w:t>
      </w:r>
      <w:r w:rsidR="002513F3">
        <w:t>BOOTCOMPLETE</w:t>
      </w:r>
      <w:r w:rsidR="002513F3">
        <w:t>引脚</w:t>
      </w:r>
      <w:r w:rsidR="002513F3">
        <w:rPr>
          <w:rFonts w:hint="eastAsia"/>
        </w:rPr>
        <w:t>指示</w:t>
      </w:r>
    </w:p>
    <w:p w:rsidR="002513F3" w:rsidRDefault="002513F3" w:rsidP="000270E9">
      <w:r>
        <w:rPr>
          <w:rFonts w:hint="eastAsia"/>
        </w:rPr>
        <w:lastRenderedPageBreak/>
        <w:t>3.</w:t>
      </w:r>
      <w:r>
        <w:t>RBL</w:t>
      </w:r>
      <w:r>
        <w:rPr>
          <w:rFonts w:hint="eastAsia"/>
        </w:rPr>
        <w:t xml:space="preserve"> </w:t>
      </w:r>
      <w:r>
        <w:t>boot</w:t>
      </w:r>
      <w:r>
        <w:t>处理流程</w:t>
      </w:r>
    </w:p>
    <w:p w:rsidR="002513F3" w:rsidRDefault="002513F3" w:rsidP="000270E9">
      <w:r>
        <w:rPr>
          <w:rFonts w:hint="eastAsia"/>
        </w:rPr>
        <w:t>针对</w:t>
      </w:r>
      <w:r>
        <w:t>不同的引导模式，</w:t>
      </w:r>
      <w:r>
        <w:t>boot</w:t>
      </w:r>
      <w:r>
        <w:t>处理可以分为三类：</w:t>
      </w:r>
    </w:p>
    <w:p w:rsidR="002513F3" w:rsidRDefault="002513F3" w:rsidP="000270E9">
      <w:r>
        <w:t>RBL</w:t>
      </w:r>
      <w:r>
        <w:t>从</w:t>
      </w:r>
      <w:r>
        <w:rPr>
          <w:rFonts w:hint="eastAsia"/>
        </w:rPr>
        <w:t>辅助</w:t>
      </w:r>
      <w:r>
        <w:t>存储器加载镜像</w:t>
      </w:r>
      <w:r>
        <w:rPr>
          <w:rFonts w:hint="eastAsia"/>
        </w:rPr>
        <w:t>（</w:t>
      </w:r>
      <w:r>
        <w:rPr>
          <w:rFonts w:hint="eastAsia"/>
        </w:rPr>
        <w:t>内存</w:t>
      </w:r>
      <w:r>
        <w:t>引导</w:t>
      </w:r>
      <w:r>
        <w:rPr>
          <w:rFonts w:hint="eastAsia"/>
        </w:rPr>
        <w:t>）；</w:t>
      </w:r>
    </w:p>
    <w:p w:rsidR="002513F3" w:rsidRDefault="002513F3" w:rsidP="000270E9">
      <w:r>
        <w:rPr>
          <w:rFonts w:hint="eastAsia"/>
        </w:rPr>
        <w:t>镜像</w:t>
      </w:r>
      <w:r>
        <w:t>从知道器件内存映射的主机加载</w:t>
      </w:r>
    </w:p>
    <w:p w:rsidR="002513F3" w:rsidRDefault="002513F3" w:rsidP="002513F3">
      <w:r>
        <w:rPr>
          <w:rFonts w:hint="eastAsia"/>
        </w:rPr>
        <w:t>镜像</w:t>
      </w:r>
      <w:r>
        <w:t>从</w:t>
      </w:r>
      <w:r>
        <w:rPr>
          <w:rFonts w:hint="eastAsia"/>
        </w:rPr>
        <w:t>不</w:t>
      </w:r>
      <w:r>
        <w:t>知道器件内存映射的主机加载</w:t>
      </w:r>
    </w:p>
    <w:p w:rsidR="002513F3" w:rsidRDefault="002513F3" w:rsidP="000270E9">
      <w:pPr>
        <w:rPr>
          <w:rFonts w:hint="eastAsia"/>
        </w:rPr>
      </w:pPr>
    </w:p>
    <w:p w:rsidR="002513F3" w:rsidRDefault="002513F3" w:rsidP="000270E9">
      <w:r>
        <w:rPr>
          <w:rFonts w:hint="eastAsia"/>
        </w:rPr>
        <w:t>针对</w:t>
      </w:r>
      <w:r>
        <w:t>每种</w:t>
      </w:r>
      <w:r>
        <w:rPr>
          <w:rFonts w:hint="eastAsia"/>
        </w:rPr>
        <w:t>引导</w:t>
      </w:r>
      <w:r>
        <w:t>模式，</w:t>
      </w:r>
      <w:r>
        <w:t>boot</w:t>
      </w:r>
      <w:r>
        <w:t>流程可以</w:t>
      </w:r>
      <w:r>
        <w:rPr>
          <w:rFonts w:hint="eastAsia"/>
        </w:rPr>
        <w:t>进一步</w:t>
      </w:r>
      <w:r>
        <w:t>分为以下</w:t>
      </w:r>
      <w:r>
        <w:rPr>
          <w:rFonts w:hint="eastAsia"/>
        </w:rPr>
        <w:t>三个</w:t>
      </w:r>
      <w:r>
        <w:t>部分：</w:t>
      </w:r>
    </w:p>
    <w:p w:rsidR="002513F3" w:rsidRDefault="002513F3" w:rsidP="000270E9">
      <w:r>
        <w:rPr>
          <w:rFonts w:hint="eastAsia"/>
        </w:rPr>
        <w:t>初始化</w:t>
      </w:r>
      <w:r>
        <w:t>过程，根据所选的引导模式执行特定的初始化</w:t>
      </w:r>
      <w:r>
        <w:rPr>
          <w:rFonts w:hint="eastAsia"/>
        </w:rPr>
        <w:t>过程</w:t>
      </w:r>
    </w:p>
    <w:p w:rsidR="002513F3" w:rsidRDefault="002513F3" w:rsidP="000270E9">
      <w:r>
        <w:rPr>
          <w:rFonts w:hint="eastAsia"/>
        </w:rPr>
        <w:t>镜像</w:t>
      </w:r>
      <w:r>
        <w:t>加载过程</w:t>
      </w:r>
    </w:p>
    <w:p w:rsidR="002513F3" w:rsidRDefault="002513F3" w:rsidP="000270E9">
      <w:r>
        <w:rPr>
          <w:rFonts w:hint="eastAsia"/>
        </w:rPr>
        <w:t>切换</w:t>
      </w:r>
      <w:r>
        <w:t>过程，</w:t>
      </w:r>
      <w:r>
        <w:rPr>
          <w:rFonts w:hint="eastAsia"/>
        </w:rPr>
        <w:t>RBL</w:t>
      </w:r>
      <w:r>
        <w:t>切换到</w:t>
      </w:r>
      <w:r>
        <w:rPr>
          <w:rFonts w:hint="eastAsia"/>
        </w:rPr>
        <w:t>镜像</w:t>
      </w:r>
      <w:r>
        <w:t>执行</w:t>
      </w:r>
    </w:p>
    <w:p w:rsidR="002513F3" w:rsidRDefault="002513F3" w:rsidP="000270E9"/>
    <w:p w:rsidR="002513F3" w:rsidRDefault="007F65AD" w:rsidP="000270E9">
      <w:r>
        <w:rPr>
          <w:rFonts w:hint="eastAsia"/>
        </w:rPr>
        <w:t>3.1</w:t>
      </w:r>
      <w:r>
        <w:rPr>
          <w:rFonts w:hint="eastAsia"/>
        </w:rPr>
        <w:t>内存</w:t>
      </w:r>
      <w:r>
        <w:t>引导模式：</w:t>
      </w:r>
    </w:p>
    <w:p w:rsidR="007F65AD" w:rsidRDefault="007F65AD" w:rsidP="000270E9">
      <w:r>
        <w:rPr>
          <w:rFonts w:hint="eastAsia"/>
        </w:rPr>
        <w:t>该模式</w:t>
      </w:r>
      <w:r>
        <w:t>下，</w:t>
      </w:r>
      <w:r>
        <w:t>RBL</w:t>
      </w:r>
      <w:r>
        <w:t>控制引导设备的</w:t>
      </w:r>
      <w:r>
        <w:rPr>
          <w:rFonts w:hint="eastAsia"/>
        </w:rPr>
        <w:t>镜像</w:t>
      </w:r>
      <w:r>
        <w:t>下载过程</w:t>
      </w:r>
      <w:r>
        <w:rPr>
          <w:rFonts w:hint="eastAsia"/>
        </w:rPr>
        <w:t>，</w:t>
      </w:r>
      <w:r>
        <w:t>引导镜像需要转换为</w:t>
      </w:r>
      <w:r>
        <w:t>RBL</w:t>
      </w:r>
      <w:r>
        <w:t>可以理解的格式。</w:t>
      </w:r>
      <w:r>
        <w:rPr>
          <w:rFonts w:hint="eastAsia"/>
        </w:rPr>
        <w:t>在该模式</w:t>
      </w:r>
      <w:r>
        <w:t>下，</w:t>
      </w:r>
      <w:r>
        <w:rPr>
          <w:rFonts w:hint="eastAsia"/>
        </w:rPr>
        <w:t>镜像</w:t>
      </w:r>
      <w:r>
        <w:t>被</w:t>
      </w:r>
      <w:r>
        <w:rPr>
          <w:rFonts w:hint="eastAsia"/>
        </w:rPr>
        <w:t>转换</w:t>
      </w:r>
      <w:r>
        <w:t>为</w:t>
      </w:r>
      <w:r>
        <w:rPr>
          <w:rFonts w:hint="eastAsia"/>
        </w:rPr>
        <w:t>引导表（</w:t>
      </w:r>
      <w:r>
        <w:t>boot table</w:t>
      </w:r>
      <w:r>
        <w:rPr>
          <w:rFonts w:hint="eastAsia"/>
        </w:rPr>
        <w:t>）</w:t>
      </w:r>
      <w:r>
        <w:t>，</w:t>
      </w:r>
      <w:r>
        <w:t>RBL</w:t>
      </w:r>
      <w:r>
        <w:t>从辅助存储器</w:t>
      </w:r>
      <w:r>
        <w:rPr>
          <w:rFonts w:hint="eastAsia"/>
        </w:rPr>
        <w:t>读取引导表</w:t>
      </w:r>
      <w:r>
        <w:t>，并将其</w:t>
      </w:r>
      <w:r>
        <w:rPr>
          <w:rFonts w:hint="eastAsia"/>
        </w:rPr>
        <w:t>放置</w:t>
      </w:r>
      <w:r>
        <w:t>与设备内部</w:t>
      </w:r>
      <w:r>
        <w:rPr>
          <w:rFonts w:hint="eastAsia"/>
        </w:rPr>
        <w:t>适当</w:t>
      </w:r>
      <w:r>
        <w:t>的存储器位置。</w:t>
      </w:r>
      <w:r>
        <w:t>RBL</w:t>
      </w:r>
      <w:r>
        <w:rPr>
          <w:rFonts w:hint="eastAsia"/>
        </w:rPr>
        <w:t>完成</w:t>
      </w:r>
      <w:r>
        <w:t>镜像下载过程后，会将程序计数器移动到引导表中捕获的</w:t>
      </w:r>
      <w:r>
        <w:t>C_int00</w:t>
      </w:r>
      <w:r>
        <w:t>地址，并开始执行镜像。</w:t>
      </w:r>
    </w:p>
    <w:p w:rsidR="007F65AD" w:rsidRDefault="007F65AD" w:rsidP="000270E9">
      <w:r>
        <w:t>3.2</w:t>
      </w:r>
      <w:r>
        <w:rPr>
          <w:rFonts w:hint="eastAsia"/>
        </w:rPr>
        <w:t>镜像</w:t>
      </w:r>
      <w:r>
        <w:t>从知道器件内存映射的主机加载</w:t>
      </w:r>
    </w:p>
    <w:p w:rsidR="007F65AD" w:rsidRDefault="007F65AD" w:rsidP="000270E9">
      <w:pPr>
        <w:rPr>
          <w:rFonts w:hint="eastAsia"/>
        </w:rPr>
      </w:pPr>
      <w:r>
        <w:rPr>
          <w:rFonts w:hint="eastAsia"/>
        </w:rPr>
        <w:t>在此模式</w:t>
      </w:r>
      <w:r>
        <w:t>下，</w:t>
      </w:r>
      <w:r>
        <w:rPr>
          <w:rFonts w:hint="eastAsia"/>
        </w:rPr>
        <w:t>RBL</w:t>
      </w:r>
      <w:r>
        <w:t>等待主机</w:t>
      </w:r>
      <w:r>
        <w:rPr>
          <w:rFonts w:hint="eastAsia"/>
        </w:rPr>
        <w:t>加载</w:t>
      </w:r>
      <w:r>
        <w:t>镜像。</w:t>
      </w:r>
      <w:r>
        <w:rPr>
          <w:rFonts w:hint="eastAsia"/>
        </w:rPr>
        <w:t>主机</w:t>
      </w:r>
      <w:r>
        <w:t>加载完镜像后，需要</w:t>
      </w:r>
      <w:r>
        <w:rPr>
          <w:rFonts w:hint="eastAsia"/>
        </w:rPr>
        <w:t>提供</w:t>
      </w:r>
      <w:r>
        <w:t>给</w:t>
      </w:r>
      <w:r>
        <w:t>RBL c_int00</w:t>
      </w:r>
      <w:r>
        <w:t>地址</w:t>
      </w:r>
      <w:r>
        <w:rPr>
          <w:rFonts w:hint="eastAsia"/>
        </w:rPr>
        <w:t>，</w:t>
      </w:r>
      <w:r>
        <w:t>所以</w:t>
      </w:r>
      <w:r>
        <w:rPr>
          <w:rFonts w:hint="eastAsia"/>
        </w:rPr>
        <w:t>，</w:t>
      </w:r>
      <w:r>
        <w:t>主机需要在</w:t>
      </w:r>
      <w:r>
        <w:t>L2</w:t>
      </w:r>
      <w:r>
        <w:rPr>
          <w:rFonts w:hint="eastAsia"/>
        </w:rPr>
        <w:t>中提供</w:t>
      </w:r>
      <w:r>
        <w:t>的保留区域的适当地址写入</w:t>
      </w:r>
      <w:r>
        <w:t>c_int00</w:t>
      </w:r>
      <w:r>
        <w:t>地址</w:t>
      </w:r>
      <w:r>
        <w:rPr>
          <w:rFonts w:hint="eastAsia"/>
        </w:rPr>
        <w:t>，</w:t>
      </w:r>
      <w:r>
        <w:t>具体地址参见数据手册。</w:t>
      </w:r>
    </w:p>
    <w:p w:rsidR="007F65AD" w:rsidRDefault="007F65AD" w:rsidP="007F65AD">
      <w:r>
        <w:rPr>
          <w:rFonts w:hint="eastAsia"/>
        </w:rPr>
        <w:t>3.3</w:t>
      </w:r>
      <w:r>
        <w:rPr>
          <w:rFonts w:hint="eastAsia"/>
        </w:rPr>
        <w:t>镜像</w:t>
      </w:r>
      <w:r>
        <w:t>从</w:t>
      </w:r>
      <w:r>
        <w:rPr>
          <w:rFonts w:hint="eastAsia"/>
        </w:rPr>
        <w:t>不</w:t>
      </w:r>
      <w:r>
        <w:t>知道器件内存映射的主机加载</w:t>
      </w:r>
    </w:p>
    <w:p w:rsidR="007F65AD" w:rsidRDefault="007F65AD" w:rsidP="000270E9">
      <w:r>
        <w:t>在主机启动模式的情况下，主机不知道启动设备的存储器映射，将</w:t>
      </w:r>
      <w:r>
        <w:rPr>
          <w:rFonts w:hint="eastAsia"/>
        </w:rPr>
        <w:t>镜像</w:t>
      </w:r>
      <w:r>
        <w:t>加载到设备中取决于</w:t>
      </w:r>
      <w:r>
        <w:t>RBL</w:t>
      </w:r>
      <w:r>
        <w:t>解码主机发送的数据的能力。在这种情况下，应将</w:t>
      </w:r>
      <w:r w:rsidR="004B4BDE">
        <w:rPr>
          <w:rFonts w:hint="eastAsia"/>
        </w:rPr>
        <w:t>镜像</w:t>
      </w:r>
      <w:r>
        <w:t>转换为引导表。将此引导表</w:t>
      </w:r>
      <w:r w:rsidR="004B4BDE">
        <w:rPr>
          <w:rFonts w:hint="eastAsia"/>
        </w:rPr>
        <w:t>镜像</w:t>
      </w:r>
      <w:r>
        <w:t>传输到设备取决于特定的引导模式。但是一旦此引导</w:t>
      </w:r>
      <w:r w:rsidR="004B4BDE">
        <w:rPr>
          <w:rFonts w:hint="eastAsia"/>
        </w:rPr>
        <w:t>镜像</w:t>
      </w:r>
      <w:r>
        <w:t>到达设备，</w:t>
      </w:r>
      <w:r>
        <w:t>RBL</w:t>
      </w:r>
      <w:r>
        <w:t>就会对引导表进行解码并将</w:t>
      </w:r>
      <w:r w:rsidR="004B4BDE">
        <w:rPr>
          <w:rFonts w:hint="eastAsia"/>
        </w:rPr>
        <w:t>镜像</w:t>
      </w:r>
      <w:r>
        <w:t>加载到特定的内存位置。一旦</w:t>
      </w:r>
      <w:r>
        <w:t>RBL</w:t>
      </w:r>
      <w:r>
        <w:t>完成将</w:t>
      </w:r>
      <w:r w:rsidR="004B4BDE">
        <w:rPr>
          <w:rFonts w:hint="eastAsia"/>
        </w:rPr>
        <w:t>镜像</w:t>
      </w:r>
      <w:r>
        <w:t>下载到设备中，它就会将程序计数器移动到引导表中捕获的</w:t>
      </w:r>
      <w:r>
        <w:t>c_int00</w:t>
      </w:r>
      <w:r>
        <w:t>地址并开始执行引导映像。</w:t>
      </w:r>
    </w:p>
    <w:p w:rsidR="004B4BDE" w:rsidRDefault="004B4BDE" w:rsidP="000270E9"/>
    <w:p w:rsidR="004B4BDE" w:rsidRDefault="004B4BDE" w:rsidP="000270E9">
      <w:r>
        <w:rPr>
          <w:rFonts w:hint="eastAsia"/>
        </w:rPr>
        <w:t>4.</w:t>
      </w:r>
      <w:r>
        <w:t>boot</w:t>
      </w:r>
      <w:r>
        <w:t>配置格式</w:t>
      </w:r>
    </w:p>
    <w:p w:rsidR="004B4BDE" w:rsidRDefault="004B4BDE" w:rsidP="000270E9">
      <w:r>
        <w:rPr>
          <w:rFonts w:hint="eastAsia"/>
        </w:rPr>
        <w:t>RBL</w:t>
      </w:r>
      <w:r>
        <w:t>使用一组表来执行引导过程。</w:t>
      </w:r>
      <w:r>
        <w:rPr>
          <w:rFonts w:hint="eastAsia"/>
        </w:rPr>
        <w:t>RBL</w:t>
      </w:r>
      <w:r>
        <w:t>使用三种不同类型的表：</w:t>
      </w:r>
    </w:p>
    <w:p w:rsidR="004B4BDE" w:rsidRDefault="004B4BDE" w:rsidP="000270E9">
      <w:r>
        <w:rPr>
          <w:rFonts w:hint="eastAsia"/>
        </w:rPr>
        <w:t>引导</w:t>
      </w:r>
      <w:r>
        <w:t>参数表</w:t>
      </w:r>
      <w:r>
        <w:rPr>
          <w:rFonts w:hint="eastAsia"/>
        </w:rPr>
        <w:t>（</w:t>
      </w:r>
      <w:r>
        <w:rPr>
          <w:rFonts w:hint="eastAsia"/>
        </w:rPr>
        <w:t>Boot</w:t>
      </w:r>
      <w:r>
        <w:t xml:space="preserve"> parameter table</w:t>
      </w:r>
      <w:r>
        <w:rPr>
          <w:rFonts w:hint="eastAsia"/>
        </w:rPr>
        <w:t>）</w:t>
      </w:r>
    </w:p>
    <w:p w:rsidR="004B4BDE" w:rsidRDefault="004B4BDE" w:rsidP="000270E9">
      <w:r>
        <w:rPr>
          <w:rFonts w:hint="eastAsia"/>
        </w:rPr>
        <w:t>引导表</w:t>
      </w:r>
      <w:r>
        <w:t>（</w:t>
      </w:r>
      <w:r>
        <w:rPr>
          <w:rFonts w:hint="eastAsia"/>
        </w:rPr>
        <w:t>Boot</w:t>
      </w:r>
      <w:r>
        <w:t xml:space="preserve"> table</w:t>
      </w:r>
      <w:r>
        <w:t>）</w:t>
      </w:r>
    </w:p>
    <w:p w:rsidR="004B4BDE" w:rsidRDefault="004B4BDE" w:rsidP="000270E9">
      <w:r>
        <w:rPr>
          <w:rFonts w:hint="eastAsia"/>
        </w:rPr>
        <w:t>引导配置</w:t>
      </w:r>
      <w:r>
        <w:t>表（</w:t>
      </w:r>
      <w:r>
        <w:rPr>
          <w:rFonts w:hint="eastAsia"/>
        </w:rPr>
        <w:t>Boot</w:t>
      </w:r>
      <w:r>
        <w:t xml:space="preserve"> configuration table</w:t>
      </w:r>
      <w:r>
        <w:t>）</w:t>
      </w:r>
    </w:p>
    <w:p w:rsidR="004B4BDE" w:rsidRDefault="004B4BDE" w:rsidP="000270E9">
      <w:pPr>
        <w:rPr>
          <w:rFonts w:hint="eastAsia"/>
        </w:rPr>
      </w:pPr>
    </w:p>
    <w:p w:rsidR="004B4BDE" w:rsidRDefault="004B4BDE" w:rsidP="004B4BDE">
      <w:r>
        <w:rPr>
          <w:rFonts w:hint="eastAsia"/>
        </w:rPr>
        <w:t>4.1</w:t>
      </w:r>
      <w:r>
        <w:rPr>
          <w:rFonts w:hint="eastAsia"/>
        </w:rPr>
        <w:t>引导</w:t>
      </w:r>
      <w:r>
        <w:t>参数表</w:t>
      </w:r>
      <w:r>
        <w:rPr>
          <w:rFonts w:hint="eastAsia"/>
        </w:rPr>
        <w:t>（</w:t>
      </w:r>
      <w:r>
        <w:rPr>
          <w:rFonts w:hint="eastAsia"/>
        </w:rPr>
        <w:t>Boot</w:t>
      </w:r>
      <w:r>
        <w:t xml:space="preserve"> parameter table</w:t>
      </w:r>
      <w:r>
        <w:rPr>
          <w:rFonts w:hint="eastAsia"/>
        </w:rPr>
        <w:t>）</w:t>
      </w:r>
    </w:p>
    <w:p w:rsidR="004B4BDE" w:rsidRDefault="004B4BDE" w:rsidP="004B4BDE">
      <w:r>
        <w:t>引导参数表是</w:t>
      </w:r>
      <w:r>
        <w:t>RBL</w:t>
      </w:r>
      <w:r>
        <w:t>用于确定引导流的最常用格式。在所有引导模式下，引导参数表在表中具有前几个参数，而表格格式的其余部分取决于所选的引导模式。有关不同引导模式的引导参数表格式，请参见特定于设备的数据手册。</w:t>
      </w:r>
      <w:r>
        <w:t xml:space="preserve"> RBL</w:t>
      </w:r>
      <w:r>
        <w:t>将每个引导模式的默认引导参数表复制到</w:t>
      </w:r>
      <w:r>
        <w:t>CorePac0</w:t>
      </w:r>
      <w:r>
        <w:t>的保留</w:t>
      </w:r>
      <w:r>
        <w:t>L2</w:t>
      </w:r>
      <w:r>
        <w:t>部分，并根据通过引导引脚选择的引导配置修改默认值。此表格形成</w:t>
      </w:r>
      <w:r>
        <w:t>RBL</w:t>
      </w:r>
      <w:r>
        <w:t>执行引导过程的映射。</w:t>
      </w:r>
    </w:p>
    <w:p w:rsidR="004B4BDE" w:rsidRDefault="004B4BDE" w:rsidP="004B4BDE">
      <w:r>
        <w:rPr>
          <w:noProof/>
        </w:rPr>
        <w:lastRenderedPageBreak/>
        <w:drawing>
          <wp:inline distT="0" distB="0" distL="0" distR="0" wp14:anchorId="715C96AC" wp14:editId="2272288A">
            <wp:extent cx="5274310" cy="2067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67560"/>
                    </a:xfrm>
                    <a:prstGeom prst="rect">
                      <a:avLst/>
                    </a:prstGeom>
                  </pic:spPr>
                </pic:pic>
              </a:graphicData>
            </a:graphic>
          </wp:inline>
        </w:drawing>
      </w:r>
    </w:p>
    <w:p w:rsidR="004B4BDE" w:rsidRDefault="004B4BDE" w:rsidP="004B4BDE">
      <w:r>
        <w:rPr>
          <w:noProof/>
        </w:rPr>
        <w:drawing>
          <wp:inline distT="0" distB="0" distL="0" distR="0" wp14:anchorId="04EAEFB5" wp14:editId="6B90FDAA">
            <wp:extent cx="5274310" cy="15849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84960"/>
                    </a:xfrm>
                    <a:prstGeom prst="rect">
                      <a:avLst/>
                    </a:prstGeom>
                  </pic:spPr>
                </pic:pic>
              </a:graphicData>
            </a:graphic>
          </wp:inline>
        </w:drawing>
      </w:r>
    </w:p>
    <w:p w:rsidR="004B4BDE" w:rsidRDefault="004B4BDE" w:rsidP="004B4BDE">
      <w:pPr>
        <w:rPr>
          <w:rFonts w:hint="eastAsia"/>
        </w:rPr>
      </w:pPr>
      <w:r>
        <w:rPr>
          <w:noProof/>
        </w:rPr>
        <w:drawing>
          <wp:inline distT="0" distB="0" distL="0" distR="0" wp14:anchorId="38997B5B" wp14:editId="2AC3907E">
            <wp:extent cx="5274310" cy="34283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28365"/>
                    </a:xfrm>
                    <a:prstGeom prst="rect">
                      <a:avLst/>
                    </a:prstGeom>
                  </pic:spPr>
                </pic:pic>
              </a:graphicData>
            </a:graphic>
          </wp:inline>
        </w:drawing>
      </w:r>
    </w:p>
    <w:p w:rsidR="004B4BDE" w:rsidRDefault="004B4BDE" w:rsidP="004B4BDE">
      <w:r>
        <w:rPr>
          <w:rFonts w:hint="eastAsia"/>
        </w:rPr>
        <w:t>4.2</w:t>
      </w:r>
      <w:r>
        <w:rPr>
          <w:rFonts w:hint="eastAsia"/>
        </w:rPr>
        <w:t>引导表</w:t>
      </w:r>
      <w:r>
        <w:t>（</w:t>
      </w:r>
      <w:r>
        <w:rPr>
          <w:rFonts w:hint="eastAsia"/>
        </w:rPr>
        <w:t>Boot</w:t>
      </w:r>
      <w:r>
        <w:t xml:space="preserve"> table</w:t>
      </w:r>
      <w:r>
        <w:t>）</w:t>
      </w:r>
    </w:p>
    <w:p w:rsidR="004B4BDE" w:rsidRDefault="004B4BDE" w:rsidP="004B4BDE">
      <w:r>
        <w:rPr>
          <w:rFonts w:hint="eastAsia"/>
        </w:rPr>
        <w:t>镜像</w:t>
      </w:r>
      <w:r>
        <w:t>需要转换为</w:t>
      </w:r>
      <w:r>
        <w:t>RBL</w:t>
      </w:r>
      <w:r>
        <w:t>可识别的格式，该格式</w:t>
      </w:r>
      <w:r>
        <w:rPr>
          <w:rFonts w:hint="eastAsia"/>
        </w:rPr>
        <w:t>就是</w:t>
      </w:r>
      <w:r>
        <w:t>引导表。</w:t>
      </w:r>
      <w:r>
        <w:rPr>
          <w:rFonts w:hint="eastAsia"/>
        </w:rPr>
        <w:t>代码</w:t>
      </w:r>
      <w:r>
        <w:t>和数据有</w:t>
      </w:r>
      <w:r>
        <w:t>hex</w:t>
      </w:r>
      <w:r>
        <w:t>转换工具自动插入到引导表中</w:t>
      </w:r>
      <w:r>
        <w:rPr>
          <w:rFonts w:hint="eastAsia"/>
        </w:rPr>
        <w:t>。</w:t>
      </w:r>
      <w:r w:rsidR="007F10FD">
        <w:t>hex</w:t>
      </w:r>
      <w:r w:rsidR="007F10FD">
        <w:t>转换工具</w:t>
      </w:r>
      <w:r>
        <w:t>使用应用程序文件中链接器嵌入的信息来确定每个部分的</w:t>
      </w:r>
      <w:r w:rsidR="007F10FD">
        <w:t>目标地址和长度。将这些部分添加到引导表不需要用户进行特殊干预。</w:t>
      </w:r>
      <w:r w:rsidR="007F10FD">
        <w:t>hex</w:t>
      </w:r>
      <w:r w:rsidR="007F10FD">
        <w:t>转换工具</w:t>
      </w:r>
      <w:r>
        <w:t>将应用程序中的所有初始化部分添加到引导表。</w:t>
      </w:r>
    </w:p>
    <w:p w:rsidR="007F10FD" w:rsidRDefault="007F10FD" w:rsidP="004B4BDE">
      <w:pPr>
        <w:rPr>
          <w:rFonts w:hint="eastAsia"/>
        </w:rPr>
      </w:pPr>
    </w:p>
    <w:p w:rsidR="007F10FD" w:rsidRDefault="007F10FD" w:rsidP="004B4BDE">
      <w:r>
        <w:lastRenderedPageBreak/>
        <w:t>每个部分都以相同的格式添加到引导表中。第一个条目是</w:t>
      </w:r>
      <w:r>
        <w:t>32</w:t>
      </w:r>
      <w:r>
        <w:t>位计数，表示以字节为单位的节长度。下一个条目是</w:t>
      </w:r>
      <w:r>
        <w:t>32</w:t>
      </w:r>
      <w:r>
        <w:t>位目标地址，其中复制了该部分的第一个字节。</w:t>
      </w:r>
    </w:p>
    <w:p w:rsidR="007F10FD" w:rsidRDefault="007F10FD" w:rsidP="004B4BDE">
      <w:r>
        <w:t>RBL</w:t>
      </w:r>
      <w:r>
        <w:t>继续读取和复制这些部分，直到遇到字节数为</w:t>
      </w:r>
      <w:r>
        <w:t>0</w:t>
      </w:r>
      <w:r>
        <w:t>的部分。这表示引导表的结束。然后，引导加载程序分支到入口点地址（在引导表的开头指定）并开始执行应用程序。</w:t>
      </w:r>
    </w:p>
    <w:p w:rsidR="007F10FD" w:rsidRDefault="007F10FD" w:rsidP="004B4BDE"/>
    <w:p w:rsidR="007F10FD" w:rsidRDefault="007F10FD" w:rsidP="004B4BDE">
      <w:r>
        <w:rPr>
          <w:rFonts w:hint="eastAsia"/>
        </w:rPr>
        <w:t>引导</w:t>
      </w:r>
      <w:r>
        <w:t>表的格式：</w:t>
      </w:r>
    </w:p>
    <w:p w:rsidR="007F10FD" w:rsidRDefault="007F10FD" w:rsidP="004B4BDE">
      <w:r>
        <w:t>32</w:t>
      </w:r>
      <w:r>
        <w:t>位标头记录，指示引导加载程序在完成数据复制后应分支的位置</w:t>
      </w:r>
      <w:r w:rsidR="00470C58">
        <w:rPr>
          <w:rFonts w:hint="eastAsia"/>
        </w:rPr>
        <w:t>（</w:t>
      </w:r>
      <w:r w:rsidR="00470C58">
        <w:rPr>
          <w:rFonts w:hint="eastAsia"/>
        </w:rPr>
        <w:t>c_int00</w:t>
      </w:r>
      <w:r w:rsidR="00470C58">
        <w:t>地址</w:t>
      </w:r>
      <w:r w:rsidR="00470C58">
        <w:rPr>
          <w:rFonts w:hint="eastAsia"/>
        </w:rPr>
        <w:t>）</w:t>
      </w:r>
    </w:p>
    <w:p w:rsidR="007F10FD" w:rsidRDefault="007F10FD" w:rsidP="004B4BDE">
      <w:r>
        <w:rPr>
          <w:rFonts w:hint="eastAsia"/>
        </w:rPr>
        <w:t>每个</w:t>
      </w:r>
      <w:r>
        <w:t>初始化</w:t>
      </w:r>
      <w:r>
        <w:t>section</w:t>
      </w:r>
      <w:r>
        <w:t>：</w:t>
      </w:r>
    </w:p>
    <w:p w:rsidR="007F10FD" w:rsidRDefault="007F10FD" w:rsidP="004B4BDE">
      <w:r>
        <w:tab/>
      </w:r>
      <w:r>
        <w:rPr>
          <w:rFonts w:hint="eastAsia"/>
        </w:rPr>
        <w:t>32</w:t>
      </w:r>
      <w:r>
        <w:rPr>
          <w:rFonts w:hint="eastAsia"/>
        </w:rPr>
        <w:t>位</w:t>
      </w:r>
      <w:r>
        <w:t>section</w:t>
      </w:r>
      <w:r>
        <w:t>长度</w:t>
      </w:r>
    </w:p>
    <w:p w:rsidR="007F10FD" w:rsidRDefault="007F10FD" w:rsidP="004B4BDE">
      <w:r>
        <w:tab/>
      </w:r>
      <w:r>
        <w:rPr>
          <w:rFonts w:hint="eastAsia"/>
        </w:rPr>
        <w:t>32</w:t>
      </w:r>
      <w:r>
        <w:rPr>
          <w:rFonts w:hint="eastAsia"/>
        </w:rPr>
        <w:t>位</w:t>
      </w:r>
      <w:r>
        <w:t>section</w:t>
      </w:r>
      <w:r>
        <w:t>地址</w:t>
      </w:r>
      <w:r>
        <w:rPr>
          <w:rFonts w:hint="eastAsia"/>
        </w:rPr>
        <w:t>（目标地址</w:t>
      </w:r>
      <w:r>
        <w:t>的副本</w:t>
      </w:r>
      <w:r>
        <w:rPr>
          <w:rFonts w:hint="eastAsia"/>
        </w:rPr>
        <w:t>）</w:t>
      </w:r>
    </w:p>
    <w:p w:rsidR="007F10FD" w:rsidRDefault="007F10FD" w:rsidP="004B4BDE">
      <w:r>
        <w:tab/>
      </w:r>
      <w:r>
        <w:rPr>
          <w:rFonts w:hint="eastAsia"/>
        </w:rPr>
        <w:t>需要</w:t>
      </w:r>
      <w:r>
        <w:t>拷贝的数据</w:t>
      </w:r>
    </w:p>
    <w:p w:rsidR="007F10FD" w:rsidRDefault="007F10FD" w:rsidP="004B4BDE">
      <w:pPr>
        <w:rPr>
          <w:rFonts w:hint="eastAsia"/>
        </w:rPr>
      </w:pPr>
      <w:r>
        <w:rPr>
          <w:rStyle w:val="stl91"/>
          <w:rFonts w:hint="eastAsia"/>
        </w:rPr>
        <w:t>一个</w:t>
      </w:r>
      <w:r>
        <w:rPr>
          <w:rStyle w:val="stl91"/>
          <w:rFonts w:hint="eastAsia"/>
        </w:rPr>
        <w:t>32</w:t>
      </w:r>
      <w:r>
        <w:rPr>
          <w:rStyle w:val="stl91"/>
          <w:rFonts w:hint="eastAsia"/>
        </w:rPr>
        <w:t>位</w:t>
      </w:r>
      <w:r>
        <w:rPr>
          <w:rStyle w:val="stl91"/>
        </w:rPr>
        <w:t>的结束符</w:t>
      </w:r>
      <w:r>
        <w:rPr>
          <w:rStyle w:val="stl91"/>
          <w:rFonts w:hint="eastAsia"/>
        </w:rPr>
        <w:t>（</w:t>
      </w:r>
      <w:r>
        <w:rPr>
          <w:rStyle w:val="stl91"/>
          <w:rFonts w:hint="eastAsia"/>
        </w:rPr>
        <w:t>0</w:t>
      </w:r>
      <w:r>
        <w:rPr>
          <w:rStyle w:val="stl91"/>
        </w:rPr>
        <w:t>x00000000</w:t>
      </w:r>
      <w:r>
        <w:rPr>
          <w:rStyle w:val="stl91"/>
          <w:rFonts w:hint="eastAsia"/>
        </w:rPr>
        <w:t>）</w:t>
      </w:r>
    </w:p>
    <w:p w:rsidR="004B4BDE" w:rsidRDefault="004B4BDE" w:rsidP="004B4BDE">
      <w:r>
        <w:rPr>
          <w:rFonts w:hint="eastAsia"/>
        </w:rPr>
        <w:t>4.3</w:t>
      </w:r>
      <w:r>
        <w:rPr>
          <w:rFonts w:hint="eastAsia"/>
        </w:rPr>
        <w:t>引导配置</w:t>
      </w:r>
      <w:r>
        <w:t>表（</w:t>
      </w:r>
      <w:r>
        <w:rPr>
          <w:rFonts w:hint="eastAsia"/>
        </w:rPr>
        <w:t>Boot</w:t>
      </w:r>
      <w:r>
        <w:t xml:space="preserve"> configuration table</w:t>
      </w:r>
      <w:r>
        <w:t>）</w:t>
      </w:r>
    </w:p>
    <w:p w:rsidR="004B4BDE" w:rsidRDefault="007F10FD" w:rsidP="000270E9">
      <w:r>
        <w:t>如果在加载应用程序之前必须使用与其复位值不同的值对某些外设进行编程，则使用引导配置表。例如，如果需要将应用程序加载到</w:t>
      </w:r>
      <w:r>
        <w:t>DDR</w:t>
      </w:r>
      <w:r>
        <w:t>内存中，则可以使用引导配置表对</w:t>
      </w:r>
      <w:r>
        <w:t>DDR</w:t>
      </w:r>
      <w:r>
        <w:t>寄存器进行编程，并在将应用程序代码加载到</w:t>
      </w:r>
      <w:r>
        <w:t>DDR</w:t>
      </w:r>
      <w:r>
        <w:t>之前启用</w:t>
      </w:r>
      <w:r>
        <w:t>DDR</w:t>
      </w:r>
      <w:r>
        <w:t>外设。</w:t>
      </w:r>
    </w:p>
    <w:p w:rsidR="007F10FD" w:rsidRPr="007F10FD" w:rsidRDefault="007F10FD" w:rsidP="007F10FD">
      <w:pPr>
        <w:widowControl/>
        <w:jc w:val="left"/>
        <w:rPr>
          <w:rFonts w:ascii="宋体" w:eastAsia="宋体" w:hAnsi="宋体" w:cs="宋体"/>
          <w:kern w:val="0"/>
          <w:sz w:val="24"/>
          <w:szCs w:val="24"/>
        </w:rPr>
      </w:pPr>
      <w:r w:rsidRPr="007F10FD">
        <w:rPr>
          <w:rFonts w:ascii="宋体" w:eastAsia="宋体" w:hAnsi="宋体" w:cs="宋体"/>
          <w:kern w:val="0"/>
          <w:sz w:val="24"/>
          <w:szCs w:val="24"/>
        </w:rPr>
        <w:t>引导配置表中的每个表条目都有三个元素：</w:t>
      </w:r>
    </w:p>
    <w:p w:rsidR="007F10FD" w:rsidRDefault="007F10FD" w:rsidP="000270E9">
      <w:r>
        <w:rPr>
          <w:rFonts w:hint="eastAsia"/>
        </w:rPr>
        <w:t>需要</w:t>
      </w:r>
      <w:r>
        <w:t>修改的地址</w:t>
      </w:r>
    </w:p>
    <w:p w:rsidR="007F10FD" w:rsidRDefault="007F10FD" w:rsidP="000270E9">
      <w:pPr>
        <w:rPr>
          <w:rStyle w:val="stl91"/>
        </w:rPr>
      </w:pPr>
      <w:r>
        <w:rPr>
          <w:rStyle w:val="stl91"/>
          <w:rFonts w:hint="eastAsia"/>
        </w:rPr>
        <w:t>设置的</w:t>
      </w:r>
      <w:r>
        <w:rPr>
          <w:rStyle w:val="stl91"/>
        </w:rPr>
        <w:t>掩码</w:t>
      </w:r>
    </w:p>
    <w:p w:rsidR="007F10FD" w:rsidRDefault="007F10FD" w:rsidP="000270E9">
      <w:pPr>
        <w:rPr>
          <w:rStyle w:val="stl91"/>
        </w:rPr>
      </w:pPr>
      <w:r>
        <w:rPr>
          <w:rStyle w:val="stl91"/>
          <w:rFonts w:hint="eastAsia"/>
        </w:rPr>
        <w:t>清除</w:t>
      </w:r>
      <w:r>
        <w:rPr>
          <w:rStyle w:val="stl91"/>
        </w:rPr>
        <w:t>的掩码</w:t>
      </w:r>
    </w:p>
    <w:p w:rsidR="007F10FD" w:rsidRDefault="007F10FD" w:rsidP="000270E9">
      <w:r>
        <w:t>RBL</w:t>
      </w:r>
      <w:r>
        <w:t>读取指定的地址，然后设置在</w:t>
      </w:r>
      <w:r>
        <w:t>set mask</w:t>
      </w:r>
      <w:r>
        <w:t>元素中设置的任何位，并清除在</w:t>
      </w:r>
      <w:r>
        <w:t>clear mask</w:t>
      </w:r>
      <w:r>
        <w:t>元素中设置的任何位。如果</w:t>
      </w:r>
      <w:r>
        <w:t>set</w:t>
      </w:r>
      <w:r>
        <w:t>和</w:t>
      </w:r>
      <w:r>
        <w:t>clear</w:t>
      </w:r>
      <w:r>
        <w:t>掩码元素都为</w:t>
      </w:r>
      <w:r>
        <w:t>0</w:t>
      </w:r>
      <w:r>
        <w:t>，则地址字段中的值通过标准调用分支，返回地址存储在寄存器</w:t>
      </w:r>
      <w:r>
        <w:t>B3</w:t>
      </w:r>
      <w:r>
        <w:t>中。当所有三个元素都为</w:t>
      </w:r>
      <w:r>
        <w:t>0</w:t>
      </w:r>
      <w:r>
        <w:t>时，引导配置表终止</w:t>
      </w:r>
    </w:p>
    <w:p w:rsidR="007F10FD" w:rsidRDefault="007F10FD" w:rsidP="000270E9">
      <w:r>
        <w:rPr>
          <w:noProof/>
        </w:rPr>
        <w:drawing>
          <wp:inline distT="0" distB="0" distL="0" distR="0" wp14:anchorId="54A744F5" wp14:editId="17EADCC3">
            <wp:extent cx="5274310" cy="23221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2195"/>
                    </a:xfrm>
                    <a:prstGeom prst="rect">
                      <a:avLst/>
                    </a:prstGeom>
                  </pic:spPr>
                </pic:pic>
              </a:graphicData>
            </a:graphic>
          </wp:inline>
        </w:drawing>
      </w:r>
    </w:p>
    <w:p w:rsidR="00847B18" w:rsidRDefault="00847B18" w:rsidP="000270E9">
      <w:r>
        <w:rPr>
          <w:noProof/>
        </w:rPr>
        <w:drawing>
          <wp:inline distT="0" distB="0" distL="0" distR="0" wp14:anchorId="5F2F3768" wp14:editId="39ECB20D">
            <wp:extent cx="5274310" cy="16027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02740"/>
                    </a:xfrm>
                    <a:prstGeom prst="rect">
                      <a:avLst/>
                    </a:prstGeom>
                  </pic:spPr>
                </pic:pic>
              </a:graphicData>
            </a:graphic>
          </wp:inline>
        </w:drawing>
      </w:r>
    </w:p>
    <w:p w:rsidR="00F200DC" w:rsidRDefault="00F200DC" w:rsidP="000270E9">
      <w:pPr>
        <w:rPr>
          <w:rFonts w:hint="eastAsia"/>
        </w:rPr>
      </w:pPr>
      <w:r>
        <w:rPr>
          <w:rFonts w:hint="eastAsia"/>
        </w:rPr>
        <w:lastRenderedPageBreak/>
        <w:t>目前没有</w:t>
      </w:r>
      <w:r>
        <w:t>提供添加的工具</w:t>
      </w:r>
    </w:p>
    <w:p w:rsidR="007F10FD" w:rsidRDefault="00847B18" w:rsidP="007F10FD">
      <w:pPr>
        <w:widowControl/>
        <w:jc w:val="left"/>
        <w:rPr>
          <w:rFonts w:ascii="宋体" w:eastAsia="宋体" w:hAnsi="宋体" w:cs="宋体"/>
          <w:kern w:val="0"/>
          <w:sz w:val="24"/>
          <w:szCs w:val="24"/>
        </w:rPr>
      </w:pPr>
      <w:r>
        <w:rPr>
          <w:rFonts w:ascii="宋体" w:eastAsia="宋体" w:hAnsi="宋体" w:cs="宋体" w:hint="eastAsia"/>
          <w:kern w:val="0"/>
          <w:sz w:val="24"/>
          <w:szCs w:val="24"/>
        </w:rPr>
        <w:t>5</w:t>
      </w:r>
      <w:r w:rsidR="007F10FD" w:rsidRPr="007F10FD">
        <w:rPr>
          <w:rFonts w:ascii="宋体" w:eastAsia="宋体" w:hAnsi="宋体" w:cs="宋体"/>
          <w:kern w:val="0"/>
          <w:sz w:val="24"/>
          <w:szCs w:val="24"/>
        </w:rPr>
        <w:t>用于生成不同表的实用程序</w:t>
      </w:r>
    </w:p>
    <w:p w:rsidR="007F10FD" w:rsidRDefault="00274649" w:rsidP="007F10FD">
      <w:pPr>
        <w:widowControl/>
        <w:jc w:val="left"/>
        <w:rPr>
          <w:rFonts w:ascii="宋体" w:eastAsia="宋体" w:hAnsi="宋体" w:cs="宋体"/>
          <w:kern w:val="0"/>
          <w:sz w:val="24"/>
          <w:szCs w:val="24"/>
        </w:rPr>
      </w:pPr>
      <w:r>
        <w:rPr>
          <w:rFonts w:ascii="宋体" w:eastAsia="宋体" w:hAnsi="宋体" w:cs="宋体" w:hint="eastAsia"/>
          <w:kern w:val="0"/>
          <w:sz w:val="24"/>
          <w:szCs w:val="24"/>
        </w:rPr>
        <w:t>hex</w:t>
      </w:r>
      <w:r>
        <w:rPr>
          <w:rFonts w:ascii="宋体" w:eastAsia="宋体" w:hAnsi="宋体" w:cs="宋体"/>
          <w:kern w:val="0"/>
          <w:sz w:val="24"/>
          <w:szCs w:val="24"/>
        </w:rPr>
        <w:t>6x</w:t>
      </w:r>
      <w:r>
        <w:rPr>
          <w:rFonts w:ascii="宋体" w:eastAsia="宋体" w:hAnsi="宋体" w:cs="宋体" w:hint="eastAsia"/>
          <w:kern w:val="0"/>
          <w:sz w:val="24"/>
          <w:szCs w:val="24"/>
        </w:rPr>
        <w:t>.exe 用</w:t>
      </w:r>
      <w:r>
        <w:rPr>
          <w:rFonts w:ascii="宋体" w:eastAsia="宋体" w:hAnsi="宋体" w:cs="宋体"/>
          <w:kern w:val="0"/>
          <w:sz w:val="24"/>
          <w:szCs w:val="24"/>
        </w:rPr>
        <w:t>于生成boot表</w:t>
      </w:r>
    </w:p>
    <w:p w:rsidR="00274649" w:rsidRPr="00274649" w:rsidRDefault="00274649" w:rsidP="007F10FD">
      <w:pPr>
        <w:widowControl/>
        <w:jc w:val="left"/>
        <w:rPr>
          <w:rFonts w:ascii="宋体" w:eastAsia="宋体" w:hAnsi="宋体" w:cs="宋体" w:hint="eastAsia"/>
          <w:kern w:val="0"/>
          <w:sz w:val="24"/>
          <w:szCs w:val="24"/>
        </w:rPr>
      </w:pPr>
    </w:p>
    <w:p w:rsidR="00847B18" w:rsidRDefault="00A61D16" w:rsidP="007F10FD">
      <w:pPr>
        <w:widowControl/>
        <w:jc w:val="left"/>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I2C引导</w:t>
      </w:r>
    </w:p>
    <w:p w:rsidR="00487483" w:rsidRDefault="00487483" w:rsidP="007F10FD">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2C引导模式分为两种，主模式和从模式，主模式</w:t>
      </w:r>
      <w:r>
        <w:rPr>
          <w:rFonts w:ascii="宋体" w:eastAsia="宋体" w:hAnsi="宋体" w:cs="宋体" w:hint="eastAsia"/>
          <w:kern w:val="0"/>
          <w:sz w:val="24"/>
          <w:szCs w:val="24"/>
        </w:rPr>
        <w:t>下</w:t>
      </w:r>
      <w:r>
        <w:rPr>
          <w:rFonts w:ascii="宋体" w:eastAsia="宋体" w:hAnsi="宋体" w:cs="宋体"/>
          <w:kern w:val="0"/>
          <w:sz w:val="24"/>
          <w:szCs w:val="24"/>
        </w:rPr>
        <w:t>为DSP驱动</w:t>
      </w:r>
      <w:r>
        <w:rPr>
          <w:rFonts w:ascii="宋体" w:eastAsia="宋体" w:hAnsi="宋体" w:cs="宋体" w:hint="eastAsia"/>
          <w:kern w:val="0"/>
          <w:sz w:val="24"/>
          <w:szCs w:val="24"/>
        </w:rPr>
        <w:t>存储</w:t>
      </w:r>
      <w:r>
        <w:rPr>
          <w:rFonts w:ascii="宋体" w:eastAsia="宋体" w:hAnsi="宋体" w:cs="宋体"/>
          <w:kern w:val="0"/>
          <w:sz w:val="24"/>
          <w:szCs w:val="24"/>
        </w:rPr>
        <w:t>镜像的I2C从器件</w:t>
      </w:r>
      <w:r>
        <w:rPr>
          <w:rFonts w:ascii="宋体" w:eastAsia="宋体" w:hAnsi="宋体" w:cs="宋体" w:hint="eastAsia"/>
          <w:kern w:val="0"/>
          <w:sz w:val="24"/>
          <w:szCs w:val="24"/>
        </w:rPr>
        <w:t>。</w:t>
      </w:r>
      <w:r>
        <w:rPr>
          <w:rFonts w:ascii="宋体" w:eastAsia="宋体" w:hAnsi="宋体" w:cs="宋体"/>
          <w:kern w:val="0"/>
          <w:sz w:val="24"/>
          <w:szCs w:val="24"/>
        </w:rPr>
        <w:t>从模式</w:t>
      </w:r>
      <w:r>
        <w:rPr>
          <w:rFonts w:ascii="宋体" w:eastAsia="宋体" w:hAnsi="宋体" w:cs="宋体" w:hint="eastAsia"/>
          <w:kern w:val="0"/>
          <w:sz w:val="24"/>
          <w:szCs w:val="24"/>
        </w:rPr>
        <w:t>为</w:t>
      </w:r>
      <w:r>
        <w:rPr>
          <w:rFonts w:ascii="宋体" w:eastAsia="宋体" w:hAnsi="宋体" w:cs="宋体"/>
          <w:kern w:val="0"/>
          <w:sz w:val="24"/>
          <w:szCs w:val="24"/>
        </w:rPr>
        <w:t>DSP被I2C主器件驱动</w:t>
      </w:r>
      <w:r>
        <w:rPr>
          <w:rFonts w:ascii="宋体" w:eastAsia="宋体" w:hAnsi="宋体" w:cs="宋体" w:hint="eastAsia"/>
          <w:kern w:val="0"/>
          <w:sz w:val="24"/>
          <w:szCs w:val="24"/>
        </w:rPr>
        <w:t>。</w:t>
      </w:r>
      <w:r>
        <w:rPr>
          <w:rFonts w:ascii="宋体" w:eastAsia="宋体" w:hAnsi="宋体" w:cs="宋体"/>
          <w:kern w:val="0"/>
          <w:sz w:val="24"/>
          <w:szCs w:val="24"/>
        </w:rPr>
        <w:t>我们</w:t>
      </w:r>
      <w:r>
        <w:rPr>
          <w:rFonts w:ascii="宋体" w:eastAsia="宋体" w:hAnsi="宋体" w:cs="宋体" w:hint="eastAsia"/>
          <w:kern w:val="0"/>
          <w:sz w:val="24"/>
          <w:szCs w:val="24"/>
        </w:rPr>
        <w:t>主要使用</w:t>
      </w:r>
      <w:r>
        <w:rPr>
          <w:rFonts w:ascii="宋体" w:eastAsia="宋体" w:hAnsi="宋体" w:cs="宋体"/>
          <w:kern w:val="0"/>
          <w:sz w:val="24"/>
          <w:szCs w:val="24"/>
        </w:rPr>
        <w:t>I2C EEPROM存储镜像，</w:t>
      </w:r>
      <w:r>
        <w:rPr>
          <w:rFonts w:ascii="宋体" w:eastAsia="宋体" w:hAnsi="宋体" w:cs="宋体" w:hint="eastAsia"/>
          <w:kern w:val="0"/>
          <w:sz w:val="24"/>
          <w:szCs w:val="24"/>
        </w:rPr>
        <w:t>所以</w:t>
      </w:r>
      <w:r>
        <w:rPr>
          <w:rFonts w:ascii="宋体" w:eastAsia="宋体" w:hAnsi="宋体" w:cs="宋体"/>
          <w:kern w:val="0"/>
          <w:sz w:val="24"/>
          <w:szCs w:val="24"/>
        </w:rPr>
        <w:t>我们主要选择主模式。</w:t>
      </w:r>
    </w:p>
    <w:p w:rsidR="00487483" w:rsidRDefault="00487483" w:rsidP="007F10FD">
      <w:pPr>
        <w:widowControl/>
        <w:jc w:val="left"/>
        <w:rPr>
          <w:rFonts w:ascii="宋体" w:eastAsia="宋体" w:hAnsi="宋体" w:cs="宋体"/>
          <w:kern w:val="0"/>
          <w:sz w:val="24"/>
          <w:szCs w:val="24"/>
        </w:rPr>
      </w:pPr>
      <w:r>
        <w:rPr>
          <w:rFonts w:ascii="宋体" w:eastAsia="宋体" w:hAnsi="宋体" w:cs="宋体" w:hint="eastAsia"/>
          <w:kern w:val="0"/>
          <w:sz w:val="24"/>
          <w:szCs w:val="24"/>
        </w:rPr>
        <w:t>加载Boot</w:t>
      </w:r>
      <w:r>
        <w:rPr>
          <w:rFonts w:ascii="宋体" w:eastAsia="宋体" w:hAnsi="宋体" w:cs="宋体"/>
          <w:kern w:val="0"/>
          <w:sz w:val="24"/>
          <w:szCs w:val="24"/>
        </w:rPr>
        <w:t>镜像</w:t>
      </w:r>
      <w:r>
        <w:rPr>
          <w:rFonts w:ascii="宋体" w:eastAsia="宋体" w:hAnsi="宋体" w:cs="宋体" w:hint="eastAsia"/>
          <w:kern w:val="0"/>
          <w:sz w:val="24"/>
          <w:szCs w:val="24"/>
        </w:rPr>
        <w:t>从</w:t>
      </w:r>
      <w:r>
        <w:rPr>
          <w:rFonts w:ascii="宋体" w:eastAsia="宋体" w:hAnsi="宋体" w:cs="宋体"/>
          <w:kern w:val="0"/>
          <w:sz w:val="24"/>
          <w:szCs w:val="24"/>
        </w:rPr>
        <w:t>EEPROM</w:t>
      </w:r>
    </w:p>
    <w:p w:rsidR="00487483" w:rsidRPr="00487483" w:rsidRDefault="00487483" w:rsidP="007F10F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在</w:t>
      </w:r>
      <w:r>
        <w:rPr>
          <w:rFonts w:ascii="宋体" w:eastAsia="宋体" w:hAnsi="宋体" w:cs="宋体"/>
          <w:kern w:val="0"/>
          <w:sz w:val="24"/>
          <w:szCs w:val="24"/>
        </w:rPr>
        <w:t>该模式下，第一块将包含</w:t>
      </w:r>
      <w:r>
        <w:rPr>
          <w:rFonts w:ascii="宋体" w:eastAsia="宋体" w:hAnsi="宋体" w:cs="宋体" w:hint="eastAsia"/>
          <w:kern w:val="0"/>
          <w:sz w:val="24"/>
          <w:szCs w:val="24"/>
        </w:rPr>
        <w:t>引导</w:t>
      </w:r>
      <w:r>
        <w:rPr>
          <w:rFonts w:ascii="宋体" w:eastAsia="宋体" w:hAnsi="宋体" w:cs="宋体"/>
          <w:kern w:val="0"/>
          <w:sz w:val="24"/>
          <w:szCs w:val="24"/>
        </w:rPr>
        <w:t>参数表</w:t>
      </w:r>
      <w:r>
        <w:rPr>
          <w:rFonts w:ascii="宋体" w:eastAsia="宋体" w:hAnsi="宋体" w:cs="宋体" w:hint="eastAsia"/>
          <w:kern w:val="0"/>
          <w:sz w:val="24"/>
          <w:szCs w:val="24"/>
        </w:rPr>
        <w:t>，RBL</w:t>
      </w:r>
      <w:r>
        <w:rPr>
          <w:rFonts w:ascii="宋体" w:eastAsia="宋体" w:hAnsi="宋体" w:cs="宋体"/>
          <w:kern w:val="0"/>
          <w:sz w:val="24"/>
          <w:szCs w:val="24"/>
        </w:rPr>
        <w:t>读取引导参数表，并根据参数</w:t>
      </w:r>
      <w:r>
        <w:rPr>
          <w:rFonts w:ascii="宋体" w:eastAsia="宋体" w:hAnsi="宋体" w:cs="宋体" w:hint="eastAsia"/>
          <w:kern w:val="0"/>
          <w:sz w:val="24"/>
          <w:szCs w:val="24"/>
        </w:rPr>
        <w:t>表</w:t>
      </w:r>
      <w:r>
        <w:rPr>
          <w:rFonts w:ascii="宋体" w:eastAsia="宋体" w:hAnsi="宋体" w:cs="宋体"/>
          <w:kern w:val="0"/>
          <w:sz w:val="24"/>
          <w:szCs w:val="24"/>
        </w:rPr>
        <w:t>配置相关硬件，然后</w:t>
      </w:r>
      <w:r>
        <w:rPr>
          <w:rFonts w:ascii="宋体" w:eastAsia="宋体" w:hAnsi="宋体" w:cs="宋体" w:hint="eastAsia"/>
          <w:kern w:val="0"/>
          <w:sz w:val="24"/>
          <w:szCs w:val="24"/>
        </w:rPr>
        <w:t>RBL</w:t>
      </w:r>
      <w:r>
        <w:rPr>
          <w:rFonts w:ascii="宋体" w:eastAsia="宋体" w:hAnsi="宋体" w:cs="宋体"/>
          <w:kern w:val="0"/>
          <w:sz w:val="24"/>
          <w:szCs w:val="24"/>
        </w:rPr>
        <w:t>解析引导表</w:t>
      </w:r>
      <w:r>
        <w:rPr>
          <w:rFonts w:ascii="宋体" w:eastAsia="宋体" w:hAnsi="宋体" w:cs="宋体" w:hint="eastAsia"/>
          <w:kern w:val="0"/>
          <w:sz w:val="24"/>
          <w:szCs w:val="24"/>
        </w:rPr>
        <w:t>以及</w:t>
      </w:r>
      <w:r>
        <w:rPr>
          <w:rFonts w:ascii="宋体" w:eastAsia="宋体" w:hAnsi="宋体" w:cs="宋体"/>
          <w:kern w:val="0"/>
          <w:sz w:val="24"/>
          <w:szCs w:val="24"/>
        </w:rPr>
        <w:t>加载镜像到指定的内存中</w:t>
      </w:r>
      <w:r>
        <w:rPr>
          <w:rFonts w:ascii="宋体" w:eastAsia="宋体" w:hAnsi="宋体" w:cs="宋体" w:hint="eastAsia"/>
          <w:kern w:val="0"/>
          <w:sz w:val="24"/>
          <w:szCs w:val="24"/>
        </w:rPr>
        <w:t>。如果加入</w:t>
      </w:r>
      <w:r>
        <w:rPr>
          <w:rFonts w:ascii="宋体" w:eastAsia="宋体" w:hAnsi="宋体" w:cs="宋体"/>
          <w:kern w:val="0"/>
          <w:sz w:val="24"/>
          <w:szCs w:val="24"/>
        </w:rPr>
        <w:t>了</w:t>
      </w:r>
      <w:r>
        <w:rPr>
          <w:rFonts w:ascii="宋体" w:eastAsia="宋体" w:hAnsi="宋体" w:cs="宋体" w:hint="eastAsia"/>
          <w:kern w:val="0"/>
          <w:sz w:val="24"/>
          <w:szCs w:val="24"/>
        </w:rPr>
        <w:t>引导</w:t>
      </w:r>
      <w:r>
        <w:rPr>
          <w:rFonts w:ascii="宋体" w:eastAsia="宋体" w:hAnsi="宋体" w:cs="宋体"/>
          <w:kern w:val="0"/>
          <w:sz w:val="24"/>
          <w:szCs w:val="24"/>
        </w:rPr>
        <w:t>配置表，则</w:t>
      </w:r>
      <w:r>
        <w:rPr>
          <w:rFonts w:ascii="宋体" w:eastAsia="宋体" w:hAnsi="宋体" w:cs="宋体" w:hint="eastAsia"/>
          <w:kern w:val="0"/>
          <w:sz w:val="24"/>
          <w:szCs w:val="24"/>
        </w:rPr>
        <w:t>RBL</w:t>
      </w:r>
      <w:r>
        <w:rPr>
          <w:rFonts w:ascii="宋体" w:eastAsia="宋体" w:hAnsi="宋体" w:cs="宋体"/>
          <w:kern w:val="0"/>
          <w:sz w:val="24"/>
          <w:szCs w:val="24"/>
        </w:rPr>
        <w:t>会</w:t>
      </w:r>
      <w:r>
        <w:rPr>
          <w:rFonts w:ascii="宋体" w:eastAsia="宋体" w:hAnsi="宋体" w:cs="宋体" w:hint="eastAsia"/>
          <w:kern w:val="0"/>
          <w:sz w:val="24"/>
          <w:szCs w:val="24"/>
        </w:rPr>
        <w:t>根据</w:t>
      </w:r>
      <w:r>
        <w:rPr>
          <w:rFonts w:ascii="宋体" w:eastAsia="宋体" w:hAnsi="宋体" w:cs="宋体"/>
          <w:kern w:val="0"/>
          <w:sz w:val="24"/>
          <w:szCs w:val="24"/>
        </w:rPr>
        <w:t>配置表</w:t>
      </w:r>
      <w:r>
        <w:rPr>
          <w:rFonts w:ascii="宋体" w:eastAsia="宋体" w:hAnsi="宋体" w:cs="宋体" w:hint="eastAsia"/>
          <w:kern w:val="0"/>
          <w:sz w:val="24"/>
          <w:szCs w:val="24"/>
        </w:rPr>
        <w:t>设置相关</w:t>
      </w:r>
      <w:r>
        <w:rPr>
          <w:rFonts w:ascii="宋体" w:eastAsia="宋体" w:hAnsi="宋体" w:cs="宋体"/>
          <w:kern w:val="0"/>
          <w:sz w:val="24"/>
          <w:szCs w:val="24"/>
        </w:rPr>
        <w:t>寄存器，配置完成后RBL开始加载镜像。当</w:t>
      </w:r>
      <w:r>
        <w:rPr>
          <w:rFonts w:ascii="宋体" w:eastAsia="宋体" w:hAnsi="宋体" w:cs="宋体" w:hint="eastAsia"/>
          <w:kern w:val="0"/>
          <w:sz w:val="24"/>
          <w:szCs w:val="24"/>
        </w:rPr>
        <w:t>镜像</w:t>
      </w:r>
      <w:r>
        <w:rPr>
          <w:rFonts w:ascii="宋体" w:eastAsia="宋体" w:hAnsi="宋体" w:cs="宋体"/>
          <w:kern w:val="0"/>
          <w:sz w:val="24"/>
          <w:szCs w:val="24"/>
        </w:rPr>
        <w:t>加载完成后，RBL修改程序计数器到c_int00地址</w:t>
      </w:r>
      <w:r w:rsidR="00CC2D0E">
        <w:rPr>
          <w:rFonts w:ascii="宋体" w:eastAsia="宋体" w:hAnsi="宋体" w:cs="宋体" w:hint="eastAsia"/>
          <w:kern w:val="0"/>
          <w:sz w:val="24"/>
          <w:szCs w:val="24"/>
        </w:rPr>
        <w:t>开始</w:t>
      </w:r>
      <w:r w:rsidR="00CC2D0E">
        <w:rPr>
          <w:rFonts w:ascii="宋体" w:eastAsia="宋体" w:hAnsi="宋体" w:cs="宋体"/>
          <w:kern w:val="0"/>
          <w:sz w:val="24"/>
          <w:szCs w:val="24"/>
        </w:rPr>
        <w:t>执行镜像</w:t>
      </w:r>
    </w:p>
    <w:p w:rsidR="00A61D16" w:rsidRPr="00487483" w:rsidRDefault="00A61D16" w:rsidP="007F10FD">
      <w:pPr>
        <w:widowControl/>
        <w:jc w:val="left"/>
        <w:rPr>
          <w:rFonts w:ascii="宋体" w:eastAsia="宋体" w:hAnsi="宋体" w:cs="宋体" w:hint="eastAsia"/>
          <w:kern w:val="0"/>
          <w:sz w:val="24"/>
          <w:szCs w:val="24"/>
        </w:rPr>
      </w:pPr>
    </w:p>
    <w:p w:rsidR="00A61D16" w:rsidRDefault="00A61D16" w:rsidP="007F10FD">
      <w:pPr>
        <w:widowControl/>
        <w:jc w:val="left"/>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SPI引导</w:t>
      </w:r>
    </w:p>
    <w:p w:rsidR="00A61D16" w:rsidRDefault="00152B26" w:rsidP="007F10FD">
      <w:pPr>
        <w:widowControl/>
        <w:jc w:val="left"/>
        <w:rPr>
          <w:rFonts w:ascii="宋体" w:eastAsia="宋体" w:hAnsi="宋体" w:cs="宋体"/>
          <w:kern w:val="0"/>
          <w:sz w:val="24"/>
          <w:szCs w:val="24"/>
        </w:rPr>
      </w:pPr>
      <w:r>
        <w:rPr>
          <w:rFonts w:ascii="宋体" w:eastAsia="宋体" w:hAnsi="宋体" w:cs="宋体" w:hint="eastAsia"/>
          <w:kern w:val="0"/>
          <w:sz w:val="24"/>
          <w:szCs w:val="24"/>
        </w:rPr>
        <w:t>SPI</w:t>
      </w:r>
      <w:r>
        <w:rPr>
          <w:rFonts w:ascii="宋体" w:eastAsia="宋体" w:hAnsi="宋体" w:cs="宋体"/>
          <w:kern w:val="0"/>
          <w:sz w:val="24"/>
          <w:szCs w:val="24"/>
        </w:rPr>
        <w:t>引导</w:t>
      </w:r>
      <w:r>
        <w:rPr>
          <w:rFonts w:ascii="宋体" w:eastAsia="宋体" w:hAnsi="宋体" w:cs="宋体" w:hint="eastAsia"/>
          <w:kern w:val="0"/>
          <w:sz w:val="24"/>
          <w:szCs w:val="24"/>
        </w:rPr>
        <w:t>流程</w:t>
      </w:r>
      <w:r>
        <w:rPr>
          <w:rFonts w:ascii="宋体" w:eastAsia="宋体" w:hAnsi="宋体" w:cs="宋体"/>
          <w:kern w:val="0"/>
          <w:sz w:val="24"/>
          <w:szCs w:val="24"/>
        </w:rPr>
        <w:t>和I2C</w:t>
      </w:r>
      <w:r>
        <w:rPr>
          <w:rFonts w:ascii="宋体" w:eastAsia="宋体" w:hAnsi="宋体" w:cs="宋体" w:hint="eastAsia"/>
          <w:kern w:val="0"/>
          <w:sz w:val="24"/>
          <w:szCs w:val="24"/>
        </w:rPr>
        <w:t>基本类似，</w:t>
      </w:r>
      <w:r>
        <w:rPr>
          <w:rFonts w:ascii="宋体" w:eastAsia="宋体" w:hAnsi="宋体" w:cs="宋体"/>
          <w:kern w:val="0"/>
          <w:sz w:val="24"/>
          <w:szCs w:val="24"/>
        </w:rPr>
        <w:t>此处不再赘述。</w:t>
      </w:r>
    </w:p>
    <w:p w:rsidR="00242E74" w:rsidRDefault="00242E74" w:rsidP="007F10FD">
      <w:pPr>
        <w:widowControl/>
        <w:jc w:val="left"/>
        <w:rPr>
          <w:rFonts w:ascii="宋体" w:eastAsia="宋体" w:hAnsi="宋体" w:cs="宋体" w:hint="eastAsia"/>
          <w:kern w:val="0"/>
          <w:sz w:val="24"/>
          <w:szCs w:val="24"/>
        </w:rPr>
      </w:pPr>
    </w:p>
    <w:p w:rsidR="00847B18" w:rsidRDefault="00242E74" w:rsidP="007F10FD">
      <w:pPr>
        <w:widowControl/>
        <w:jc w:val="left"/>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boot镜像</w:t>
      </w:r>
      <w:r w:rsidR="00847B18">
        <w:rPr>
          <w:rFonts w:ascii="宋体" w:eastAsia="宋体" w:hAnsi="宋体" w:cs="宋体" w:hint="eastAsia"/>
          <w:kern w:val="0"/>
          <w:sz w:val="24"/>
          <w:szCs w:val="24"/>
        </w:rPr>
        <w:t>实例</w:t>
      </w:r>
      <w:r>
        <w:rPr>
          <w:rFonts w:ascii="宋体" w:eastAsia="宋体" w:hAnsi="宋体" w:cs="宋体" w:hint="eastAsia"/>
          <w:kern w:val="0"/>
          <w:sz w:val="24"/>
          <w:szCs w:val="24"/>
        </w:rPr>
        <w:t>展示</w:t>
      </w:r>
      <w:r w:rsidR="00847B18">
        <w:rPr>
          <w:rFonts w:ascii="宋体" w:eastAsia="宋体" w:hAnsi="宋体" w:cs="宋体"/>
          <w:kern w:val="0"/>
          <w:sz w:val="24"/>
          <w:szCs w:val="24"/>
        </w:rPr>
        <w:t>：</w:t>
      </w:r>
    </w:p>
    <w:p w:rsidR="00470C58" w:rsidRDefault="00847B18" w:rsidP="007F10F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完整</w:t>
      </w:r>
      <w:r>
        <w:rPr>
          <w:rFonts w:ascii="宋体" w:eastAsia="宋体" w:hAnsi="宋体" w:cs="宋体"/>
          <w:kern w:val="0"/>
          <w:sz w:val="24"/>
          <w:szCs w:val="24"/>
        </w:rPr>
        <w:t>的</w:t>
      </w:r>
      <w:r>
        <w:rPr>
          <w:rFonts w:ascii="宋体" w:eastAsia="宋体" w:hAnsi="宋体" w:cs="宋体" w:hint="eastAsia"/>
          <w:kern w:val="0"/>
          <w:sz w:val="24"/>
          <w:szCs w:val="24"/>
        </w:rPr>
        <w:t>烧录</w:t>
      </w:r>
      <w:r>
        <w:rPr>
          <w:rFonts w:ascii="宋体" w:eastAsia="宋体" w:hAnsi="宋体" w:cs="宋体"/>
          <w:kern w:val="0"/>
          <w:sz w:val="24"/>
          <w:szCs w:val="24"/>
        </w:rPr>
        <w:t>镜像</w:t>
      </w:r>
      <w:r>
        <w:rPr>
          <w:rFonts w:ascii="宋体" w:eastAsia="宋体" w:hAnsi="宋体" w:cs="宋体" w:hint="eastAsia"/>
          <w:kern w:val="0"/>
          <w:sz w:val="24"/>
          <w:szCs w:val="24"/>
        </w:rPr>
        <w:t>组成</w:t>
      </w:r>
      <w:r w:rsidR="00242E74">
        <w:rPr>
          <w:rFonts w:ascii="宋体" w:eastAsia="宋体" w:hAnsi="宋体" w:cs="宋体" w:hint="eastAsia"/>
          <w:kern w:val="0"/>
          <w:sz w:val="24"/>
          <w:szCs w:val="24"/>
        </w:rPr>
        <w:t>顺序</w:t>
      </w:r>
      <w:r w:rsidR="00242E74">
        <w:rPr>
          <w:rFonts w:ascii="宋体" w:eastAsia="宋体" w:hAnsi="宋体" w:cs="宋体"/>
          <w:kern w:val="0"/>
          <w:sz w:val="24"/>
          <w:szCs w:val="24"/>
        </w:rPr>
        <w:t>依次为：boot参数表</w:t>
      </w:r>
      <w:r w:rsidR="00242E74">
        <w:rPr>
          <w:rFonts w:ascii="宋体" w:eastAsia="宋体" w:hAnsi="宋体" w:cs="宋体" w:hint="eastAsia"/>
          <w:kern w:val="0"/>
          <w:sz w:val="24"/>
          <w:szCs w:val="24"/>
        </w:rPr>
        <w:t>-</w:t>
      </w:r>
      <w:r w:rsidR="00242E74">
        <w:rPr>
          <w:rFonts w:ascii="宋体" w:eastAsia="宋体" w:hAnsi="宋体" w:cs="宋体"/>
          <w:kern w:val="0"/>
          <w:sz w:val="24"/>
          <w:szCs w:val="24"/>
        </w:rPr>
        <w:t>boot配置表</w:t>
      </w:r>
      <w:r w:rsidR="00242E74">
        <w:rPr>
          <w:rFonts w:ascii="宋体" w:eastAsia="宋体" w:hAnsi="宋体" w:cs="宋体" w:hint="eastAsia"/>
          <w:kern w:val="0"/>
          <w:sz w:val="24"/>
          <w:szCs w:val="24"/>
        </w:rPr>
        <w:t>（可选）-</w:t>
      </w:r>
      <w:r w:rsidR="00242E74">
        <w:rPr>
          <w:rFonts w:ascii="宋体" w:eastAsia="宋体" w:hAnsi="宋体" w:cs="宋体"/>
          <w:kern w:val="0"/>
          <w:sz w:val="24"/>
          <w:szCs w:val="24"/>
        </w:rPr>
        <w:t>boot表</w:t>
      </w:r>
    </w:p>
    <w:p w:rsidR="00847B18" w:rsidRDefault="003411E5" w:rsidP="000270E9">
      <w:r>
        <w:rPr>
          <w:rFonts w:hint="eastAsia"/>
        </w:rPr>
        <w:t>经过</w:t>
      </w:r>
      <w:r>
        <w:t>hex6x</w:t>
      </w:r>
      <w:r>
        <w:rPr>
          <w:rFonts w:hint="eastAsia"/>
        </w:rPr>
        <w:t>转</w:t>
      </w:r>
      <w:r>
        <w:t>换后生成的引导表</w:t>
      </w:r>
    </w:p>
    <w:p w:rsidR="003411E5" w:rsidRDefault="003411E5" w:rsidP="000270E9">
      <w:r>
        <w:rPr>
          <w:noProof/>
        </w:rPr>
        <w:drawing>
          <wp:inline distT="0" distB="0" distL="0" distR="0" wp14:anchorId="03A94DAF" wp14:editId="2B172D28">
            <wp:extent cx="5274310" cy="15970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7025"/>
                    </a:xfrm>
                    <a:prstGeom prst="rect">
                      <a:avLst/>
                    </a:prstGeom>
                  </pic:spPr>
                </pic:pic>
              </a:graphicData>
            </a:graphic>
          </wp:inline>
        </w:drawing>
      </w:r>
    </w:p>
    <w:p w:rsidR="003411E5" w:rsidRDefault="003411E5" w:rsidP="000270E9">
      <w:pPr>
        <w:rPr>
          <w:rFonts w:hint="eastAsia"/>
        </w:rPr>
      </w:pPr>
      <w:r>
        <w:rPr>
          <w:noProof/>
        </w:rPr>
        <w:drawing>
          <wp:inline distT="0" distB="0" distL="0" distR="0" wp14:anchorId="50C5920A" wp14:editId="0CF10383">
            <wp:extent cx="5274310" cy="20554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55495"/>
                    </a:xfrm>
                    <a:prstGeom prst="rect">
                      <a:avLst/>
                    </a:prstGeom>
                  </pic:spPr>
                </pic:pic>
              </a:graphicData>
            </a:graphic>
          </wp:inline>
        </w:drawing>
      </w:r>
    </w:p>
    <w:p w:rsidR="003411E5" w:rsidRDefault="003411E5" w:rsidP="000270E9">
      <w:r>
        <w:rPr>
          <w:noProof/>
        </w:rPr>
        <w:lastRenderedPageBreak/>
        <w:drawing>
          <wp:inline distT="0" distB="0" distL="0" distR="0" wp14:anchorId="0C24CC65" wp14:editId="370B8BD3">
            <wp:extent cx="5274310" cy="2103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03755"/>
                    </a:xfrm>
                    <a:prstGeom prst="rect">
                      <a:avLst/>
                    </a:prstGeom>
                  </pic:spPr>
                </pic:pic>
              </a:graphicData>
            </a:graphic>
          </wp:inline>
        </w:drawing>
      </w:r>
    </w:p>
    <w:p w:rsidR="003411E5" w:rsidRDefault="003411E5" w:rsidP="000270E9"/>
    <w:p w:rsidR="003411E5" w:rsidRDefault="003411E5" w:rsidP="000270E9">
      <w:r>
        <w:rPr>
          <w:rFonts w:hint="eastAsia"/>
        </w:rPr>
        <w:t>经过</w:t>
      </w:r>
      <w:r>
        <w:t>一些列工具转换生成的可烧录镜像</w:t>
      </w:r>
    </w:p>
    <w:p w:rsidR="00F200DC" w:rsidRDefault="00F200DC" w:rsidP="00F200DC">
      <w:pPr>
        <w:rPr>
          <w:rFonts w:hint="eastAsia"/>
        </w:rPr>
      </w:pPr>
      <w:r>
        <w:rPr>
          <w:rFonts w:hint="eastAsia"/>
        </w:rPr>
        <w:t>当</w:t>
      </w:r>
      <w:r>
        <w:rPr>
          <w:rFonts w:hint="eastAsia"/>
        </w:rPr>
        <w:t>RBL</w:t>
      </w:r>
      <w:r>
        <w:rPr>
          <w:rFonts w:hint="eastAsia"/>
        </w:rPr>
        <w:t>开始</w:t>
      </w:r>
      <w:r>
        <w:t>复制</w:t>
      </w:r>
      <w:r>
        <w:t>section</w:t>
      </w:r>
      <w:r>
        <w:t>数据时，当</w:t>
      </w:r>
      <w:r>
        <w:t>RBL</w:t>
      </w:r>
      <w:r>
        <w:t>检测到</w:t>
      </w:r>
      <w:r w:rsidRPr="00152B26">
        <w:t>DDR configuration table</w:t>
      </w:r>
      <w:r w:rsidRPr="00152B26">
        <w:rPr>
          <w:rFonts w:hint="eastAsia"/>
        </w:rPr>
        <w:t>地址</w:t>
      </w:r>
      <w:r w:rsidRPr="00152B26">
        <w:t>时</w:t>
      </w:r>
      <w:r>
        <w:rPr>
          <w:rFonts w:hint="eastAsia"/>
        </w:rPr>
        <w:t>（</w:t>
      </w:r>
      <w:r>
        <w:rPr>
          <w:rFonts w:hint="eastAsia"/>
        </w:rPr>
        <w:t>6678</w:t>
      </w:r>
      <w:r>
        <w:rPr>
          <w:rFonts w:hint="eastAsia"/>
        </w:rPr>
        <w:t>为</w:t>
      </w:r>
      <w:r>
        <w:t>：</w:t>
      </w:r>
      <w:r>
        <w:rPr>
          <w:rFonts w:hint="eastAsia"/>
        </w:rPr>
        <w:t>0</w:t>
      </w:r>
      <w:r>
        <w:t>x00873500</w:t>
      </w:r>
      <w:r>
        <w:rPr>
          <w:rFonts w:hint="eastAsia"/>
        </w:rPr>
        <w:t>），</w:t>
      </w:r>
      <w:r>
        <w:t>RBL</w:t>
      </w:r>
      <w:r>
        <w:t>会执行</w:t>
      </w:r>
      <w:r>
        <w:rPr>
          <w:rFonts w:hint="eastAsia"/>
        </w:rPr>
        <w:t>引导</w:t>
      </w:r>
      <w:r>
        <w:t>参数表配置</w:t>
      </w:r>
    </w:p>
    <w:p w:rsidR="00F200DC" w:rsidRPr="00152B26" w:rsidRDefault="00F200DC" w:rsidP="00F200DC">
      <w:pPr>
        <w:rPr>
          <w:rFonts w:hint="eastAsia"/>
        </w:rPr>
      </w:pPr>
      <w:r>
        <w:rPr>
          <w:noProof/>
        </w:rPr>
        <w:drawing>
          <wp:inline distT="0" distB="0" distL="0" distR="0" wp14:anchorId="15D64E06" wp14:editId="597BF845">
            <wp:extent cx="5274310" cy="21062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06295"/>
                    </a:xfrm>
                    <a:prstGeom prst="rect">
                      <a:avLst/>
                    </a:prstGeom>
                  </pic:spPr>
                </pic:pic>
              </a:graphicData>
            </a:graphic>
          </wp:inline>
        </w:drawing>
      </w:r>
    </w:p>
    <w:p w:rsidR="003411E5" w:rsidRPr="003411E5" w:rsidRDefault="003411E5" w:rsidP="000270E9">
      <w:pPr>
        <w:rPr>
          <w:rFonts w:hint="eastAsia"/>
        </w:rPr>
      </w:pPr>
      <w:bookmarkStart w:id="0" w:name="_GoBack"/>
      <w:bookmarkEnd w:id="0"/>
    </w:p>
    <w:sectPr w:rsidR="003411E5" w:rsidRPr="003411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80B" w:rsidRDefault="00F0380B" w:rsidP="000270E9">
      <w:r>
        <w:separator/>
      </w:r>
    </w:p>
  </w:endnote>
  <w:endnote w:type="continuationSeparator" w:id="0">
    <w:p w:rsidR="00F0380B" w:rsidRDefault="00F0380B" w:rsidP="0002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80B" w:rsidRDefault="00F0380B" w:rsidP="000270E9">
      <w:r>
        <w:separator/>
      </w:r>
    </w:p>
  </w:footnote>
  <w:footnote w:type="continuationSeparator" w:id="0">
    <w:p w:rsidR="00F0380B" w:rsidRDefault="00F0380B" w:rsidP="000270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8B"/>
    <w:rsid w:val="000270E9"/>
    <w:rsid w:val="00152B26"/>
    <w:rsid w:val="00242E74"/>
    <w:rsid w:val="002513F3"/>
    <w:rsid w:val="00261C44"/>
    <w:rsid w:val="00274649"/>
    <w:rsid w:val="003411E5"/>
    <w:rsid w:val="00470C58"/>
    <w:rsid w:val="00487483"/>
    <w:rsid w:val="004B4BDE"/>
    <w:rsid w:val="00753F36"/>
    <w:rsid w:val="007F10FD"/>
    <w:rsid w:val="007F65AD"/>
    <w:rsid w:val="007F7A0A"/>
    <w:rsid w:val="00847B18"/>
    <w:rsid w:val="00981CD2"/>
    <w:rsid w:val="00A2518B"/>
    <w:rsid w:val="00A61D16"/>
    <w:rsid w:val="00AB1B86"/>
    <w:rsid w:val="00AD31D5"/>
    <w:rsid w:val="00AD5A8E"/>
    <w:rsid w:val="00B801D7"/>
    <w:rsid w:val="00CA042D"/>
    <w:rsid w:val="00CC2D0E"/>
    <w:rsid w:val="00F0380B"/>
    <w:rsid w:val="00F200DC"/>
    <w:rsid w:val="00F23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7804D7-B0C3-4347-8DBA-7C1ED8C8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270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70E9"/>
    <w:rPr>
      <w:sz w:val="18"/>
      <w:szCs w:val="18"/>
    </w:rPr>
  </w:style>
  <w:style w:type="paragraph" w:styleId="a4">
    <w:name w:val="footer"/>
    <w:basedOn w:val="a"/>
    <w:link w:val="Char0"/>
    <w:uiPriority w:val="99"/>
    <w:unhideWhenUsed/>
    <w:rsid w:val="000270E9"/>
    <w:pPr>
      <w:tabs>
        <w:tab w:val="center" w:pos="4153"/>
        <w:tab w:val="right" w:pos="8306"/>
      </w:tabs>
      <w:snapToGrid w:val="0"/>
      <w:jc w:val="left"/>
    </w:pPr>
    <w:rPr>
      <w:sz w:val="18"/>
      <w:szCs w:val="18"/>
    </w:rPr>
  </w:style>
  <w:style w:type="character" w:customStyle="1" w:styleId="Char0">
    <w:name w:val="页脚 Char"/>
    <w:basedOn w:val="a0"/>
    <w:link w:val="a4"/>
    <w:uiPriority w:val="99"/>
    <w:rsid w:val="000270E9"/>
    <w:rPr>
      <w:sz w:val="18"/>
      <w:szCs w:val="18"/>
    </w:rPr>
  </w:style>
  <w:style w:type="character" w:customStyle="1" w:styleId="2Char">
    <w:name w:val="标题 2 Char"/>
    <w:basedOn w:val="a0"/>
    <w:link w:val="2"/>
    <w:uiPriority w:val="9"/>
    <w:rsid w:val="000270E9"/>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0270E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270E9"/>
    <w:rPr>
      <w:rFonts w:asciiTheme="majorHAnsi" w:eastAsia="宋体" w:hAnsiTheme="majorHAnsi" w:cstheme="majorBidi"/>
      <w:b/>
      <w:bCs/>
      <w:sz w:val="32"/>
      <w:szCs w:val="32"/>
    </w:rPr>
  </w:style>
  <w:style w:type="character" w:customStyle="1" w:styleId="stl91">
    <w:name w:val="stl_91"/>
    <w:basedOn w:val="a0"/>
    <w:rsid w:val="007F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979291">
      <w:bodyDiv w:val="1"/>
      <w:marLeft w:val="0"/>
      <w:marRight w:val="0"/>
      <w:marTop w:val="0"/>
      <w:marBottom w:val="0"/>
      <w:divBdr>
        <w:top w:val="none" w:sz="0" w:space="0" w:color="auto"/>
        <w:left w:val="none" w:sz="0" w:space="0" w:color="auto"/>
        <w:bottom w:val="none" w:sz="0" w:space="0" w:color="auto"/>
        <w:right w:val="none" w:sz="0" w:space="0" w:color="auto"/>
      </w:divBdr>
      <w:divsChild>
        <w:div w:id="1293171577">
          <w:marLeft w:val="0"/>
          <w:marRight w:val="0"/>
          <w:marTop w:val="0"/>
          <w:marBottom w:val="0"/>
          <w:divBdr>
            <w:top w:val="none" w:sz="0" w:space="0" w:color="auto"/>
            <w:left w:val="none" w:sz="0" w:space="0" w:color="auto"/>
            <w:bottom w:val="none" w:sz="0" w:space="0" w:color="auto"/>
            <w:right w:val="none" w:sz="0" w:space="0" w:color="auto"/>
          </w:divBdr>
        </w:div>
      </w:divsChild>
    </w:div>
    <w:div w:id="1727677576">
      <w:bodyDiv w:val="1"/>
      <w:marLeft w:val="0"/>
      <w:marRight w:val="0"/>
      <w:marTop w:val="0"/>
      <w:marBottom w:val="0"/>
      <w:divBdr>
        <w:top w:val="none" w:sz="0" w:space="0" w:color="auto"/>
        <w:left w:val="none" w:sz="0" w:space="0" w:color="auto"/>
        <w:bottom w:val="none" w:sz="0" w:space="0" w:color="auto"/>
        <w:right w:val="none" w:sz="0" w:space="0" w:color="auto"/>
      </w:divBdr>
      <w:divsChild>
        <w:div w:id="520968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6</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9</cp:revision>
  <dcterms:created xsi:type="dcterms:W3CDTF">2019-06-10T06:38:00Z</dcterms:created>
  <dcterms:modified xsi:type="dcterms:W3CDTF">2019-06-13T09:32:00Z</dcterms:modified>
</cp:coreProperties>
</file>