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ТЗ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Создание электронно-интерактивного учебника на тему разработки web-приложений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Техническое задание на создание электронно-интерактивного учебника по разработке web-приложений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Цель проекта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Целью проекта является создание электронно-интерактивного учебника, который будет предоставлять пользователям информацию и практические упражнения по разработке web-приложений. Учебник должен быть интерактивным, с возможностью проверки знаний и практических заданий.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Целевая аудитория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Целевая аудитория - начинающие разработчики web-приложений, студенты и все желающие изучить основы и более глубокие аспекты разработки web-приложений.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Пользовательские функции сайта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Регистрация и авторизация пользователей.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Доступ к интерактивному учебному контенту, включающему текст, изображения, видео и практические упражнения.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Возможность проверки знаний с помощью тестов и практических заданий.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Форум для общения и обмена опытом между пользователями.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Личный кабинет, где пользователь может отслеживать свой прогресс и результаты тестирования.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Ранжирование пользователей по группам, с определением прав доступа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Гости: могут просматривать только бесплатный контент.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Зарегистрированные пользователи: имеют доступ ко всему контенту, могут проходить тесты и практические задания, участвовать в форуме.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Администраторы: имеют полный доступ ко всем функциям сайта, могут редактировать контент, управлять пользователями и просматривать статистику.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Общая структура сайта (карта сайта)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Главная страница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Страница регистрации и авторизации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Страница с учебным контентом (разделена на модули и уроки)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Страница с тестами и практическими заданиями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Личный кабинет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Страница контактов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Требования к дизайну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Дизайн должен быть простым и интуитивно понятным.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Использовать цветовую гамму, которая не будет отвлекать от учебного контента.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Шрифты должны быть легко читаемыми.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Тексты должны быть разбиты на логические блоки и дополнены графическими элементами для лучшего восприятия.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Баланс рисунков и текста должен быть соблюден.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Требования к технической документации на проект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Документация должна включать: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Описание архитектуры проекта.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Описание используемых технологий.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Описание файловой структуры проекта с раскрытием назначения каждого каталога и файла.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Полный листинг кода проекта с комментариями.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Общие требования к проекту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разработке должны быть использованы только открытое, свободное программное обеспечение.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