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CB1" w:rsidRPr="003C7470" w:rsidRDefault="003C7470" w:rsidP="003C7470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3C7470">
        <w:rPr>
          <w:rFonts w:ascii="Times New Roman" w:hAnsi="Times New Roman" w:cs="Times New Roman"/>
          <w:color w:val="000000" w:themeColor="text1"/>
        </w:rPr>
        <w:t>Data Analysis Questions for Titanic Dataset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1. What is the overall survival rate among passengers on the Titanic?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2. How does survival rate vary by gender (male vs female)?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3. What is the survival rate by passenger class (1st, 2nd, 3rd)?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4. What is the</w:t>
      </w: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average age of survivors compared to non-survivors?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5. How does fare price relate to survival chance</w:t>
      </w:r>
      <w:bookmarkStart w:id="0" w:name="_GoBack"/>
      <w:bookmarkEnd w:id="0"/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s?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6. Are there any missing values in the dataset? If so, how should they be handled?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7. What is the distribution of passengers’ ages on the ship?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8. Which</w:t>
      </w: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port of embarkation (C, Q, S) had the highest survival rate?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9. How does family size (SibSp + Parch) affect survival probability?</w:t>
      </w:r>
    </w:p>
    <w:p w:rsidR="00A76CB1" w:rsidRPr="003C7470" w:rsidRDefault="003C7470" w:rsidP="003C747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7470">
        <w:rPr>
          <w:rFonts w:ascii="Times New Roman" w:hAnsi="Times New Roman" w:cs="Times New Roman"/>
          <w:color w:val="000000" w:themeColor="text1"/>
          <w:sz w:val="28"/>
          <w:szCs w:val="28"/>
        </w:rPr>
        <w:t>10. Can we build a logistic regression model to predict survival based on available features?</w:t>
      </w:r>
    </w:p>
    <w:sectPr w:rsidR="00A76CB1" w:rsidRPr="003C74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160"/>
    <w:rsid w:val="00326F90"/>
    <w:rsid w:val="003C7470"/>
    <w:rsid w:val="00A76C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C4CD6"/>
  <w14:defaultImageDpi w14:val="300"/>
  <w15:docId w15:val="{EDB95469-E1C5-4078-AC13-4A5E8D20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C2816B-EA60-4675-9B3E-50BF1634D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</cp:lastModifiedBy>
  <cp:revision>3</cp:revision>
  <dcterms:created xsi:type="dcterms:W3CDTF">2013-12-23T23:15:00Z</dcterms:created>
  <dcterms:modified xsi:type="dcterms:W3CDTF">2025-11-06T12:00:00Z</dcterms:modified>
  <cp:category/>
</cp:coreProperties>
</file>