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F0111E" w:rsidRPr="00F0111E" w14:paraId="31632712" w14:textId="77777777" w:rsidTr="009E2C30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9F7C6" w14:textId="4E651910" w:rsidR="00F0111E" w:rsidRPr="00F0111E" w:rsidRDefault="00F0111E" w:rsidP="00F01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F0111E" w:rsidRPr="00F0111E" w14:paraId="040851B3" w14:textId="77777777" w:rsidTr="009E2C30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B73" w14:textId="515C7953" w:rsidR="00F0111E" w:rsidRPr="00F0111E" w:rsidRDefault="00F118CA" w:rsidP="00F0111E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A06A" w14:textId="05B1B119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4E33D" w14:textId="084ABED9" w:rsidR="00F0111E" w:rsidRPr="00F0111E" w:rsidRDefault="00FE351E" w:rsidP="00FE35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="00F0111E"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881A" w14:textId="74639C36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F0111E" w:rsidRPr="00F0111E" w14:paraId="6B18B400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11" w14:textId="64E8A55A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 w:rsidR="00FE351E"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82E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C4AF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F0111E" w:rsidRPr="00F0111E" w14:paraId="1F8106E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E0A6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203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A4A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E612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6507B" w:rsidRPr="00F0111E" w14:paraId="6C6F9E89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1DB0" w14:textId="04D4C6F4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9E36" w14:textId="4337528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5D14" w14:textId="3C65176C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C8B79" w14:textId="0D406E0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6507B" w:rsidRPr="00F0111E" w14:paraId="39AFC65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84F" w14:textId="4E74FB35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 w:rsidR="009E2C30">
              <w:rPr>
                <w:rFonts w:cs="Times"/>
                <w:bCs/>
                <w:color w:val="000000"/>
                <w:sz w:val="20"/>
              </w:rPr>
              <w:t xml:space="preserve"> and STD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9AA1" w14:textId="13001FE4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 w:rsidR="009E2C30"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FD1E" w14:textId="5F841CCA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 w:rsidR="009E2C30"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0738" w14:textId="3A638366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 w:rsidR="009E2C30"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6507B" w:rsidRPr="00F0111E" w14:paraId="2471EA8F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F65F" w14:textId="66B704A4" w:rsidR="0076507B" w:rsidRPr="0076507B" w:rsidRDefault="0076507B" w:rsidP="00465633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 w:rsidR="00465633"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D8F66" w14:textId="6FEB7D2E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23AE" w14:textId="382E2E1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AC10" w14:textId="5EAA32C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F0111E" w:rsidRPr="00F0111E" w14:paraId="5E52A921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E89" w14:textId="4EABF06B" w:rsidR="00F0111E" w:rsidRPr="0076507B" w:rsidRDefault="009E5DD3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 w:rsidR="009E2C30"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475" w14:textId="4A9391C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6.9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2C7" w14:textId="24AEA9D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8.7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2F4" w14:textId="751514A9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7.2</w:t>
            </w:r>
          </w:p>
        </w:tc>
      </w:tr>
      <w:tr w:rsidR="00F0111E" w:rsidRPr="00F0111E" w14:paraId="4EE8BB0B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2FE2" w14:textId="347F1F93" w:rsidR="00F0111E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B391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9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C33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0B7329A8" w14:textId="1AC6D536" w:rsidR="0036486C" w:rsidRDefault="0036486C">
      <w:pPr>
        <w:spacing w:after="160" w:line="259" w:lineRule="auto"/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7E6AE5" w:rsidRPr="00F0111E" w14:paraId="6CB070B2" w14:textId="77777777" w:rsidTr="007E6AE5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AE3EEA" w14:textId="77777777" w:rsidR="007E6AE5" w:rsidRPr="00F0111E" w:rsidRDefault="007E6AE5" w:rsidP="007E6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7E6AE5" w:rsidRPr="00F0111E" w14:paraId="4B455B17" w14:textId="77777777" w:rsidTr="007E6AE5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046C3" w14:textId="77777777" w:rsidR="007E6AE5" w:rsidRPr="00F0111E" w:rsidRDefault="007E6AE5" w:rsidP="007E6AE5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7887A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576E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61020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7E6AE5" w:rsidRPr="00F0111E" w14:paraId="1033192F" w14:textId="77777777" w:rsidTr="007E6AE5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556D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8C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378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F3F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7E6AE5" w:rsidRPr="00F0111E" w14:paraId="62B805A1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9DA72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E0DF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BCD8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8581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E6AE5" w:rsidRPr="00F0111E" w14:paraId="78B51FFC" w14:textId="77777777" w:rsidTr="007E6AE5">
        <w:trPr>
          <w:trHeight w:val="300"/>
        </w:trPr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410895" w14:textId="6BA6A96E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 speed, mean and STD</w:t>
            </w: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F2EBE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52055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FA2EEF0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</w:tr>
      <w:tr w:rsidR="007E6AE5" w:rsidRPr="00F0111E" w14:paraId="400B4316" w14:textId="77777777" w:rsidTr="007E6AE5">
        <w:trPr>
          <w:trHeight w:val="300"/>
        </w:trPr>
        <w:tc>
          <w:tcPr>
            <w:tcW w:w="46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F12138" w14:textId="73BEDF96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commentRangeStart w:id="0"/>
            <w:r>
              <w:rPr>
                <w:rFonts w:eastAsia="Times New Roman" w:cs="Times"/>
                <w:bCs/>
                <w:color w:val="000000"/>
                <w:sz w:val="20"/>
              </w:rPr>
              <w:t>Wave high, mean and STD</w:t>
            </w:r>
            <w:commentRangeEnd w:id="0"/>
            <w:r w:rsidR="000B7B9C">
              <w:rPr>
                <w:rStyle w:val="CommentReference"/>
              </w:rPr>
              <w:commentReference w:id="0"/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945DCD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DF5013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0FB12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</w:tr>
      <w:tr w:rsidR="007E6AE5" w:rsidRPr="00F0111E" w14:paraId="7A77946A" w14:textId="77777777" w:rsidTr="007E6AE5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CCFD3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D9F6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0745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5A069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E6AE5" w:rsidRPr="00F0111E" w14:paraId="28C009A0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59028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2CD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E0E6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C33E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E6AE5" w:rsidRPr="00F0111E" w14:paraId="01F92C0B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DF765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C75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32CB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D559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7E6AE5" w:rsidRPr="00F0111E" w14:paraId="35EB54BB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F96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32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6.9 </w:t>
            </w:r>
            <w:r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EC1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8.7 </w:t>
            </w:r>
            <w:r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32A3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12.9 </w:t>
            </w:r>
            <w:r>
              <w:rPr>
                <w:rFonts w:cs="Times"/>
                <w:color w:val="000000"/>
                <w:sz w:val="20"/>
              </w:rPr>
              <w:t>± 7.2</w:t>
            </w:r>
          </w:p>
        </w:tc>
        <w:bookmarkStart w:id="1" w:name="_GoBack"/>
        <w:bookmarkEnd w:id="1"/>
      </w:tr>
      <w:tr w:rsidR="007E6AE5" w:rsidRPr="00F0111E" w14:paraId="2DDF1C55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E68A5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4C3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F43A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A3BA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25164B" w:rsidRPr="00F118CA" w14:paraId="2A2B19D3" w14:textId="77777777" w:rsidTr="00735D33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8521D7" w:rsidRPr="00F118CA" w14:paraId="606EEFBD" w14:textId="77777777" w:rsidTr="00735D33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8521D7" w:rsidRPr="0025164B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155E1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886E3C" w14:textId="1AEB0D6D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9B0F0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05C96B" w14:textId="466EBC01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0CECBB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3F8F72" w14:textId="35E7EE25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695239" w:rsidRPr="00F118CA" w14:paraId="76D0D819" w14:textId="77777777" w:rsidTr="00735D33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695239" w:rsidRPr="00F118CA" w14:paraId="4C22CF93" w14:textId="77777777" w:rsidTr="00735D33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695239" w:rsidRPr="00F118CA" w14:paraId="2C077B8A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3F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9C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E23E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67C63D2F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D165E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4B7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692B5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DF61A2" w:rsidRPr="00F118CA" w14:paraId="053ED80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1B62B8" w14:textId="2D757643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A7107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30C84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12F07" w14:textId="49C5653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5FF74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55CBC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7835F6" w14:textId="062E85D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B0AF0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F7AA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796DB668" w14:textId="0B12A83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2267F5D" w14:textId="00DB8CF0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6554E76B" w14:textId="012F24F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</w:tr>
      <w:tr w:rsidR="00DF61A2" w:rsidRPr="00F118CA" w14:paraId="28CF223E" w14:textId="77777777" w:rsidTr="00735D33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D96C8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324653B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4C76A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E70C5E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765E619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B390E1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DF883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8796E5D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58BAB19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2F923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BC3317B" w14:textId="11C1CF1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A4E0E7A" w14:textId="165868E4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E09CB76" w14:textId="5C21A385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27</w:t>
            </w:r>
          </w:p>
        </w:tc>
      </w:tr>
      <w:tr w:rsidR="00695239" w:rsidRPr="00F118CA" w14:paraId="134A6EB5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D5B35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DEDC17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2EA4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5402406F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56ECD65" w14:textId="5DD41E19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6CA8B30" w14:textId="2D9382F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243BDEC7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3251D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2BEF2A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800A3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2740FF7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94BB78" w14:textId="0F142E6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227" w14:textId="1445C645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3C29A8D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97196" w14:textId="309405E0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773F9D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D045B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096D0" w14:textId="6C525AC1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768F1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5C43E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A64AB1" w14:textId="18179A4E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8C243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7445A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6D32F0" w14:textId="1B0AA22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707BCE3" w14:textId="7EC5B77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498987C0" w14:textId="0F371B93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0.20</w:t>
            </w:r>
          </w:p>
        </w:tc>
      </w:tr>
      <w:tr w:rsidR="008521D7" w:rsidRPr="00F118CA" w14:paraId="4868DA22" w14:textId="77777777" w:rsidTr="00735D33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89DEBA4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2D65AE26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0D6AAC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62F00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CA03FC7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BB5DF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11131D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BB2B073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127D1F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AFD4A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3278675" w14:textId="59BCAD78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E5E0CF9" w14:textId="45BFC38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277ED973" w14:textId="418743EF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30</w:t>
            </w:r>
          </w:p>
        </w:tc>
      </w:tr>
      <w:tr w:rsidR="00695239" w:rsidRPr="00F118CA" w14:paraId="40C41AA3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CC84449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1D9A41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52EFAB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8FD609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6FFF2A" w14:textId="53D4012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29CB477" w14:textId="073D4F4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4C153B10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1196F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773A3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A9C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9F9200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D6456" w14:textId="5617E270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F03E5" w14:textId="6D56B5A1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28B99FB0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A8D553" w14:textId="0646D573" w:rsidR="008521D7" w:rsidRPr="00F118CA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0CA2E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D231E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1A81E" w14:textId="2F87F16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B2CA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5D3E3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289042" w14:textId="50528E75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330A5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21A28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5C46DB" w14:textId="79EEAC4A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75B6353C" w14:textId="11975391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F4DDA39" w14:textId="54D8883B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1.37</w:t>
            </w:r>
          </w:p>
        </w:tc>
      </w:tr>
      <w:tr w:rsidR="008521D7" w:rsidRPr="00F118CA" w14:paraId="0C5F4457" w14:textId="77777777" w:rsidTr="00735D33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223D6495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2848735C" w14:textId="77777777" w:rsidR="008521D7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7E7E51F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4F1C07E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01686E0F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E52E4F5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6D26449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70238740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1E0891AC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9C92AD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4EBBD18" w14:textId="3657B55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C20C6C" w14:textId="4B1FEA3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7DF650" w14:textId="614A10C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153</w:t>
            </w:r>
          </w:p>
        </w:tc>
      </w:tr>
      <w:tr w:rsidR="00695239" w:rsidRPr="00F118CA" w14:paraId="3F702789" w14:textId="77777777" w:rsidTr="00735D33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1A1BFD1F" w14:textId="37F787A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53B8" w14:textId="09576A6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D08" w14:textId="39D32233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8F9" w14:textId="6CAAA166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2A416474" w14:textId="77777777" w:rsidTr="00735D33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FC9D67" w14:textId="139A42F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11365" w14:textId="1DDBE575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25722" w14:textId="0DC7093B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30C8EDA8" w14:textId="77777777" w:rsidTr="00735D33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7E4EAF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7E4EAF" w:rsidRPr="00951271" w14:paraId="6A8B3426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354FCE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661AE6" w:rsidRPr="00951271" w14:paraId="034678D1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DE78C1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DE78C1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0AE35215" w14:textId="77777777" w:rsidTr="00DE78C1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871ACA" w14:textId="6BB6AABB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1B7E6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1CD89D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52DD5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A53F6D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230A39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01A94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DC7200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2522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AAA1C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F0C6DF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470337B3" w14:textId="77777777" w:rsidTr="00DE78C1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D06687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123AE1F3" w14:textId="77777777" w:rsidTr="00DE78C1">
        <w:tc>
          <w:tcPr>
            <w:tcW w:w="1278" w:type="dxa"/>
            <w:vAlign w:val="center"/>
          </w:tcPr>
          <w:p w14:paraId="617CA31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14:paraId="0588C99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6BAAC7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11A7E5F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712DD5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vAlign w:val="center"/>
          </w:tcPr>
          <w:p w14:paraId="065DAB8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289C33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14:paraId="0A11F94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vAlign w:val="center"/>
          </w:tcPr>
          <w:p w14:paraId="6E9507C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66579E0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14:paraId="4A574D3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7FBE11C7" w14:textId="77777777" w:rsidTr="00DE78C1">
        <w:tc>
          <w:tcPr>
            <w:tcW w:w="1278" w:type="dxa"/>
            <w:vAlign w:val="center"/>
          </w:tcPr>
          <w:p w14:paraId="77FAD10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14:paraId="6C3140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388805A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vAlign w:val="center"/>
          </w:tcPr>
          <w:p w14:paraId="554C8F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14:paraId="751A0F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14:paraId="03C4A5B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2A16F14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14:paraId="4D33957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4EFA2AE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6E4BF77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7361887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672B4386" w14:textId="77777777" w:rsidTr="007E4EAF">
        <w:tc>
          <w:tcPr>
            <w:tcW w:w="1278" w:type="dxa"/>
            <w:vAlign w:val="center"/>
          </w:tcPr>
          <w:p w14:paraId="0EDD69C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2CB12C5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CEA5D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557ED22A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B6232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184458B4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2C86B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Messina" w:date="2015-12-17T15:11:00Z" w:initials="AM">
    <w:p w14:paraId="2CEC1E1B" w14:textId="731AB23D" w:rsidR="000B7B9C" w:rsidRDefault="000B7B9C">
      <w:pPr>
        <w:pStyle w:val="CommentText"/>
      </w:pPr>
      <w:r>
        <w:rPr>
          <w:rStyle w:val="CommentReference"/>
        </w:rPr>
        <w:annotationRef/>
      </w:r>
      <w:r>
        <w:t>I think it would be helpful to add these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EC1E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87314"/>
    <w:rsid w:val="0025164B"/>
    <w:rsid w:val="00251FBB"/>
    <w:rsid w:val="00334D0C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E2C30"/>
    <w:rsid w:val="009E5DD3"/>
    <w:rsid w:val="00A536AC"/>
    <w:rsid w:val="00B03D61"/>
    <w:rsid w:val="00B5792E"/>
    <w:rsid w:val="00BC4034"/>
    <w:rsid w:val="00C06A3B"/>
    <w:rsid w:val="00C24462"/>
    <w:rsid w:val="00DD1F51"/>
    <w:rsid w:val="00DE78C1"/>
    <w:rsid w:val="00DF61A2"/>
    <w:rsid w:val="00EB0611"/>
    <w:rsid w:val="00EC48BE"/>
    <w:rsid w:val="00EC6B72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619</Words>
  <Characters>3437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10</cp:revision>
  <cp:lastPrinted>2015-12-11T16:57:00Z</cp:lastPrinted>
  <dcterms:created xsi:type="dcterms:W3CDTF">2015-12-11T18:48:00Z</dcterms:created>
  <dcterms:modified xsi:type="dcterms:W3CDTF">2015-12-18T02:11:00Z</dcterms:modified>
</cp:coreProperties>
</file>