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5AFD" w:rsidRDefault="00910C19">
      <w:r>
        <w:t>Technical note comparing two storm-separation (storm-definition) techniques</w:t>
      </w:r>
      <w:r w:rsidR="000149CD">
        <w:t>: Digital Filter (baseflow separation) and Messina’s Stage-Threshold method</w:t>
      </w:r>
    </w:p>
    <w:p w:rsidR="00910C19" w:rsidRDefault="00910C19"/>
    <w:p w:rsidR="00910C19" w:rsidRDefault="00910C19">
      <w:r>
        <w:t>Intro</w:t>
      </w:r>
    </w:p>
    <w:p w:rsidR="00910C19" w:rsidRDefault="00910C19" w:rsidP="00910C19">
      <w:pPr>
        <w:pStyle w:val="ListParagraph"/>
        <w:numPr>
          <w:ilvl w:val="0"/>
          <w:numId w:val="1"/>
        </w:numPr>
      </w:pPr>
      <w:r>
        <w:t xml:space="preserve">For event-wise analysis the storm separation technique can be critical </w:t>
      </w:r>
      <w:r>
        <w:br/>
        <w:t xml:space="preserve">defines the start and end of a storm (defines total Q) </w:t>
      </w:r>
    </w:p>
    <w:p w:rsidR="00AA5A14" w:rsidRDefault="00AA5A14" w:rsidP="00910C19">
      <w:pPr>
        <w:pStyle w:val="ListParagraph"/>
        <w:numPr>
          <w:ilvl w:val="0"/>
          <w:numId w:val="1"/>
        </w:numPr>
      </w:pPr>
      <w:proofErr w:type="spellStart"/>
      <w:r>
        <w:t>Gellis</w:t>
      </w:r>
      <w:proofErr w:type="spellEnd"/>
      <w:r>
        <w:t>: The number of peaks in an event and their magnitudes are variables that can influence suspended-sediment characteristics (Walling, 1974).</w:t>
      </w:r>
    </w:p>
    <w:p w:rsidR="00910C19" w:rsidRDefault="00910C19" w:rsidP="00910C19">
      <w:pPr>
        <w:pStyle w:val="ListParagraph"/>
        <w:numPr>
          <w:ilvl w:val="0"/>
          <w:numId w:val="1"/>
        </w:numPr>
      </w:pPr>
      <w:r>
        <w:t xml:space="preserve">can treat multi-peaked events as combined or separate </w:t>
      </w:r>
    </w:p>
    <w:p w:rsidR="00910C19" w:rsidRDefault="00910C19" w:rsidP="00910C19">
      <w:pPr>
        <w:pStyle w:val="ListParagraph"/>
        <w:numPr>
          <w:ilvl w:val="0"/>
          <w:numId w:val="1"/>
        </w:numPr>
      </w:pPr>
      <w:r>
        <w:t>can include/exclude small events</w:t>
      </w:r>
    </w:p>
    <w:p w:rsidR="00A7186A" w:rsidRDefault="00A7186A" w:rsidP="00910C19">
      <w:pPr>
        <w:pStyle w:val="ListParagraph"/>
        <w:numPr>
          <w:ilvl w:val="0"/>
          <w:numId w:val="1"/>
        </w:numPr>
      </w:pPr>
      <w:r>
        <w:t>used to classify “storm” vs “non-storm” SSC samples</w:t>
      </w:r>
    </w:p>
    <w:p w:rsidR="008C0511" w:rsidRDefault="008C0511" w:rsidP="008C0511">
      <w:pPr>
        <w:pStyle w:val="ListParagraph"/>
        <w:numPr>
          <w:ilvl w:val="0"/>
          <w:numId w:val="1"/>
        </w:numPr>
      </w:pPr>
      <w:r>
        <w:t>Many good studies don’t include info on how storms were separated/defined</w:t>
      </w:r>
    </w:p>
    <w:p w:rsidR="008C0511" w:rsidRDefault="008C0511" w:rsidP="008C0511">
      <w:pPr>
        <w:pStyle w:val="ListParagraph"/>
        <w:numPr>
          <w:ilvl w:val="1"/>
          <w:numId w:val="1"/>
        </w:numPr>
      </w:pPr>
      <w:r>
        <w:t xml:space="preserve">No description </w:t>
      </w:r>
      <w:r>
        <w:fldChar w:fldCharType="begin" w:fldLock="1"/>
      </w:r>
      <w:r w:rsidR="00FD4672">
        <w:instrText>ADDIN CSL_CITATION { "citationItems" : [ { "id" : "ITEM-1", "itemData" : { "DOI" : "10.1016/j.geomorph.2010.07.016", "ISSN" : "0169555X", "author" : [ { "dropping-particle" : "", "family" : "Duvert", "given" : "Cl\u00e9ment", "non-dropping-particle" : "", "parse-names" : false, "suffix" : "" }, { "dropping-particle" : "", "family" : "Gratiot", "given" : "Nicolas", "non-dropping-particle" : "", "parse-names" : false, "suffix" : "" }, { "dropping-particle" : "", "family" : "Evrard", "given" : "Olivier", "non-dropping-particle" : "", "parse-names" : false, "suffix" : "" }, { "dropping-particle" : "", "family" : "Navratil", "given" : "Oldrich", "non-dropping-particle" : "", "parse-names" : false, "suffix" : "" }, { "dropping-particle" : "", "family" : "N\u00e9mery", "given" : "Julien", "non-dropping-particle" : "", "parse-names" : false, "suffix" : "" }, { "dropping-particle" : "", "family" : "Prat", "given" : "Christian", "non-dropping-particle" : "", "parse-names" : false, "suffix" : "" }, { "dropping-particle" : "", "family" : "Esteves", "given" : "Michel", "non-dropping-particle" : "", "parse-names" : false, "suffix" : "" } ], "container-title" : "Geomorphology", "id" : "ITEM-1", "issue" : "3-4", "issued" : { "date-parts" : [ [ "2010", "11" ] ] }, "page" : "243-256", "publisher" : "Elsevier B.V.", "title" : "Drivers of erosion and suspended sediment transport in three headwater catchments of the Mexican Central Highlands", "type" : "article-journal", "volume" : "123" }, "uris" : [ "http://www.mendeley.com/documents/?uuid=5acd2942-0495-4f32-b23d-b42a93aa4fca" ] }, { "id" : "ITEM-2", "itemData" : { "author" : [ { "dropping-particle" : "", "family" : "Rankl", "given" : "James G.", "non-dropping-particle" : "", "parse-names" : false, "suffix" : "" } ], "id" : "ITEM-2",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"id" : "ITEM-3", "itemData" : { "author" : [ { "dropping-particle" : "", "family" : "Hicks", "given" : "D Murray", "non-dropping-particle" : "", "parse-names" : false, "suffix" : "" } ], "container-title" : "Proceedings of the New-Zealand Hydrological Society Symposium", "id" : "ITEM-3", "issued" : { "date-parts" : [ [ "1990" ] ] }, "publisher-place" : "Auckland, New Zealand", "title" : "Suspended sediment yields from pasture and exotic forest basins", "type" : "paper-conference" }, "uris" : [ "http://www.mendeley.com/documents/?uuid=e9a5c909-e5a8-4596-bfb2-bffc88b36ffa" ] }, { "id" : "ITEM-4", "itemData" : { "DOI" : "10.1029/2006WR005692", "ISBN" : "0043-1397", "ISSN" : "00431397", "abstract" : "This study reports sediment yields from seven small (0.18-5.42 ha) watersheds in Southern Arizona measured from 1995 to 2005. Sediment concentrations and total event sediment yields were related to storm-runoff characteristics, and statistical relationships were developed to estimate sediment yields for events with missing data. Precipitation ranged from 263 to 298 mm yr-1, runoff ranged from 8.2 to 26.4 mm yr-1, and sediment yields ranged from 0.07 to 5.7 t ha-1 yr-1, with an areal average of 2.2 t ha-1 yr-1. For six of the seven watersheds, between 6 and 10 events produced 50% of the total sediment yields over the 11-year period. On the seventh watershed, two storms produced 66% of the sediment because of differences in the geomorphology and vegetation characteristics of that area. Differences between sediment yields from all watersheds were attributable to instrumentation, watershed morphology, degree of channel incision, and vegetation.\\n", "author" : [ { "dropping-particle" : "", "family" : "Nearing", "given" : "M a", "non-dropping-particle" : "", "parse-names" : false, "suffix" : "" }, { "dropping-particle" : "", "family" : "Nichols", "given" : "M H", "non-dropping-particle" : "", "parse-names" : false, "suffix" : "" }, { "dropping-particle" : "", "family" : "Stone", "given" : "J J", "non-dropping-particle" : "", "parse-names" : false, "suffix" : "" }, { "dropping-particle" : "", "family" : "Renard", "given" : "K G", "non-dropping-particle" : "", "parse-names" : false, "suffix" : "" }, { "dropping-particle" : "", "family" : "Simanton", "given" : "J R", "non-dropping-particle" : "", "parse-names" : false, "suffix" : "" } ], "container-title" : "Water Resources Research", "id" : "ITEM-4", "issue" : "March", "issued" : { "date-parts" : [ [ "2007" ] ] }, "page" : "1-10", "title" : "Sediment yields from unit-source semiarid watersheds at Walnut Gulch", "type" : "article-journal", "volume" : "43" }, "uris" : [ "http://www.mendeley.com/documents/?uuid=9bb5573f-19da-46d9-a63f-7a804ac1122a" ] }, { "id" : "ITEM-5", "itemData" : { "author" : [ { "dropping-particle" : "", "family" : "Loughran", "given" : "R. J.", "non-dropping-particle" : "", "parse-names" : false, "suffix" : "" }, { "dropping-particle" : "", "family" : "Campbell", "given" : "B.L.", "non-dropping-particle" : "", "parse-names" : false, "suffix" : "" }, { "dropping-particle" : "", "family" : "Elliott", "given" : "G.L.", "non-dropping-particle" : "", "parse-names" : false, "suffix" : "" } ], "container-title" : "Journal of Hydrology", "id" : "ITEM-5", "issued" : { "date-parts" : [ [ "1986" ] ] }, "page" : "285-297", "title" : "Sediment dynamics in a partially cultivated catchment in New South Wales, Australia", "type" : "article-journal", "volume" : "83" }, "uris" : [ "http://www.mendeley.com/documents/?uuid=100c8a72-3326-4708-8d0c-31fb2c4a3bc6" ] } ], "mendeley" : { "formattedCitation" : "(Loughran et al. 1986; Hicks 1990; Rankl 2004; Nearing et al. 2007; Duvert et al. 2010)", "plainTextFormattedCitation" : "(Loughran et al. 1986; Hicks 1990; Rankl 2004; Nearing et al. 2007; Duvert et al. 2010)", "previouslyFormattedCitation" : "(Loughran et al. 1986; Hicks 1990; Rankl 2004; Nearing et al. 2007; Duvert et al. 2010)" }, "properties" : { "noteIndex" : 0 }, "schema" : "https://github.com/citation-style-language/schema/raw/master/csl-citation.json" }</w:instrText>
      </w:r>
      <w:r>
        <w:fldChar w:fldCharType="separate"/>
      </w:r>
      <w:r w:rsidR="00FD4672" w:rsidRPr="00FD4672">
        <w:rPr>
          <w:noProof/>
        </w:rPr>
        <w:t>(Loughran et al. 1986; Hicks 1990; Rankl 2004; Nearing et al. 2007; Duvert et al. 2010)</w:t>
      </w:r>
      <w:r>
        <w:fldChar w:fldCharType="end"/>
      </w:r>
      <w:r w:rsidR="001642AE">
        <w:t xml:space="preserve"> </w:t>
      </w:r>
      <w:r w:rsidR="001642AE">
        <w:fldChar w:fldCharType="begin" w:fldLock="1"/>
      </w:r>
      <w:r w:rsidR="00D74164">
        <w:instrText>ADDIN CSL_CITATION { "citationItems" : [ { "id" : "ITEM-1", "itemData" : { "author" : [ { "dropping-particle" : "", "family" : "Tropeano", "given" : "D.", "non-dropping-particle" : "", "parse-names" : false, "suffix" : "" } ], "container-title" : "Earth Surface Processes and Landforms", "id" : "ITEM-1", "issued" : { "date-parts" : [ [ "1991" ] ] }, "page" : "323-339", "title" : "High flow events, sediment transport in a small streams in the \"Tertiary Basin\" area in Piedmont (northwest Italy)", "type" : "article-journal", "volume" : "16" }, "uris" : [ "http://www.mendeley.com/documents/?uuid=564b7133-06a7-4229-81dd-31b70d559266" ] } ], "mendeley" : { "formattedCitation" : "(Tropeano 1991)", "plainTextFormattedCitation" : "(Tropeano 1991)", "previouslyFormattedCitation" : "(Tropeano 1991)" }, "properties" : { "noteIndex" : 0 }, "schema" : "https://github.com/citation-style-language/schema/raw/master/csl-citation.json" }</w:instrText>
      </w:r>
      <w:r w:rsidR="001642AE">
        <w:fldChar w:fldCharType="separate"/>
      </w:r>
      <w:r w:rsidR="001642AE" w:rsidRPr="001642AE">
        <w:rPr>
          <w:noProof/>
        </w:rPr>
        <w:t>(Tropeano 1991)</w:t>
      </w:r>
      <w:r w:rsidR="001642AE">
        <w:fldChar w:fldCharType="end"/>
      </w:r>
      <w:r w:rsidR="001642AE">
        <w:t>=no access</w:t>
      </w:r>
    </w:p>
    <w:p w:rsidR="00575FC5" w:rsidRDefault="00575FC5" w:rsidP="00575FC5">
      <w:pPr>
        <w:pStyle w:val="ListParagraph"/>
        <w:numPr>
          <w:ilvl w:val="0"/>
          <w:numId w:val="1"/>
        </w:numPr>
      </w:pPr>
      <w:r>
        <w:t>Mention but not in detail?</w:t>
      </w:r>
    </w:p>
    <w:p w:rsidR="00FD4672" w:rsidRDefault="00FD4672" w:rsidP="008C0511">
      <w:pPr>
        <w:pStyle w:val="ListParagraph"/>
        <w:numPr>
          <w:ilvl w:val="1"/>
          <w:numId w:val="1"/>
        </w:numPr>
      </w:pPr>
      <w:r>
        <w:fldChar w:fldCharType="begin" w:fldLock="1"/>
      </w:r>
      <w:r>
        <w:instrText>ADDIN CSL_CITATION { "citationItems" : [ { "id" : "ITEM-1", "itemData" : { "DOI" : "10.1080/00288330.2011.570350", "ISSN" : "0028-8330", "author" : [ { "dropping-particle" : "", "family" : "Basher", "given" : "Lr", "non-dropping-particle" : "", "parse-names" : false, "suffix" : "" }, { "dropping-particle" : "", "family" : "Hicks", "given" : "Dm", "non-dropping-particle" : "", "parse-names" : false, "suffix" : "" }, { "dropping-particle" : "", "family" : "Clapp", "given" : "B", "non-dropping-particle" : "", "parse-names" : false, "suffix" : "" }, { "dropping-particle" : "", "family" : "Hewitt", "given" : "T", "non-dropping-particle" : "", "parse-names" : false, "suffix" : "" } ], "container-title" : "New Zealand Journal of Marine and Freshwater Research", "id" : "ITEM-1", "issue" : "3", "issued" : { "date-parts" : [ [ "2011", "9" ] ] }, "page" : "333-356", "title" : "Sediment yield response to large storm events and forest harvesting, Motueka River, New Zealand", "type" : "article-journal", "volume" : "45" }, "uris" : [ "http://www.mendeley.com/documents/?uuid=6bc2684b-87fb-454c-afee-27dc666c3670" ] }, { "id" : "ITEM-2", "itemData" : { "author" : [ { "dropping-particle" : "", "family" : "Basher", "given" : "L.R.", "non-dropping-particle" : "", "parse-names" : false, "suffix" : "" }, { "dropping-particle" : "", "family" : "Hicks", "given" : "D.M.", "non-dropping-particle" : "", "parse-names" : false, "suffix" : "" }, { "dropping-particle" : "", "family" : "Handyside", "given" : "B.", "non-dropping-particle" : "", "parse-names" : false, "suffix" : "" }, { "dropping-particle" : "", "family" : "Ross", "given" : "C.W.", "non-dropping-particle" : "", "parse-names" : false, "suffix" : "" } ], "container-title" : "Journal of Hydrology (NZ)", "id" : "ITEM-2", "issued" : { "date-parts" : [ [ "1997" ] ] }, "page" : "73-95", "title" : "Erosion and sediment transport from the market gardening lands at Pukekohe, Auckland, New Zealand", "type" : "article-journal", "volume" : "36" }, "uris" : [ "http://www.mendeley.com/documents/?uuid=01a202d4-0300-4781-8441-a414c3f1a9cf" ] } ], "mendeley" : { "formattedCitation" : "(Basher et al. 1997, 2011)", "plainTextFormattedCitation" : "(Basher et al. 1997, 2011)", "previouslyFormattedCitation" : "(Basher et al. 2011)" }, "properties" : { "noteIndex" : 0 }, "schema" : "https://github.com/citation-style-language/schema/raw/master/csl-citation.json" }</w:instrText>
      </w:r>
      <w:r>
        <w:fldChar w:fldCharType="separate"/>
      </w:r>
      <w:r w:rsidRPr="00FD4672">
        <w:rPr>
          <w:noProof/>
        </w:rPr>
        <w:t>(Basher et al. 1997, 2011)</w:t>
      </w:r>
      <w:r>
        <w:fldChar w:fldCharType="end"/>
      </w:r>
      <w:r>
        <w:t xml:space="preserve"> used </w:t>
      </w:r>
      <w:r>
        <w:fldChar w:fldCharType="begin" w:fldLock="1"/>
      </w:r>
      <w:r>
        <w:instrText>ADDIN CSL_CITATION { "citationItems" : [ { "id" : "ITEM-1", "itemData" : { "abstract" : "I", "author" : [ { "dropping-particle" : "", "family" : "Hewlett", "given" : "John D", "non-dropping-particle" : "", "parse-names" : false, "suffix" : "" }, { "dropping-particle" : "", "family" : "Hibbert", "given" : "Alden R", "non-dropping-particle" : "", "parse-names" : false, "suffix" : "" } ], "container-title" : "Forest Hydrology", "id" : "ITEM-1", "issued" : { "date-parts" : [ [ "1967" ] ] }, "page" : "275-279", "title" : "Factors affecting the response of small watershed to precipitation in humid areas", "type" : "article-journal" }, "uris" : [ "http://www.mendeley.com/documents/?uuid=00e858a5-8f02-4c2c-b451-7f549b930587" ] } ], "mendeley" : { "formattedCitation" : "(Hewlett and Hibbert 1967)", "plainTextFormattedCitation" : "(Hewlett and Hibbert 1967)", "previouslyFormattedCitation" : "(Hewlett and Hibbert 1967)" }, "properties" : { "noteIndex" : 0 }, "schema" : "https://github.com/citation-style-language/schema/raw/master/csl-citation.json" }</w:instrText>
      </w:r>
      <w:r>
        <w:fldChar w:fldCharType="separate"/>
      </w:r>
      <w:r w:rsidRPr="00FD4672">
        <w:rPr>
          <w:noProof/>
        </w:rPr>
        <w:t>(Hewlett and Hibbert 1967)</w:t>
      </w:r>
      <w:r>
        <w:fldChar w:fldCharType="end"/>
      </w:r>
      <w:r>
        <w:t xml:space="preserve"> baseflow separation and minimum peak flow</w:t>
      </w:r>
    </w:p>
    <w:p w:rsidR="008C0511" w:rsidRDefault="008C0511" w:rsidP="008C0511">
      <w:pPr>
        <w:pStyle w:val="ListParagraph"/>
        <w:numPr>
          <w:ilvl w:val="1"/>
          <w:numId w:val="1"/>
        </w:numPr>
      </w:pPr>
      <w:r>
        <w:t xml:space="preserve">Events with minimum peak flow </w:t>
      </w:r>
      <w:r>
        <w:fldChar w:fldCharType="begin" w:fldLock="1"/>
      </w:r>
      <w:r>
        <w:instrText>ADDIN CSL_CITATION { "citationItems" : [ { "id" : "ITEM-1", "itemData" : { "author" : [ { "dropping-particle" : "", "family" : "Fahey", "given" : "B.D.", "non-dropping-particle" : "", "parse-names" : false, "suffix" : "" }, { "dropping-particle" : "", "family" : "Marden", "given" : "M.", "non-dropping-particle" : "", "parse-names" : false, "suffix" : "" }, { "dropping-particle" : "", "family" : "Phillips", "given" : "C.J.", "non-dropping-particle" : "", "parse-names" : false, "suffix" : "" } ], "container-title" : "Journal of Hydrology (NZ)", "id" : "ITEM-1", "issue" : "1", "issued" : { "date-parts" : [ [ "2003" ] ] }, "page" : "27-38", "title" : "Sediment yields from plantation forestry and pastoral farming, coastal Hawke's Bay, North Island, New Zealand", "type" : "article-journal", "volume" : "42" }, "uris" : [ "http://www.mendeley.com/documents/?uuid=3171324e-44a1-4b3c-9404-ff8099105a7c" ] } ], "mendeley" : { "formattedCitation" : "(Fahey et al. 2003)", "plainTextFormattedCitation" : "(Fahey et al. 2003)", "previouslyFormattedCitation" : "(Fahey et al. 2003)" }, "properties" : { "noteIndex" : 0 }, "schema" : "https://github.com/citation-style-language/schema/raw/master/csl-citation.json" }</w:instrText>
      </w:r>
      <w:r>
        <w:fldChar w:fldCharType="separate"/>
      </w:r>
      <w:r w:rsidRPr="008C0511">
        <w:rPr>
          <w:noProof/>
        </w:rPr>
        <w:t>(Fahey et al. 2003)</w:t>
      </w:r>
      <w:r>
        <w:fldChar w:fldCharType="end"/>
      </w:r>
    </w:p>
    <w:p w:rsidR="008C0511" w:rsidRDefault="008C0511" w:rsidP="008C0511">
      <w:pPr>
        <w:pStyle w:val="ListParagraph"/>
        <w:numPr>
          <w:ilvl w:val="1"/>
          <w:numId w:val="1"/>
        </w:numPr>
      </w:pPr>
      <w:r>
        <w:t xml:space="preserve">Peak flow at some threshold of specific discharge (Q* = 0.0016 m3/s/ha) with some recurrence interval </w:t>
      </w:r>
      <w:r>
        <w:fldChar w:fldCharType="begin" w:fldLock="1"/>
      </w:r>
      <w:r>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instrText>
      </w:r>
      <w:r>
        <w:fldChar w:fldCharType="separate"/>
      </w:r>
      <w:r w:rsidRPr="008C0511">
        <w:rPr>
          <w:noProof/>
        </w:rPr>
        <w:t>(Lewis et al. 2001)</w:t>
      </w:r>
      <w:r>
        <w:fldChar w:fldCharType="end"/>
      </w:r>
    </w:p>
    <w:p w:rsidR="00BE1D7D" w:rsidRDefault="00575FC5" w:rsidP="00575FC5">
      <w:pPr>
        <w:pStyle w:val="ListParagraph"/>
        <w:numPr>
          <w:ilvl w:val="0"/>
          <w:numId w:val="1"/>
        </w:numPr>
      </w:pPr>
      <w:proofErr w:type="spellStart"/>
      <w:r>
        <w:t>SSYevent</w:t>
      </w:r>
      <w:proofErr w:type="spellEnd"/>
      <w:r>
        <w:t xml:space="preserve"> equation needs start and end of storm: </w:t>
      </w:r>
      <w:bookmarkStart w:id="0" w:name="_GoBack"/>
      <w:bookmarkEnd w:id="0"/>
    </w:p>
    <w:p w:rsidR="00BE1D7D" w:rsidRDefault="00BE1D7D" w:rsidP="00BE1D7D">
      <w:pPr>
        <w:pStyle w:val="ListParagraph"/>
        <w:numPr>
          <w:ilvl w:val="0"/>
          <w:numId w:val="1"/>
        </w:numPr>
      </w:pPr>
      <w:r>
        <w:t>How to define start of storm?</w:t>
      </w:r>
    </w:p>
    <w:p w:rsidR="00BE1D7D" w:rsidRDefault="00BE1D7D" w:rsidP="00BE1D7D">
      <w:pPr>
        <w:pStyle w:val="ListParagraph"/>
        <w:numPr>
          <w:ilvl w:val="1"/>
          <w:numId w:val="1"/>
        </w:numPr>
      </w:pPr>
      <w:r>
        <w:t xml:space="preserve">Visual identification of start of hydrograph rise </w:t>
      </w:r>
      <w:r>
        <w:fldChar w:fldCharType="begin" w:fldLock="1"/>
      </w:r>
      <w:r>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instrText>
      </w:r>
      <w:r>
        <w:fldChar w:fldCharType="separate"/>
      </w:r>
      <w:r w:rsidRPr="00BE1D7D">
        <w:rPr>
          <w:noProof/>
        </w:rPr>
        <w:t>(Lewis et al. 2001)</w:t>
      </w:r>
      <w:r>
        <w:fldChar w:fldCharType="end"/>
      </w:r>
    </w:p>
    <w:p w:rsidR="00BE1D7D" w:rsidRDefault="00FB1EA3" w:rsidP="00BE1D7D">
      <w:pPr>
        <w:pStyle w:val="ListParagraph"/>
        <w:numPr>
          <w:ilvl w:val="1"/>
          <w:numId w:val="1"/>
        </w:numPr>
      </w:pPr>
      <w:r>
        <w:t>Easier to define start than define end</w:t>
      </w:r>
    </w:p>
    <w:p w:rsidR="00FB1EA3" w:rsidRDefault="009733FD" w:rsidP="00BE1D7D">
      <w:pPr>
        <w:pStyle w:val="ListParagraph"/>
        <w:numPr>
          <w:ilvl w:val="1"/>
          <w:numId w:val="1"/>
        </w:numPr>
      </w:pPr>
      <w:r>
        <w:t>Another important issue is how to then define what is the precipitation for that storm (</w:t>
      </w:r>
      <w:proofErr w:type="spellStart"/>
      <w:r>
        <w:t>ie</w:t>
      </w:r>
      <w:proofErr w:type="spellEnd"/>
      <w:r>
        <w:t xml:space="preserve"> some time window prior to hydrograph rise)</w:t>
      </w:r>
    </w:p>
    <w:p w:rsidR="00575FC5" w:rsidRDefault="00575FC5" w:rsidP="00BE1D7D">
      <w:pPr>
        <w:pStyle w:val="ListParagraph"/>
        <w:numPr>
          <w:ilvl w:val="1"/>
          <w:numId w:val="1"/>
        </w:numPr>
      </w:pPr>
    </w:p>
    <w:p w:rsidR="00BE1D7D" w:rsidRDefault="00BE1D7D" w:rsidP="00BE1D7D">
      <w:pPr>
        <w:pStyle w:val="ListParagraph"/>
        <w:numPr>
          <w:ilvl w:val="0"/>
          <w:numId w:val="1"/>
        </w:numPr>
      </w:pPr>
      <w:r>
        <w:t>How to define end of storm?</w:t>
      </w:r>
    </w:p>
    <w:p w:rsidR="00BE1D7D" w:rsidRDefault="00BE1D7D" w:rsidP="00BE1D7D">
      <w:pPr>
        <w:pStyle w:val="ListParagraph"/>
        <w:numPr>
          <w:ilvl w:val="1"/>
          <w:numId w:val="1"/>
        </w:numPr>
      </w:pPr>
      <w:r>
        <w:t xml:space="preserve">Hard to define, unless start of new storm (new hydrograph rise); The ending time was selected by observing the storm hydrograph for all stations and determining either the time of the next storm, the next significant rainfall, or a stable low-flow recession at all hydrographs, usually within about 3 days after the peak. </w:t>
      </w:r>
      <w:r>
        <w:fldChar w:fldCharType="begin" w:fldLock="1"/>
      </w:r>
      <w:r>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instrText>
      </w:r>
      <w:r>
        <w:fldChar w:fldCharType="separate"/>
      </w:r>
      <w:r w:rsidRPr="00BE1D7D">
        <w:rPr>
          <w:noProof/>
        </w:rPr>
        <w:t>(Lewis et al. 2001)</w:t>
      </w:r>
      <w:r>
        <w:fldChar w:fldCharType="end"/>
      </w:r>
    </w:p>
    <w:p w:rsidR="00BE1D7D" w:rsidRDefault="00BE1D7D" w:rsidP="00BE1D7D">
      <w:pPr>
        <w:pStyle w:val="ListParagraph"/>
        <w:numPr>
          <w:ilvl w:val="1"/>
          <w:numId w:val="1"/>
        </w:numPr>
      </w:pPr>
      <w:proofErr w:type="spellStart"/>
      <w:r>
        <w:t>quickflow</w:t>
      </w:r>
      <w:proofErr w:type="spellEnd"/>
      <w:r>
        <w:t xml:space="preserve"> hydrograph separation point described by </w:t>
      </w:r>
      <w:r>
        <w:fldChar w:fldCharType="begin" w:fldLock="1"/>
      </w:r>
      <w:r>
        <w:instrText>ADDIN CSL_CITATION { "citationItems" : [ { "id" : "ITEM-1", "itemData" : { "abstract" : "I", "author" : [ { "dropping-particle" : "", "family" : "Hewlett", "given" : "John D", "non-dropping-particle" : "", "parse-names" : false, "suffix" : "" }, { "dropping-particle" : "", "family" : "Hibbert", "given" : "Alden R", "non-dropping-particle" : "", "parse-names" : false, "suffix" : "" } ], "container-title" : "Forest Hydrology", "id" : "ITEM-1", "issued" : { "date-parts" : [ [ "1967" ] ] }, "page" : "275-279", "title" : "Factors affecting the response of small watershed to precipitation in humid areas", "type" : "article-journal" }, "uris" : [ "http://www.mendeley.com/documents/?uuid=00e858a5-8f02-4c2c-b451-7f549b930587" ] } ], "mendeley" : { "formattedCitation" : "(Hewlett and Hibbert 1967)", "plainTextFormattedCitation" : "(Hewlett and Hibbert 1967)", "previouslyFormattedCitation" : "(Hewlett and Hibbert 1967)" }, "properties" : { "noteIndex" : 0 }, "schema" : "https://github.com/citation-style-language/schema/raw/master/csl-citation.json" }</w:instrText>
      </w:r>
      <w:r>
        <w:fldChar w:fldCharType="separate"/>
      </w:r>
      <w:r w:rsidRPr="00BE1D7D">
        <w:rPr>
          <w:noProof/>
        </w:rPr>
        <w:t>(Hewlett and Hibbert 1967)</w:t>
      </w:r>
      <w:r>
        <w:fldChar w:fldCharType="end"/>
      </w:r>
      <w:r>
        <w:t xml:space="preserve">(cited in </w:t>
      </w:r>
      <w:r>
        <w:fldChar w:fldCharType="begin" w:fldLock="1"/>
      </w:r>
      <w:r>
        <w:instrText>ADDIN CSL_CITATION { "citationItems" : [ { "id" : "ITEM-1", "itemData" : { "abstract" : "This book reviews many of the problems which currently confront the environmental planner - problems which promise to become even more signifcant in the near future. Water resources are examined essentially from a physical standpoint, although throughout the text the emphasis is on the application of basic hydrologic principles in problem solving. The stated aim of the authors is to make all those concerned with planning more aware of the opportunities and constraints of natural processes in maintaining or reclaiming environmental quality. They are successful in outlining the significant role of water in many environmental issues. The book provides a comprehensive review of the current literature associated with water resources, but perhaps more importantly can also be used as an introductory working document in dealing with particular environmental problems. Several chapters for instance include working examples to illustrate specific problem-solving techniques. The book is divided into four sections, the first of which describes six case studies and exemplifies many of the problems facing the environmental planner today. The remaining three sections discuss basic hydrologic principles, fluvial geomorphology and water quality, stressing the value of such studies for improved environmental management. The text is supplemented by bibliographies, photographs, tables, and diagrams.", "author" : [ { "dropping-particle" : "", "family" : "Dunne", "given" : "T", "non-dropping-particle" : "", "parse-names" : false, "suffix" : "" }, { "dropping-particle" : "", "family" : "Leopold", "given" : "L B", "non-dropping-particle" : "", "parse-names" : false, "suffix" : "" } ], "id" : "ITEM-1", "issued" : { "date-parts" : [ [ "1978" ] ] }, "note" : "Other Information: From review by Graham Tobin, Univ. of Iowa, Environ. Prof., Vol.1, No. 4, 261(1978)", "number-of-pages" : "818", "publisher" : "W.H. Freeman and Company", "publisher-place" : "New York", "title" : "Water in environmental planning", "type" : "book" }, "uris" : [ "http://www.mendeley.com/documents/?uuid=51edbd03-08d1-4cf2-ad24-758938da8b20" ] } ], "mendeley" : { "formattedCitation" : "(Dunne and Leopold 1978)", "plainTextFormattedCitation" : "(Dunne and Leopold 1978)", "previouslyFormattedCitation" : "(Dunne and Leopold 1978)" }, "properties" : { "noteIndex" : 0 }, "schema" : "https://github.com/citation-style-language/schema/raw/master/csl-citation.json" }</w:instrText>
      </w:r>
      <w:r>
        <w:fldChar w:fldCharType="separate"/>
      </w:r>
      <w:r w:rsidRPr="00BE1D7D">
        <w:rPr>
          <w:noProof/>
        </w:rPr>
        <w:t>(Dunne and Leopold 1978)</w:t>
      </w:r>
      <w:r>
        <w:fldChar w:fldCharType="end"/>
      </w:r>
      <w:r>
        <w:t xml:space="preserve"> </w:t>
      </w:r>
      <w:proofErr w:type="spellStart"/>
      <w:r>
        <w:t>pg</w:t>
      </w:r>
      <w:proofErr w:type="spellEnd"/>
      <w:r>
        <w:t xml:space="preserve"> 288)</w:t>
      </w:r>
    </w:p>
    <w:p w:rsidR="00BE1D7D" w:rsidRDefault="00FB1EA3" w:rsidP="00BE1D7D">
      <w:pPr>
        <w:pStyle w:val="ListParagraph"/>
        <w:numPr>
          <w:ilvl w:val="1"/>
          <w:numId w:val="1"/>
        </w:numPr>
      </w:pPr>
      <w:r>
        <w:t xml:space="preserve">Special methodology </w:t>
      </w:r>
      <w:r>
        <w:fldChar w:fldCharType="begin" w:fldLock="1"/>
      </w:r>
      <w:r>
        <w:instrText>ADDIN CSL_CITATION { "citationItems" : [ { "id" : "ITEM-1", "itemData" : { "DOI" : "10.1016/j.catena.2012.10.018", "ISSN" : "03418162", "author" : [ { "dropping-particle" : "", "family" : "Gellis", "given" : "A.C.", "non-dropping-particle" : "", "parse-names" : false, "suffix" : "" } ], "container-title" : "Catena", "id" : "ITEM-1", "issued" : { "date-parts" : [ [ "2013", "5" ] ] }, "page" : "39-57", "publisher" : "Elsevier B.V.", "title" : "Factors influencing storm-generated suspended-sediment concentrations and loads in four basins of contrasting land use, humid-tropical Puerto Rico", "type" : "article-journal", "volume" : "104" }, "uris" : [ "http://www.mendeley.com/documents/?uuid=9ff1e0d0-9fb2-407a-9150-ccd91c649ab0" ] } ], "mendeley" : { "formattedCitation" : "(Gellis 2013)", "plainTextFormattedCitation" : "(Gellis 2013)", "previouslyFormattedCitation" : "(Gellis 2013)" }, "properties" : { "noteIndex" : 0 }, "schema" : "https://github.com/citation-style-language/schema/raw/master/csl-citation.json" }</w:instrText>
      </w:r>
      <w:r>
        <w:fldChar w:fldCharType="separate"/>
      </w:r>
      <w:r w:rsidRPr="00FB1EA3">
        <w:rPr>
          <w:noProof/>
        </w:rPr>
        <w:t>(Gellis 2013)</w:t>
      </w:r>
      <w:r>
        <w:fldChar w:fldCharType="end"/>
      </w:r>
    </w:p>
    <w:p w:rsidR="00FB1EA3" w:rsidRDefault="00FB1EA3" w:rsidP="00FB1EA3">
      <w:pPr>
        <w:pStyle w:val="ListParagraph"/>
        <w:numPr>
          <w:ilvl w:val="2"/>
          <w:numId w:val="1"/>
        </w:numPr>
      </w:pPr>
    </w:p>
    <w:p w:rsidR="008C0511" w:rsidRDefault="00BE1D7D" w:rsidP="008C0511">
      <w:pPr>
        <w:pStyle w:val="ListParagraph"/>
        <w:numPr>
          <w:ilvl w:val="0"/>
          <w:numId w:val="1"/>
        </w:numPr>
      </w:pPr>
      <w:r>
        <w:t>Special issues when dealing with m</w:t>
      </w:r>
      <w:r w:rsidR="008C0511">
        <w:t>ultiple peak storms</w:t>
      </w:r>
      <w:r>
        <w:t xml:space="preserve"> (co</w:t>
      </w:r>
      <w:r w:rsidR="00FB1EA3">
        <w:t>mplex</w:t>
      </w:r>
      <w:r>
        <w:t xml:space="preserve"> events</w:t>
      </w:r>
      <w:r w:rsidR="00FB1EA3">
        <w:t xml:space="preserve"> </w:t>
      </w:r>
      <w:r w:rsidR="00FB1EA3">
        <w:fldChar w:fldCharType="begin" w:fldLock="1"/>
      </w:r>
      <w:r w:rsidR="00AA5A14">
        <w:instrText>ADDIN CSL_CITATION { "citationItems" : [ { "id" : "ITEM-1", "itemData" : { "DOI" : "10.1016/j.catena.2012.10.018", "ISSN" : "03418162", "author" : [ { "dropping-particle" : "", "family" : "Gellis", "given" : "A.C.", "non-dropping-particle" : "", "parse-names" : false, "suffix" : "" } ], "container-title" : "Catena", "id" : "ITEM-1", "issued" : { "date-parts" : [ [ "2013", "5" ] ] }, "page" : "39-57", "publisher" : "Elsevier B.V.", "title" : "Factors influencing storm-generated suspended-sediment concentrations and loads in four basins of contrasting land use, humid-tropical Puerto Rico", "type" : "article-journal", "volume" : "104" }, "uris" : [ "http://www.mendeley.com/documents/?uuid=9ff1e0d0-9fb2-407a-9150-ccd91c649ab0" ] } ], "mendeley" : { "formattedCitation" : "(Gellis 2013)", "plainTextFormattedCitation" : "(Gellis 2013)", "previouslyFormattedCitation" : "(Gellis 2013)" }, "properties" : { "noteIndex" : 0 }, "schema" : "https://github.com/citation-style-language/schema/raw/master/csl-citation.json" }</w:instrText>
      </w:r>
      <w:r w:rsidR="00FB1EA3">
        <w:fldChar w:fldCharType="separate"/>
      </w:r>
      <w:r w:rsidR="00FB1EA3" w:rsidRPr="00FB1EA3">
        <w:rPr>
          <w:noProof/>
        </w:rPr>
        <w:t>(Gellis 2013)</w:t>
      </w:r>
      <w:r w:rsidR="00FB1EA3">
        <w:fldChar w:fldCharType="end"/>
      </w:r>
      <w:r>
        <w:t>)</w:t>
      </w:r>
      <w:r w:rsidR="008C0511">
        <w:t>?</w:t>
      </w:r>
    </w:p>
    <w:p w:rsidR="00FB1EA3" w:rsidRDefault="00FB1EA3" w:rsidP="008C0511">
      <w:pPr>
        <w:pStyle w:val="ListParagraph"/>
        <w:numPr>
          <w:ilvl w:val="1"/>
          <w:numId w:val="1"/>
        </w:numPr>
      </w:pPr>
      <w:proofErr w:type="spellStart"/>
      <w:r>
        <w:t>Gellis</w:t>
      </w:r>
      <w:proofErr w:type="spellEnd"/>
      <w:r>
        <w:t>: In complex events, the recessional portions of the storm hydrographs approach but never reach base flow as defined for regular events</w:t>
      </w:r>
    </w:p>
    <w:p w:rsidR="00FB1EA3" w:rsidRDefault="00FB1EA3" w:rsidP="008C0511">
      <w:pPr>
        <w:pStyle w:val="ListParagraph"/>
        <w:numPr>
          <w:ilvl w:val="1"/>
          <w:numId w:val="1"/>
        </w:numPr>
      </w:pPr>
      <w:proofErr w:type="spellStart"/>
      <w:r>
        <w:t>Gellis</w:t>
      </w:r>
      <w:proofErr w:type="spellEnd"/>
      <w:r>
        <w:t>: the individual runoff portions that make up the complex event may be considered isolated because discrete rainfall events are responsible for each rise in runoff</w:t>
      </w:r>
    </w:p>
    <w:p w:rsidR="00FB1EA3" w:rsidRDefault="00FB1EA3" w:rsidP="008C0511">
      <w:pPr>
        <w:pStyle w:val="ListParagraph"/>
        <w:numPr>
          <w:ilvl w:val="1"/>
          <w:numId w:val="1"/>
        </w:numPr>
      </w:pPr>
      <w:proofErr w:type="spellStart"/>
      <w:r>
        <w:t>Gellis</w:t>
      </w:r>
      <w:proofErr w:type="spellEnd"/>
      <w:r>
        <w:t>: if you miss a part of a complex event have to throw out the whole thing</w:t>
      </w:r>
    </w:p>
    <w:p w:rsidR="00AA5A14" w:rsidRDefault="00AA5A14" w:rsidP="008C0511">
      <w:pPr>
        <w:pStyle w:val="ListParagraph"/>
        <w:numPr>
          <w:ilvl w:val="1"/>
          <w:numId w:val="1"/>
        </w:numPr>
      </w:pPr>
      <w:r>
        <w:t xml:space="preserve">How to quantify what the “peak Q” in complex storms </w:t>
      </w:r>
      <w:r>
        <w:fldChar w:fldCharType="begin" w:fldLock="1"/>
      </w:r>
      <w:r>
        <w:instrText>ADDIN CSL_CITATION { "citationItems" : [ { "id" : "ITEM-1", "itemData" : { "DOI" : "10.1016/j.catena.2012.10.018", "ISSN" : "03418162", "author" : [ { "dropping-particle" : "", "family" : "Gellis", "given" : "A.C.", "non-dropping-particle" : "", "parse-names" : false, "suffix" : "" } ], "container-title" : "Catena", "id" : "ITEM-1", "issued" : { "date-parts" : [ [ "2013", "5" ] ] }, "page" : "39-57", "publisher" : "Elsevier B.V.", "title" : "Factors influencing storm-generated suspended-sediment concentrations and loads in four basins of contrasting land use, humid-tropical Puerto Rico", "type" : "article-journal", "volume" : "104" }, "uris" : [ "http://www.mendeley.com/documents/?uuid=9ff1e0d0-9fb2-407a-9150-ccd91c649ab0" ] } ], "mendeley" : { "formattedCitation" : "(Gellis 2013)", "plainTextFormattedCitation" : "(Gellis 2013)", "previouslyFormattedCitation" : "(Gellis 2013)" }, "properties" : { "noteIndex" : 0 }, "schema" : "https://github.com/citation-style-language/schema/raw/master/csl-citation.json" }</w:instrText>
      </w:r>
      <w:r>
        <w:fldChar w:fldCharType="separate"/>
      </w:r>
      <w:r w:rsidRPr="00AA5A14">
        <w:rPr>
          <w:noProof/>
        </w:rPr>
        <w:t>(Gellis 2013)</w:t>
      </w:r>
      <w:r>
        <w:fldChar w:fldCharType="end"/>
      </w:r>
      <w:r>
        <w:t>:</w:t>
      </w:r>
    </w:p>
    <w:p w:rsidR="00AA5A14" w:rsidRDefault="00AA5A14" w:rsidP="00AA5A14">
      <w:pPr>
        <w:pStyle w:val="ListParagraph"/>
        <w:numPr>
          <w:ilvl w:val="2"/>
          <w:numId w:val="1"/>
        </w:numPr>
      </w:pPr>
      <w:r>
        <w:t>For multi-peaked events, a peak is defined by a minimum difference in discharge from the immediately preceding trough to the peak</w:t>
      </w:r>
    </w:p>
    <w:p w:rsidR="00AA5A14" w:rsidRDefault="00DE7AF5" w:rsidP="00AA5A14">
      <w:pPr>
        <w:pStyle w:val="ListParagraph"/>
        <w:numPr>
          <w:ilvl w:val="2"/>
          <w:numId w:val="1"/>
        </w:numPr>
      </w:pPr>
      <w:r>
        <w:lastRenderedPageBreak/>
        <w:t>Qmax in subsequent event (</w:t>
      </w:r>
      <w:proofErr w:type="spellStart"/>
      <w:r>
        <w:t>Qmax_sub</w:t>
      </w:r>
      <w:proofErr w:type="spellEnd"/>
      <w:r>
        <w:t xml:space="preserve">) is the trough minus the peak, and that </w:t>
      </w:r>
      <w:proofErr w:type="spellStart"/>
      <w:r>
        <w:t>Qmax_sub</w:t>
      </w:r>
      <w:proofErr w:type="spellEnd"/>
      <w:r>
        <w:t xml:space="preserve"> must be a minimum peak flow (different than other peak flow criteria)</w:t>
      </w:r>
    </w:p>
    <w:p w:rsidR="008C0511" w:rsidRDefault="008C0511" w:rsidP="008C0511">
      <w:pPr>
        <w:pStyle w:val="ListParagraph"/>
        <w:numPr>
          <w:ilvl w:val="1"/>
          <w:numId w:val="1"/>
        </w:numPr>
      </w:pPr>
      <w:r>
        <w:t xml:space="preserve">Separate storms if &gt;24hrs between the peaks; Q decreased by &gt;= 50%  </w:t>
      </w:r>
      <w:r>
        <w:fldChar w:fldCharType="begin" w:fldLock="1"/>
      </w:r>
      <w:r>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instrText>
      </w:r>
      <w:r>
        <w:fldChar w:fldCharType="separate"/>
      </w:r>
      <w:r w:rsidRPr="008C0511">
        <w:rPr>
          <w:noProof/>
        </w:rPr>
        <w:t>(Lewis et al. 2001)</w:t>
      </w:r>
      <w:r>
        <w:fldChar w:fldCharType="end"/>
      </w:r>
    </w:p>
    <w:p w:rsidR="00FB1EA3" w:rsidRDefault="009733FD" w:rsidP="008C0511">
      <w:pPr>
        <w:pStyle w:val="ListParagraph"/>
        <w:numPr>
          <w:ilvl w:val="1"/>
          <w:numId w:val="1"/>
        </w:numPr>
      </w:pPr>
      <w:r>
        <w:t>Complicates the summation of storm precipitation if subsequent precipitation near end of storm actually makes a new storm event on the hydrograph</w:t>
      </w:r>
    </w:p>
    <w:p w:rsidR="00BE1D7D" w:rsidRDefault="00BE1D7D" w:rsidP="008C0511">
      <w:pPr>
        <w:pStyle w:val="ListParagraph"/>
        <w:numPr>
          <w:ilvl w:val="1"/>
          <w:numId w:val="1"/>
        </w:numPr>
      </w:pPr>
    </w:p>
    <w:p w:rsidR="008C0511" w:rsidRDefault="00BE1D7D" w:rsidP="008C0511">
      <w:pPr>
        <w:pStyle w:val="ListParagraph"/>
        <w:numPr>
          <w:ilvl w:val="0"/>
          <w:numId w:val="1"/>
        </w:numPr>
      </w:pPr>
      <w:r>
        <w:t>Special issues when using m</w:t>
      </w:r>
      <w:r w:rsidR="008C0511">
        <w:t>ultiple discharge stations?</w:t>
      </w:r>
    </w:p>
    <w:p w:rsidR="008C0511" w:rsidRDefault="008C0511" w:rsidP="008C0511">
      <w:pPr>
        <w:pStyle w:val="ListParagraph"/>
        <w:numPr>
          <w:ilvl w:val="1"/>
          <w:numId w:val="1"/>
        </w:numPr>
      </w:pPr>
      <w:r>
        <w:t>Time of start</w:t>
      </w:r>
      <w:r w:rsidR="00BE1D7D">
        <w:t>/end</w:t>
      </w:r>
      <w:r>
        <w:t xml:space="preserve"> different at different stations </w:t>
      </w:r>
      <w:r>
        <w:fldChar w:fldCharType="begin" w:fldLock="1"/>
      </w:r>
      <w:r w:rsidR="00BE1D7D">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instrText>
      </w:r>
      <w:r>
        <w:fldChar w:fldCharType="separate"/>
      </w:r>
      <w:r w:rsidRPr="008C0511">
        <w:rPr>
          <w:noProof/>
        </w:rPr>
        <w:t>(Lewis et al. 2001)</w:t>
      </w:r>
      <w:r>
        <w:fldChar w:fldCharType="end"/>
      </w:r>
      <w:r w:rsidR="00BE1D7D">
        <w:t>; they used different start times but the same end time for all stations</w:t>
      </w:r>
    </w:p>
    <w:p w:rsidR="008C0511" w:rsidRDefault="008C0511" w:rsidP="008C0511">
      <w:pPr>
        <w:pStyle w:val="ListParagraph"/>
        <w:numPr>
          <w:ilvl w:val="1"/>
          <w:numId w:val="1"/>
        </w:numPr>
      </w:pPr>
      <w:r>
        <w:t xml:space="preserve">Some peaks are higher at different stations, so for a </w:t>
      </w:r>
      <w:proofErr w:type="spellStart"/>
      <w:r>
        <w:t>multipeak</w:t>
      </w:r>
      <w:proofErr w:type="spellEnd"/>
      <w:r>
        <w:t xml:space="preserve"> event, which station defines the highest peak? </w:t>
      </w:r>
      <w:r>
        <w:fldChar w:fldCharType="begin" w:fldLock="1"/>
      </w:r>
      <w:r w:rsidR="00BE1D7D">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instrText>
      </w:r>
      <w:r>
        <w:fldChar w:fldCharType="separate"/>
      </w:r>
      <w:r w:rsidRPr="008C0511">
        <w:rPr>
          <w:noProof/>
        </w:rPr>
        <w:t>(Lewis et al. 2001)</w:t>
      </w:r>
      <w:r>
        <w:fldChar w:fldCharType="end"/>
      </w:r>
    </w:p>
    <w:p w:rsidR="00910C19" w:rsidRDefault="00910C19" w:rsidP="00910C19">
      <w:pPr>
        <w:pStyle w:val="ListParagraph"/>
      </w:pPr>
    </w:p>
    <w:p w:rsidR="00910C19" w:rsidRPr="00BE1D7D" w:rsidRDefault="009733FD">
      <w:pPr>
        <w:rPr>
          <w:b/>
          <w:u w:val="single"/>
        </w:rPr>
      </w:pPr>
      <w:r>
        <w:rPr>
          <w:b/>
          <w:u w:val="single"/>
        </w:rPr>
        <w:t>A</w:t>
      </w:r>
      <w:r w:rsidR="00910C19" w:rsidRPr="00BE1D7D">
        <w:rPr>
          <w:b/>
          <w:u w:val="single"/>
        </w:rPr>
        <w:t>pproaches to storm definition</w:t>
      </w:r>
    </w:p>
    <w:p w:rsidR="00910C19" w:rsidRDefault="00BE1D7D" w:rsidP="00910C19">
      <w:pPr>
        <w:pStyle w:val="ListParagraph"/>
        <w:numPr>
          <w:ilvl w:val="0"/>
          <w:numId w:val="2"/>
        </w:numPr>
      </w:pPr>
      <w:r>
        <w:t xml:space="preserve">Traditional </w:t>
      </w:r>
      <w:r w:rsidR="00910C19">
        <w:t xml:space="preserve">Hydrograph separation  </w:t>
      </w:r>
      <w:r w:rsidR="00910C19">
        <w:fldChar w:fldCharType="begin" w:fldLock="1"/>
      </w:r>
      <w:r w:rsidR="00910C19">
        <w:instrText>ADDIN CSL_CITATION { "citationItems" : [ { "id" : "ITEM-1", "itemData" : { "abstract" : "This book reviews many of the problems which currently confront the environmental planner - problems which promise to become even more signifcant in the near future. Water resources are examined essentially from a physical standpoint, although throughout the text the emphasis is on the application of basic hydrologic principles in problem solving. The stated aim of the authors is to make all those concerned with planning more aware of the opportunities and constraints of natural processes in maintaining or reclaiming environmental quality. They are successful in outlining the significant role of water in many environmental issues. The book provides a comprehensive review of the current literature associated with water resources, but perhaps more importantly can also be used as an introductory working document in dealing with particular environmental problems. Several chapters for instance include working examples to illustrate specific problem-solving techniques. The book is divided into four sections, the first of which describes six case studies and exemplifies many of the problems facing the environmental planner today. The remaining three sections discuss basic hydrologic principles, fluvial geomorphology and water quality, stressing the value of such studies for improved environmental management. The text is supplemented by bibliographies, photographs, tables, and diagrams.", "author" : [ { "dropping-particle" : "", "family" : "Dunne", "given" : "T", "non-dropping-particle" : "", "parse-names" : false, "suffix" : "" }, { "dropping-particle" : "", "family" : "Leopold", "given" : "L B", "non-dropping-particle" : "", "parse-names" : false, "suffix" : "" } ], "id" : "ITEM-1", "issued" : { "date-parts" : [ [ "1978" ] ] }, "note" : "Other Information: From review by Graham Tobin, Univ. of Iowa, Environ. Prof., Vol.1, No. 4, 261(1978)", "number-of-pages" : "818", "publisher" : "W.H. Freeman and Company", "publisher-place" : "New York", "title" : "Water in environmental planning", "type" : "book" }, "uris" : [ "http://www.mendeley.com/documents/?uuid=51edbd03-08d1-4cf2-ad24-758938da8b20" ] } ], "mendeley" : { "formattedCitation" : "(Dunne and Leopold 1978)", "plainTextFormattedCitation" : "(Dunne and Leopold 1978)", "previouslyFormattedCitation" : "(Dunne and Leopold 1978)" }, "properties" : { "noteIndex" : 0 }, "schema" : "https://github.com/citation-style-language/schema/raw/master/csl-citation.json" }</w:instrText>
      </w:r>
      <w:r w:rsidR="00910C19">
        <w:fldChar w:fldCharType="separate"/>
      </w:r>
      <w:r w:rsidR="00910C19" w:rsidRPr="00910C19">
        <w:rPr>
          <w:noProof/>
        </w:rPr>
        <w:t>(Dunne and Leopold 1978)</w:t>
      </w:r>
      <w:r w:rsidR="00910C19">
        <w:fldChar w:fldCharType="end"/>
      </w:r>
      <w:r w:rsidR="00910C19">
        <w:t xml:space="preserve"> aka baseflow separation</w:t>
      </w:r>
      <w:r>
        <w:t xml:space="preserve"> (Graphical methods?)</w:t>
      </w:r>
    </w:p>
    <w:p w:rsidR="009733FD" w:rsidRDefault="009733FD" w:rsidP="00910C19">
      <w:pPr>
        <w:pStyle w:val="ListParagraph"/>
        <w:numPr>
          <w:ilvl w:val="1"/>
          <w:numId w:val="2"/>
        </w:numPr>
      </w:pPr>
      <w:r>
        <w:t xml:space="preserve">Estimate baseflow, then determine where </w:t>
      </w:r>
      <w:proofErr w:type="spellStart"/>
      <w:r>
        <w:t>quickflow</w:t>
      </w:r>
      <w:proofErr w:type="spellEnd"/>
      <w:r>
        <w:t xml:space="preserve"> starts, stops</w:t>
      </w:r>
    </w:p>
    <w:p w:rsidR="00910C19" w:rsidRDefault="00A7186A" w:rsidP="00910C19">
      <w:pPr>
        <w:pStyle w:val="ListParagraph"/>
        <w:numPr>
          <w:ilvl w:val="1"/>
          <w:numId w:val="2"/>
        </w:numPr>
      </w:pPr>
      <w:r>
        <w:t>Traditionally implemented for determining storm runoff (rainfall-runoff modeling)</w:t>
      </w:r>
    </w:p>
    <w:p w:rsidR="008C0511" w:rsidRDefault="00A7186A" w:rsidP="00910C19">
      <w:pPr>
        <w:pStyle w:val="ListParagraph"/>
        <w:numPr>
          <w:ilvl w:val="1"/>
          <w:numId w:val="2"/>
        </w:numPr>
      </w:pPr>
      <w:r>
        <w:t xml:space="preserve">“The techniques of hydrograph separation are all arbitrary and have little or nothing to do with the processes by which stormflow is generated, but if one method is employed consistently, then usable results are obtained.” </w:t>
      </w:r>
    </w:p>
    <w:p w:rsidR="00A7186A" w:rsidRDefault="00A7186A" w:rsidP="00910C19">
      <w:pPr>
        <w:pStyle w:val="ListParagraph"/>
        <w:numPr>
          <w:ilvl w:val="1"/>
          <w:numId w:val="2"/>
        </w:numPr>
      </w:pPr>
      <w:r>
        <w:t xml:space="preserve">KEY POINT: </w:t>
      </w:r>
      <w:r w:rsidRPr="009733FD">
        <w:rPr>
          <w:b/>
        </w:rPr>
        <w:t>some method must be used to move the analysis forward</w:t>
      </w:r>
      <w:r w:rsidR="008C0511" w:rsidRPr="009733FD">
        <w:rPr>
          <w:b/>
        </w:rPr>
        <w:t xml:space="preserve"> AND must be “consistent”</w:t>
      </w:r>
    </w:p>
    <w:p w:rsidR="008C0511" w:rsidRDefault="008C0511" w:rsidP="008C0511">
      <w:pPr>
        <w:pStyle w:val="ListParagraph"/>
        <w:numPr>
          <w:ilvl w:val="1"/>
          <w:numId w:val="2"/>
        </w:numPr>
      </w:pPr>
      <w:r>
        <w:t xml:space="preserve">However Duvert 2012: </w:t>
      </w:r>
      <w:r w:rsidRPr="00B76ECB">
        <w:t>It should be noted that due to the number o</w:t>
      </w:r>
      <w:r>
        <w:t xml:space="preserve">f </w:t>
      </w:r>
      <w:r w:rsidRPr="00B76ECB">
        <w:t xml:space="preserve">sites studied here, data processing and validation was not carried out by a single operator. Discharge and sediment data used for this study were initially processed by each of the local operators. Therefore, </w:t>
      </w:r>
      <w:r w:rsidRPr="008C0511">
        <w:rPr>
          <w:i/>
          <w:u w:val="single"/>
        </w:rPr>
        <w:t>some criteria could slightly differ from one site to an- other, such as for instance the way of separating two successive flood events</w:t>
      </w:r>
      <w:r w:rsidRPr="008C0511">
        <w:rPr>
          <w:u w:val="single"/>
        </w:rPr>
        <w:t>.</w:t>
      </w:r>
      <w:r w:rsidRPr="00B76ECB">
        <w:t xml:space="preserve"> This can partly explain the discrepancies observed in the number of events per year.</w:t>
      </w:r>
    </w:p>
    <w:p w:rsidR="00BE1D7D" w:rsidRDefault="00BE1D7D" w:rsidP="00BE1D7D">
      <w:pPr>
        <w:pStyle w:val="ListParagraph"/>
        <w:numPr>
          <w:ilvl w:val="1"/>
          <w:numId w:val="2"/>
        </w:numPr>
      </w:pPr>
    </w:p>
    <w:p w:rsidR="008C0511" w:rsidRDefault="00BE1D7D" w:rsidP="00BE1D7D">
      <w:pPr>
        <w:pStyle w:val="ListParagraph"/>
        <w:numPr>
          <w:ilvl w:val="0"/>
          <w:numId w:val="2"/>
        </w:numPr>
      </w:pPr>
      <w:r>
        <w:rPr>
          <w:b/>
          <w:u w:val="single"/>
        </w:rPr>
        <w:t>Digital filtering</w:t>
      </w:r>
      <w:r w:rsidR="008C0511" w:rsidRPr="00BE1D7D">
        <w:rPr>
          <w:b/>
          <w:u w:val="single"/>
        </w:rPr>
        <w:t xml:space="preserve"> technique used in SSY from Faga’alu paper</w:t>
      </w:r>
      <w:r w:rsidR="008C0511">
        <w:t xml:space="preserve"> </w:t>
      </w:r>
      <w:r w:rsidR="008C0511">
        <w:fldChar w:fldCharType="begin" w:fldLock="1"/>
      </w:r>
      <w:r w:rsidR="008C0511">
        <w:instrText>ADDIN CSL_CITATION { "citationItems" : [ { "id" : "ITEM-1", "itemData" : { "DOI" : "10.1029/WR026i007p01465", "ISBN" : "0043-1397", "ISSN" : "00431397", "PMID" : "9100593", "abstract" : "This paper presents an evaluation of several automated techniques concerned with base flow' separation and recession analyses. Two base flow techniques were considered, one based on a digital filter and the other on simple smoothing and separation rules. A comparison between two commonly used techniques of recession analyses, the correlation method and the matching strip method, was also undertaken. The relative performances of the techniques were evaluated using the results obtained from the daily streamflow records of 186 catchments in southeastern Australia. The work described in this paper was undertaken within the general framework of defining the low-flow characteristics of small rural catchments, the overall objective being the development of a regional model for use on ungauged catchments.", "author" : [ { "dropping-particle" : "", "family" : "Nathan", "given" : "R J", "non-dropping-particle" : "", "parse-names" : false, "suffix" : "" }, { "dropping-particle" : "", "family" : "McMahon", "given" : "Thomas a", "non-dropping-particle" : "", "parse-names" : false, "suffix" : "" } ], "container-title" : "Water Resources Research", "id" : "ITEM-1", "issue" : "7", "issued" : { "date-parts" : [ [ "1990" ] ] }, "page" : "1465-1473", "title" : "Evaluation of Automated Techniques for Base Flow and Recession Analyses", "type" : "article-journal", "volume" : "26" }, "uris" : [ "http://www.mendeley.com/documents/?uuid=209e5f2f-8aee-4c2b-aea9-1a1df0ba8391" ] } ], "mendeley" : { "formattedCitation" : "(Nathan and McMahon 1990)", "plainTextFormattedCitation" : "(Nathan and McMahon 1990)", "previouslyFormattedCitation" : "(Nathan and McMahon 1990)" }, "properties" : { "noteIndex" : 0 }, "schema" : "https://github.com/citation-style-language/schema/raw/master/csl-citation.json" }</w:instrText>
      </w:r>
      <w:r w:rsidR="008C0511">
        <w:fldChar w:fldCharType="separate"/>
      </w:r>
      <w:r w:rsidR="008C0511" w:rsidRPr="008C0511">
        <w:rPr>
          <w:noProof/>
        </w:rPr>
        <w:t>(Nathan and McMahon 1990)</w:t>
      </w:r>
      <w:r w:rsidR="008C0511">
        <w:fldChar w:fldCharType="end"/>
      </w:r>
      <w:r w:rsidR="008C0511">
        <w:t>:</w:t>
      </w:r>
    </w:p>
    <w:p w:rsidR="008C0511" w:rsidRDefault="008C0511" w:rsidP="00BE1D7D">
      <w:pPr>
        <w:pStyle w:val="ListParagraph"/>
        <w:numPr>
          <w:ilvl w:val="1"/>
          <w:numId w:val="2"/>
        </w:numPr>
      </w:pPr>
      <w:r>
        <w:t xml:space="preserve">This base flow separation procedure is based upon a recursive digital filter commonly used in signal analysis and processing </w:t>
      </w:r>
      <w:r>
        <w:fldChar w:fldCharType="begin" w:fldLock="1"/>
      </w:r>
      <w:r>
        <w:instrText>ADDIN CSL_CITATION { "citationItems" : [ { "id" : "ITEM-1", "itemData" : { "author" : [ { "dropping-particle" : "", "family" : "Lyne", "given" : "V.", "non-dropping-particle" : "", "parse-names" : false, "suffix" : "" }, { "dropping-particle" : "", "family" : "Hollick", "given" : "M.", "non-dropping-particle" : "", "parse-names" : false, "suffix" : "" } ], "container-title" : "Institute of Engineers Australia National Conference", "id" : "ITEM-1", "issue" : "10", "issued" : { "date-parts" : [ [ "1979" ] ] }, "title" : "Stochastic time-variable rainfall-runoff modeling", "type" : "article-journal", "volume" : "79" }, "uris" : [ "http://www.mendeley.com/documents/?uuid=071037de-8764-42f6-9f1e-9d3ef1e9d1f3" ] } ], "mendeley" : { "formattedCitation" : "(Lyne and Hollick 1979)", "plainTextFormattedCitation" : "(Lyne and Hollick 1979)", "previouslyFormattedCitation" : "(Lyne and Hollick 1979)" }, "properties" : { "noteIndex" : 0 }, "schema" : "https://github.com/citation-style-language/schema/raw/master/csl-citation.json" }</w:instrText>
      </w:r>
      <w:r>
        <w:fldChar w:fldCharType="separate"/>
      </w:r>
      <w:r w:rsidRPr="008C0511">
        <w:rPr>
          <w:noProof/>
        </w:rPr>
        <w:t>(Lyne and Hollick 1979)</w:t>
      </w:r>
      <w:r>
        <w:fldChar w:fldCharType="end"/>
      </w:r>
      <w:r>
        <w:t>. The filter is of the simple form</w:t>
      </w:r>
    </w:p>
    <w:p w:rsidR="008C0511" w:rsidRDefault="00575FC5" w:rsidP="00BE1D7D">
      <w:pPr>
        <w:ind w:left="360"/>
      </w:pPr>
      <m:oMathPara>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=α</m:t>
          </m:r>
          <m:sSub>
            <m:sSubPr>
              <m:ctrlPr>
                <w:rPr>
                  <w:rFonts w:ascii="Cambria Math" w:hAnsi="Cambria Math"/>
                  <w:i/>
                </w:rPr>
              </m:ctrlPr>
            </m:sSubPr>
            <m:e>
              <m:r>
                <w:rPr>
                  <w:rFonts w:ascii="Cambria Math" w:hAnsi="Cambria Math"/>
                </w:rPr>
                <m:t>f</m:t>
              </m:r>
            </m:e>
            <m:sub>
              <m:r>
                <w:rPr>
                  <w:rFonts w:ascii="Cambria Math" w:hAnsi="Cambria Math"/>
                </w:rPr>
                <m:t>k-1</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1+α</m:t>
                  </m:r>
                </m:e>
              </m:d>
            </m:num>
            <m:den>
              <m:r>
                <w:rPr>
                  <w:rFonts w:ascii="Cambria Math" w:hAnsi="Cambria Math"/>
                </w:rPr>
                <m:t>2</m:t>
              </m:r>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k-1</m:t>
                  </m:r>
                </m:sub>
              </m:sSub>
            </m:e>
          </m:d>
        </m:oMath>
      </m:oMathPara>
    </w:p>
    <w:p w:rsidR="008C0511" w:rsidRDefault="008C0511" w:rsidP="00BE1D7D">
      <w:pPr>
        <w:ind w:left="360"/>
      </w:pPr>
    </w:p>
    <w:p w:rsidR="008C0511" w:rsidRDefault="008C0511" w:rsidP="00BE1D7D">
      <w:pPr>
        <w:pStyle w:val="ListParagraph"/>
        <w:numPr>
          <w:ilvl w:val="1"/>
          <w:numId w:val="2"/>
        </w:numPr>
      </w:pPr>
      <w:proofErr w:type="gramStart"/>
      <w:r>
        <w:t>where</w:t>
      </w:r>
      <w:proofErr w:type="gramEnd"/>
      <w:r>
        <w:t xml:space="preserve"> </w:t>
      </w:r>
      <w:proofErr w:type="spellStart"/>
      <w:r>
        <w:t>f</w:t>
      </w:r>
      <w:r w:rsidRPr="008C0511">
        <w:rPr>
          <w:vertAlign w:val="subscript"/>
        </w:rPr>
        <w:t>k</w:t>
      </w:r>
      <w:proofErr w:type="spellEnd"/>
      <w:r>
        <w:t xml:space="preserve"> is the filtered quick response at the kth sampling instant, </w:t>
      </w:r>
      <w:proofErr w:type="spellStart"/>
      <w:r>
        <w:t>y</w:t>
      </w:r>
      <w:r w:rsidRPr="008C0511">
        <w:rPr>
          <w:vertAlign w:val="subscript"/>
        </w:rPr>
        <w:t>k</w:t>
      </w:r>
      <w:proofErr w:type="spellEnd"/>
      <w:r>
        <w:t xml:space="preserve"> is the original streamflow, and α is the filter (=0.9-0.95; best 0.925); the filtered base flow is thus defined as </w:t>
      </w:r>
      <w:proofErr w:type="spellStart"/>
      <w:r>
        <w:t>y</w:t>
      </w:r>
      <w:r w:rsidRPr="008C0511">
        <w:rPr>
          <w:vertAlign w:val="subscript"/>
        </w:rPr>
        <w:t>k</w:t>
      </w:r>
      <w:proofErr w:type="spellEnd"/>
      <w:r>
        <w:t xml:space="preserve"> -</w:t>
      </w:r>
      <w:proofErr w:type="spellStart"/>
      <w:r>
        <w:t>f</w:t>
      </w:r>
      <w:r w:rsidRPr="008C0511">
        <w:rPr>
          <w:vertAlign w:val="subscript"/>
        </w:rPr>
        <w:t>k</w:t>
      </w:r>
      <w:proofErr w:type="spellEnd"/>
      <w:r>
        <w:t>.</w:t>
      </w:r>
    </w:p>
    <w:p w:rsidR="008C0511" w:rsidRDefault="008C0511" w:rsidP="00BE1D7D">
      <w:pPr>
        <w:pStyle w:val="ListParagraph"/>
        <w:numPr>
          <w:ilvl w:val="1"/>
          <w:numId w:val="2"/>
        </w:numPr>
      </w:pPr>
      <w:r>
        <w:t>Digital filter technique. Just as arbitrary as the other methods but is objective and repeatable. Filter parameter alpha=0.9-0.95. Default is 0.925. Three passes, forward, backward, forward again.</w:t>
      </w:r>
    </w:p>
    <w:p w:rsidR="008C0511" w:rsidRDefault="008C0511" w:rsidP="00BE1D7D">
      <w:pPr>
        <w:pStyle w:val="ListParagraph"/>
        <w:numPr>
          <w:ilvl w:val="1"/>
          <w:numId w:val="2"/>
        </w:numPr>
      </w:pPr>
      <w:r>
        <w:t>Nathan 1990: Compared to the smoothed minima technique the digital filter method is better suited to low base flow conditions, is less variable, and is more strongly correlated with other low-flow indicators. And more similar to results from manual approach.</w:t>
      </w:r>
    </w:p>
    <w:p w:rsidR="00FB1EA3" w:rsidRDefault="00FB1EA3" w:rsidP="00BE1D7D">
      <w:pPr>
        <w:pStyle w:val="ListParagraph"/>
        <w:numPr>
          <w:ilvl w:val="1"/>
          <w:numId w:val="2"/>
        </w:numPr>
      </w:pPr>
    </w:p>
    <w:p w:rsidR="00BE1D7D" w:rsidRPr="00BE1D7D" w:rsidRDefault="00BE1D7D" w:rsidP="00BE1D7D">
      <w:pPr>
        <w:pStyle w:val="ListParagraph"/>
        <w:numPr>
          <w:ilvl w:val="0"/>
          <w:numId w:val="2"/>
        </w:numPr>
      </w:pPr>
      <w:r>
        <w:rPr>
          <w:b/>
          <w:u w:val="single"/>
        </w:rPr>
        <w:t>Rule-based</w:t>
      </w:r>
      <w:r w:rsidR="00FB1EA3">
        <w:rPr>
          <w:b/>
          <w:u w:val="single"/>
        </w:rPr>
        <w:t>/Criteria</w:t>
      </w:r>
      <w:r>
        <w:rPr>
          <w:b/>
          <w:u w:val="single"/>
        </w:rPr>
        <w:t xml:space="preserve"> scheme </w:t>
      </w:r>
      <w:r>
        <w:rPr>
          <w:b/>
          <w:u w:val="single"/>
        </w:rPr>
        <w:fldChar w:fldCharType="begin" w:fldLock="1"/>
      </w:r>
      <w:r w:rsidR="00FB1EA3">
        <w:rPr>
          <w:b/>
          <w:u w:val="single"/>
        </w:rPr>
        <w:instrText>ADDIN CSL_CITATION { "citationItems" : [ { "id" : "ITEM-1", "itemData" : { "DOI" : "10.1016/j.catena.2012.10.018", "ISSN" : "03418162", "author" : [ { "dropping-particle" : "", "family" : "Gellis", "given" : "A.C.", "non-dropping-particle" : "", "parse-names" : false, "suffix" : "" } ], "container-title" : "Catena", "id" : "ITEM-1", "issued" : { "date-parts" : [ [ "2013", "5" ] ] }, "page" : "39-57", "publisher" : "Elsevier B.V.", "title" : "Factors influencing storm-generated suspended-sediment concentrations and loads in four basins of contrasting land use, humid-tropical Puerto Rico", "type" : "article-journal", "volume" : "104" }, "uris" : [ "http://www.mendeley.com/documents/?uuid=9ff1e0d0-9fb2-407a-9150-ccd91c649ab0" ] } ], "mendeley" : { "formattedCitation" : "(Gellis 2013)", "plainTextFormattedCitation" : "(Gellis 2013)", "previouslyFormattedCitation" : "(Gellis 2013)" }, "properties" : { "noteIndex" : 0 }, "schema" : "https://github.com/citation-style-language/schema/raw/master/csl-citation.json" }</w:instrText>
      </w:r>
      <w:r>
        <w:rPr>
          <w:b/>
          <w:u w:val="single"/>
        </w:rPr>
        <w:fldChar w:fldCharType="separate"/>
      </w:r>
      <w:r w:rsidRPr="00BE1D7D">
        <w:rPr>
          <w:noProof/>
        </w:rPr>
        <w:t>(Gellis 2013)</w:t>
      </w:r>
      <w:r>
        <w:rPr>
          <w:b/>
          <w:u w:val="single"/>
        </w:rPr>
        <w:fldChar w:fldCharType="end"/>
      </w:r>
    </w:p>
    <w:p w:rsidR="00BE1D7D" w:rsidRDefault="00BE1D7D" w:rsidP="00BE1D7D">
      <w:pPr>
        <w:pStyle w:val="ListParagraph"/>
        <w:numPr>
          <w:ilvl w:val="1"/>
          <w:numId w:val="2"/>
        </w:numPr>
      </w:pPr>
      <w:r>
        <w:t xml:space="preserve">Minimum </w:t>
      </w:r>
      <w:proofErr w:type="spellStart"/>
      <w:r>
        <w:t>peakflow</w:t>
      </w:r>
      <w:proofErr w:type="spellEnd"/>
      <w:r w:rsidR="000F3789">
        <w:t xml:space="preserve"> (hourly discharge) &gt; 95</w:t>
      </w:r>
      <w:r w:rsidR="000F3789" w:rsidRPr="000F3789">
        <w:rPr>
          <w:vertAlign w:val="superscript"/>
        </w:rPr>
        <w:t>th</w:t>
      </w:r>
      <w:r w:rsidR="000F3789">
        <w:t xml:space="preserve"> percentile</w:t>
      </w:r>
      <w:r w:rsidR="00FB1EA3">
        <w:t xml:space="preserve"> (published in table)</w:t>
      </w:r>
    </w:p>
    <w:p w:rsidR="00FB1EA3" w:rsidRDefault="00FB1EA3" w:rsidP="00BE1D7D">
      <w:pPr>
        <w:pStyle w:val="ListParagraph"/>
        <w:numPr>
          <w:ilvl w:val="1"/>
          <w:numId w:val="2"/>
        </w:numPr>
      </w:pPr>
      <w:r>
        <w:t xml:space="preserve">End of storm: </w:t>
      </w:r>
    </w:p>
    <w:p w:rsidR="00FB1EA3" w:rsidRDefault="00FB1EA3" w:rsidP="00FB1EA3">
      <w:pPr>
        <w:pStyle w:val="ListParagraph"/>
        <w:ind w:left="1440"/>
      </w:pPr>
      <w:r>
        <w:t>Graphical inflection point in the recession limb, where stormflow ceases</w:t>
      </w:r>
    </w:p>
    <w:p w:rsidR="008C0511" w:rsidRDefault="00FB1EA3" w:rsidP="00AB20C5">
      <w:pPr>
        <w:pStyle w:val="ListParagraph"/>
        <w:numPr>
          <w:ilvl w:val="2"/>
          <w:numId w:val="2"/>
        </w:numPr>
      </w:pPr>
      <w:r>
        <w:t>Defined by second derivative of a 3rd-order best-fit regression line to the recession portion of the hydrograph</w:t>
      </w:r>
    </w:p>
    <w:p w:rsidR="00FB1EA3" w:rsidRDefault="00FB1EA3" w:rsidP="00AB20C5">
      <w:pPr>
        <w:pStyle w:val="ListParagraph"/>
        <w:numPr>
          <w:ilvl w:val="2"/>
          <w:numId w:val="2"/>
        </w:numPr>
      </w:pPr>
      <w:r>
        <w:t>The second derivative of a 3rd-order equation is the inflection point of the curve or where concavity changes (Hughes-Hallett, 1994)</w:t>
      </w:r>
    </w:p>
    <w:p w:rsidR="00FB1EA3" w:rsidRDefault="00FB1EA3" w:rsidP="00AB20C5">
      <w:pPr>
        <w:pStyle w:val="ListParagraph"/>
        <w:numPr>
          <w:ilvl w:val="2"/>
          <w:numId w:val="2"/>
        </w:numPr>
      </w:pPr>
      <w:r>
        <w:t>Also: for the inflection point to be considered the end of the event, the recessional limb of the storm hydrograph had to fall below a threshold base flow and reach a threshold slope. The threshold base flow and slope of the recessional limb of the storm hydrograph were based on analysis of base-flow recession curves.</w:t>
      </w:r>
    </w:p>
    <w:p w:rsidR="00FB1EA3" w:rsidRDefault="00FB1EA3" w:rsidP="00FB1EA3">
      <w:pPr>
        <w:pStyle w:val="ListParagraph"/>
        <w:numPr>
          <w:ilvl w:val="1"/>
          <w:numId w:val="2"/>
        </w:numPr>
      </w:pPr>
      <w:r>
        <w:t>Complex event hydrographs were delineated into separate runoff events based on the following criteria:</w:t>
      </w:r>
    </w:p>
    <w:p w:rsidR="00FB1EA3" w:rsidRDefault="00FB1EA3" w:rsidP="00FB1EA3">
      <w:pPr>
        <w:pStyle w:val="ListParagraph"/>
        <w:numPr>
          <w:ilvl w:val="2"/>
          <w:numId w:val="2"/>
        </w:numPr>
      </w:pPr>
      <w:r>
        <w:t>A threshold discharge and a threshold slope were developed for the recessional portion of the hydrograph for each basin</w:t>
      </w:r>
    </w:p>
    <w:p w:rsidR="00FB1EA3" w:rsidRDefault="00FB1EA3" w:rsidP="00FB1EA3">
      <w:pPr>
        <w:pStyle w:val="ListParagraph"/>
        <w:numPr>
          <w:ilvl w:val="2"/>
          <w:numId w:val="2"/>
        </w:numPr>
      </w:pPr>
      <w:r>
        <w:t>The threshold discharge was based on examination of recession curves and was always higher than the value used to determine the end of a single event</w:t>
      </w:r>
    </w:p>
    <w:p w:rsidR="00FB1EA3" w:rsidRDefault="00AA5A14" w:rsidP="00FB1EA3">
      <w:pPr>
        <w:pStyle w:val="ListParagraph"/>
        <w:numPr>
          <w:ilvl w:val="2"/>
          <w:numId w:val="2"/>
        </w:numPr>
      </w:pPr>
      <w:r>
        <w:t>If the hydrograph recession met the threshold discharge and threshold slope criteria, the end of that portion of the complex event was selected just before the next hydrograph rise.</w:t>
      </w:r>
    </w:p>
    <w:p w:rsidR="00AA5A14" w:rsidRDefault="00AA5A14" w:rsidP="00FB1EA3">
      <w:pPr>
        <w:pStyle w:val="ListParagraph"/>
        <w:numPr>
          <w:ilvl w:val="2"/>
          <w:numId w:val="2"/>
        </w:numPr>
      </w:pPr>
      <w:r>
        <w:t>Last part of complex event goes by normal end of storm criteria</w:t>
      </w:r>
    </w:p>
    <w:p w:rsidR="00AA5A14" w:rsidRDefault="00AA5A14" w:rsidP="00FB1EA3">
      <w:pPr>
        <w:pStyle w:val="ListParagraph"/>
        <w:numPr>
          <w:ilvl w:val="2"/>
          <w:numId w:val="2"/>
        </w:numPr>
      </w:pPr>
    </w:p>
    <w:p w:rsidR="00AA5A14" w:rsidRPr="00AA5A14" w:rsidRDefault="00AA5A14" w:rsidP="00AA5A14">
      <w:pPr>
        <w:pStyle w:val="ListParagraph"/>
        <w:numPr>
          <w:ilvl w:val="0"/>
          <w:numId w:val="2"/>
        </w:numPr>
      </w:pPr>
      <w:r>
        <w:rPr>
          <w:b/>
          <w:u w:val="single"/>
        </w:rPr>
        <w:t>Stage-threshold approach (my first approach)</w:t>
      </w:r>
    </w:p>
    <w:p w:rsidR="009733FD" w:rsidRDefault="009733FD" w:rsidP="009733FD">
      <w:pPr>
        <w:pStyle w:val="ListParagraph"/>
        <w:numPr>
          <w:ilvl w:val="1"/>
          <w:numId w:val="2"/>
        </w:numPr>
      </w:pPr>
      <w:r>
        <w:t>Storm event starts when stage exceeds the “storm threshold” (=mean long term stage + 1 standard deviation)</w:t>
      </w:r>
    </w:p>
    <w:p w:rsidR="009733FD" w:rsidRDefault="009733FD" w:rsidP="009733FD">
      <w:pPr>
        <w:pStyle w:val="ListParagraph"/>
        <w:numPr>
          <w:ilvl w:val="1"/>
          <w:numId w:val="2"/>
        </w:numPr>
      </w:pPr>
      <w:r>
        <w:t>Minimum time =  2 hours</w:t>
      </w:r>
    </w:p>
    <w:p w:rsidR="009733FD" w:rsidRDefault="009733FD" w:rsidP="009733FD">
      <w:pPr>
        <w:pStyle w:val="ListParagraph"/>
        <w:numPr>
          <w:ilvl w:val="1"/>
          <w:numId w:val="2"/>
        </w:numPr>
      </w:pPr>
      <w:r>
        <w:t>If the end of one event is the same time as the start of another event they are combined</w:t>
      </w:r>
    </w:p>
    <w:p w:rsidR="009733FD" w:rsidRDefault="009733FD" w:rsidP="009733FD">
      <w:pPr>
        <w:pStyle w:val="ListParagraph"/>
        <w:numPr>
          <w:ilvl w:val="1"/>
          <w:numId w:val="2"/>
        </w:numPr>
      </w:pPr>
      <w:r>
        <w:t xml:space="preserve">“Storm precipitation” is up to 1 </w:t>
      </w:r>
      <w:proofErr w:type="spellStart"/>
      <w:r>
        <w:t>hr</w:t>
      </w:r>
      <w:proofErr w:type="spellEnd"/>
      <w:r>
        <w:t xml:space="preserve"> before the stage rises over threshold</w:t>
      </w:r>
    </w:p>
    <w:p w:rsidR="00AA5A14" w:rsidRDefault="00AA5A14" w:rsidP="00AA5A14">
      <w:pPr>
        <w:pStyle w:val="ListParagraph"/>
        <w:numPr>
          <w:ilvl w:val="1"/>
          <w:numId w:val="2"/>
        </w:numPr>
      </w:pPr>
      <w:r>
        <w:t xml:space="preserve">Very simple compared to other methods, especially </w:t>
      </w:r>
      <w:r>
        <w:fldChar w:fldCharType="begin" w:fldLock="1"/>
      </w:r>
      <w:r w:rsidR="00F22C15">
        <w:instrText>ADDIN CSL_CITATION { "citationItems" : [ { "id" : "ITEM-1", "itemData" : { "DOI" : "10.1016/j.catena.2012.10.018", "ISSN" : "03418162", "author" : [ { "dropping-particle" : "", "family" : "Gellis", "given" : "A.C.", "non-dropping-particle" : "", "parse-names" : false, "suffix" : "" } ], "container-title" : "Catena", "id" : "ITEM-1", "issued" : { "date-parts" : [ [ "2013", "5" ] ] }, "page" : "39-57", "publisher" : "Elsevier B.V.", "title" : "Factors influencing storm-generated suspended-sediment concentrations and loads in four basins of contrasting land use, humid-tropical Puerto Rico", "type" : "article-journal", "volume" : "104" }, "uris" : [ "http://www.mendeley.com/documents/?uuid=9ff1e0d0-9fb2-407a-9150-ccd91c649ab0" ] } ], "mendeley" : { "formattedCitation" : "(Gellis 2013)", "plainTextFormattedCitation" : "(Gellis 2013)", "previouslyFormattedCitation" : "(Gellis 2013)" }, "properties" : { "noteIndex" : 0 }, "schema" : "https://github.com/citation-style-language/schema/raw/master/csl-citation.json" }</w:instrText>
      </w:r>
      <w:r>
        <w:fldChar w:fldCharType="separate"/>
      </w:r>
      <w:r w:rsidRPr="00AA5A14">
        <w:rPr>
          <w:noProof/>
        </w:rPr>
        <w:t>(Gellis 2013)</w:t>
      </w:r>
      <w:r>
        <w:fldChar w:fldCharType="end"/>
      </w:r>
    </w:p>
    <w:p w:rsidR="00AA5A14" w:rsidRDefault="00AA5A14" w:rsidP="00AA5A14"/>
    <w:p w:rsidR="00AA5A14" w:rsidRDefault="00AA5A14" w:rsidP="00AA5A14"/>
    <w:p w:rsidR="00E1527A" w:rsidRDefault="00E1527A" w:rsidP="00E1527A">
      <w:pPr>
        <w:spacing w:after="160" w:line="259" w:lineRule="auto"/>
        <w:sectPr w:rsidR="00E1527A">
          <w:pgSz w:w="12240" w:h="15840"/>
          <w:pgMar w:top="1440" w:right="1440" w:bottom="1440" w:left="1440" w:header="720" w:footer="720" w:gutter="0"/>
          <w:cols w:space="720"/>
          <w:docGrid w:linePitch="360"/>
        </w:sectPr>
      </w:pPr>
      <w:r>
        <w:br w:type="page"/>
      </w:r>
    </w:p>
    <w:tbl>
      <w:tblPr>
        <w:tblStyle w:val="TableGrid"/>
        <w:tblW w:w="13478" w:type="dxa"/>
        <w:tblLook w:val="04A0" w:firstRow="1" w:lastRow="0" w:firstColumn="1" w:lastColumn="0" w:noHBand="0" w:noVBand="1"/>
      </w:tblPr>
      <w:tblGrid>
        <w:gridCol w:w="1326"/>
        <w:gridCol w:w="1326"/>
        <w:gridCol w:w="1786"/>
        <w:gridCol w:w="2221"/>
        <w:gridCol w:w="1609"/>
        <w:gridCol w:w="2887"/>
        <w:gridCol w:w="2323"/>
      </w:tblGrid>
      <w:tr w:rsidR="00E1527A" w:rsidTr="00E1527A">
        <w:trPr>
          <w:trHeight w:val="469"/>
        </w:trPr>
        <w:tc>
          <w:tcPr>
            <w:tcW w:w="1326" w:type="dxa"/>
          </w:tcPr>
          <w:p w:rsidR="00E1527A" w:rsidRDefault="00E1527A" w:rsidP="00AA5A14">
            <w:r>
              <w:lastRenderedPageBreak/>
              <w:t>Method</w:t>
            </w:r>
          </w:p>
        </w:tc>
        <w:tc>
          <w:tcPr>
            <w:tcW w:w="1326" w:type="dxa"/>
          </w:tcPr>
          <w:p w:rsidR="00E1527A" w:rsidRDefault="00E1527A" w:rsidP="00AA5A14">
            <w:r>
              <w:t>Start</w:t>
            </w:r>
          </w:p>
        </w:tc>
        <w:tc>
          <w:tcPr>
            <w:tcW w:w="1786" w:type="dxa"/>
          </w:tcPr>
          <w:p w:rsidR="00E1527A" w:rsidRDefault="00E1527A" w:rsidP="00AA5A14">
            <w:r>
              <w:t>End</w:t>
            </w:r>
          </w:p>
        </w:tc>
        <w:tc>
          <w:tcPr>
            <w:tcW w:w="2221" w:type="dxa"/>
          </w:tcPr>
          <w:p w:rsidR="00E1527A" w:rsidRDefault="00E1527A" w:rsidP="00AA5A14">
            <w:r>
              <w:t>Complex Event Separation Technique</w:t>
            </w:r>
          </w:p>
        </w:tc>
        <w:tc>
          <w:tcPr>
            <w:tcW w:w="1609" w:type="dxa"/>
          </w:tcPr>
          <w:p w:rsidR="00E1527A" w:rsidRDefault="00E1527A" w:rsidP="00F22C15">
            <w:r>
              <w:t xml:space="preserve">Minimum Qmax Criteria </w:t>
            </w:r>
          </w:p>
        </w:tc>
        <w:tc>
          <w:tcPr>
            <w:tcW w:w="2887" w:type="dxa"/>
          </w:tcPr>
          <w:p w:rsidR="00E1527A" w:rsidRDefault="00E1527A" w:rsidP="00AA5A14">
            <w:r>
              <w:t>Advantages</w:t>
            </w:r>
          </w:p>
        </w:tc>
        <w:tc>
          <w:tcPr>
            <w:tcW w:w="2323" w:type="dxa"/>
          </w:tcPr>
          <w:p w:rsidR="00E1527A" w:rsidRDefault="00E1527A" w:rsidP="00AA5A14">
            <w:r>
              <w:t>Disadvantages</w:t>
            </w:r>
          </w:p>
        </w:tc>
      </w:tr>
      <w:tr w:rsidR="00E1527A" w:rsidTr="00E1527A">
        <w:trPr>
          <w:trHeight w:val="1207"/>
        </w:trPr>
        <w:tc>
          <w:tcPr>
            <w:tcW w:w="1326" w:type="dxa"/>
          </w:tcPr>
          <w:p w:rsidR="00E1527A" w:rsidRDefault="00E1527A" w:rsidP="00AA5A14">
            <w:r>
              <w:fldChar w:fldCharType="begin" w:fldLock="1"/>
            </w:r>
            <w:r>
              <w:instrText>ADDIN CSL_CITATION { "citationItems" : [ { "id" : "ITEM-1", "itemData" : { "abstract" : "I", "author" : [ { "dropping-particle" : "", "family" : "Hewlett", "given" : "John D", "non-dropping-particle" : "", "parse-names" : false, "suffix" : "" }, { "dropping-particle" : "", "family" : "Hibbert", "given" : "Alden R", "non-dropping-particle" : "", "parse-names" : false, "suffix" : "" } ], "container-title" : "Forest Hydrology", "id" : "ITEM-1", "issued" : { "date-parts" : [ [ "1967" ] ] }, "page" : "275-279", "title" : "Factors affecting the response of small watershed to precipitation in humid areas", "type" : "article-journal" }, "uris" : [ "http://www.mendeley.com/documents/?uuid=00e858a5-8f02-4c2c-b451-7f549b930587" ] } ], "mendeley" : { "formattedCitation" : "(Hewlett and Hibbert 1967)", "plainTextFormattedCitation" : "(Hewlett and Hibbert 1967)", "previouslyFormattedCitation" : "(Hewlett and Hibbert 1967)" }, "properties" : { "noteIndex" : 0 }, "schema" : "https://github.com/citation-style-language/schema/raw/master/csl-citation.json" }</w:instrText>
            </w:r>
            <w:r>
              <w:fldChar w:fldCharType="separate"/>
            </w:r>
            <w:r w:rsidRPr="00F22C15">
              <w:rPr>
                <w:noProof/>
              </w:rPr>
              <w:t>(Hewlett and Hibbert 1967)</w:t>
            </w:r>
            <w:r>
              <w:fldChar w:fldCharType="end"/>
            </w:r>
          </w:p>
          <w:p w:rsidR="00E1527A" w:rsidRDefault="00E1527A" w:rsidP="00AA5A14">
            <w:r>
              <w:t>Cited in</w:t>
            </w:r>
          </w:p>
          <w:p w:rsidR="00E1527A" w:rsidRDefault="00E1527A" w:rsidP="00AA5A14">
            <w:r>
              <w:fldChar w:fldCharType="begin" w:fldLock="1"/>
            </w:r>
            <w:r w:rsidR="001642AE">
              <w:instrText>ADDIN CSL_CITATION { "citationItems" : [ { "id" : "ITEM-1", "itemData" : { "abstract" : "This book reviews many of the problems which currently confront the environmental planner - problems which promise to become even more signifcant in the near future. Water resources are examined essentially from a physical standpoint, although throughout the text the emphasis is on the application of basic hydrologic principles in problem solving. The stated aim of the authors is to make all those concerned with planning more aware of the opportunities and constraints of natural processes in maintaining or reclaiming environmental quality. They are successful in outlining the significant role of water in many environmental issues. The book provides a comprehensive review of the current literature associated with water resources, but perhaps more importantly can also be used as an introductory working document in dealing with particular environmental problems. Several chapters for instance include working examples to illustrate specific problem-solving techniques. The book is divided into four sections, the first of which describes six case studies and exemplifies many of the problems facing the environmental planner today. The remaining three sections discuss basic hydrologic principles, fluvial geomorphology and water quality, stressing the value of such studies for improved environmental management. The text is supplemented by bibliographies, photographs, tables, and diagrams.", "author" : [ { "dropping-particle" : "", "family" : "Dunne", "given" : "T", "non-dropping-particle" : "", "parse-names" : false, "suffix" : "" }, { "dropping-particle" : "", "family" : "Leopold", "given" : "L B", "non-dropping-particle" : "", "parse-names" : false, "suffix" : "" } ], "id" : "ITEM-1", "issued" : { "date-parts" : [ [ "1978" ] ] }, "note" : "Other Information: From review by Graham Tobin, Univ. of Iowa, Environ. Prof., Vol.1, No. 4, 261(1978)", "number-of-pages" : "818", "publisher" : "W.H. Freeman and Company", "publisher-place" : "New York", "title" : "Water in environmental planning", "type" : "book" }, "uris" : [ "http://www.mendeley.com/documents/?uuid=51edbd03-08d1-4cf2-ad24-758938da8b20" ] } ], "mendeley" : { "formattedCitation" : "(Dunne and Leopold 1978)", "plainTextFormattedCitation" : "(Dunne and Leopold 1978)", "previouslyFormattedCitation" : "(Dunne and Leopold 1978)" }, "properties" : { "noteIndex" : 0 }, "schema" : "https://github.com/citation-style-language/schema/raw/master/csl-citation.json" }</w:instrText>
            </w:r>
            <w:r>
              <w:fldChar w:fldCharType="separate"/>
            </w:r>
            <w:r w:rsidRPr="00E1527A">
              <w:rPr>
                <w:noProof/>
              </w:rPr>
              <w:t>(Dunne and Leopold 1978)</w:t>
            </w:r>
            <w:r>
              <w:fldChar w:fldCharType="end"/>
            </w:r>
          </w:p>
        </w:tc>
        <w:tc>
          <w:tcPr>
            <w:tcW w:w="1326" w:type="dxa"/>
          </w:tcPr>
          <w:p w:rsidR="00E1527A" w:rsidRDefault="00E1527A" w:rsidP="00AA5A14">
            <w:r>
              <w:t>Visual; rise in the hydrograph</w:t>
            </w:r>
          </w:p>
        </w:tc>
        <w:tc>
          <w:tcPr>
            <w:tcW w:w="1786" w:type="dxa"/>
          </w:tcPr>
          <w:p w:rsidR="00E1527A" w:rsidRDefault="00E1527A" w:rsidP="00AA5A14">
            <w:r>
              <w:t>Calculate baseflow slope; where the line meets the hydrograph recession limb</w:t>
            </w:r>
          </w:p>
        </w:tc>
        <w:tc>
          <w:tcPr>
            <w:tcW w:w="2221" w:type="dxa"/>
          </w:tcPr>
          <w:p w:rsidR="00E1527A" w:rsidRDefault="00DE7AF5" w:rsidP="00AA5A14">
            <w:r>
              <w:t>None provided</w:t>
            </w:r>
          </w:p>
        </w:tc>
        <w:tc>
          <w:tcPr>
            <w:tcW w:w="1609" w:type="dxa"/>
          </w:tcPr>
          <w:p w:rsidR="00E1527A" w:rsidRDefault="00E1527A" w:rsidP="00AA5A14">
            <w:r>
              <w:t>No</w:t>
            </w:r>
          </w:p>
        </w:tc>
        <w:tc>
          <w:tcPr>
            <w:tcW w:w="2887" w:type="dxa"/>
          </w:tcPr>
          <w:p w:rsidR="00E1527A" w:rsidRDefault="00E1527A" w:rsidP="00AA5A14">
            <w:r>
              <w:t>Relatively simple</w:t>
            </w:r>
          </w:p>
        </w:tc>
        <w:tc>
          <w:tcPr>
            <w:tcW w:w="2323" w:type="dxa"/>
          </w:tcPr>
          <w:p w:rsidR="00E1527A" w:rsidRDefault="00E1527A" w:rsidP="00AA5A14"/>
        </w:tc>
      </w:tr>
      <w:tr w:rsidR="00E1527A" w:rsidTr="00E1527A">
        <w:trPr>
          <w:trHeight w:val="469"/>
        </w:trPr>
        <w:tc>
          <w:tcPr>
            <w:tcW w:w="1326" w:type="dxa"/>
          </w:tcPr>
          <w:p w:rsidR="00E1527A" w:rsidRDefault="00E1527A" w:rsidP="00AA5A14">
            <w:r>
              <w:fldChar w:fldCharType="begin" w:fldLock="1"/>
            </w:r>
            <w:r>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instrText>
            </w:r>
            <w:r>
              <w:fldChar w:fldCharType="separate"/>
            </w:r>
            <w:r w:rsidRPr="00F22C15">
              <w:rPr>
                <w:noProof/>
              </w:rPr>
              <w:t>(Lewis et al. 2001)</w:t>
            </w:r>
            <w:r>
              <w:fldChar w:fldCharType="end"/>
            </w:r>
          </w:p>
        </w:tc>
        <w:tc>
          <w:tcPr>
            <w:tcW w:w="1326" w:type="dxa"/>
          </w:tcPr>
          <w:p w:rsidR="00E1527A" w:rsidRDefault="00E1527A" w:rsidP="00AA5A14"/>
        </w:tc>
        <w:tc>
          <w:tcPr>
            <w:tcW w:w="1786" w:type="dxa"/>
          </w:tcPr>
          <w:p w:rsidR="00E1527A" w:rsidRDefault="00E1527A" w:rsidP="00AA5A14"/>
        </w:tc>
        <w:tc>
          <w:tcPr>
            <w:tcW w:w="2221" w:type="dxa"/>
          </w:tcPr>
          <w:p w:rsidR="00E1527A" w:rsidRDefault="00E1527A" w:rsidP="00AA5A14"/>
        </w:tc>
        <w:tc>
          <w:tcPr>
            <w:tcW w:w="1609" w:type="dxa"/>
          </w:tcPr>
          <w:p w:rsidR="00E1527A" w:rsidRDefault="00E1527A" w:rsidP="00AA5A14"/>
        </w:tc>
        <w:tc>
          <w:tcPr>
            <w:tcW w:w="2887" w:type="dxa"/>
          </w:tcPr>
          <w:p w:rsidR="00E1527A" w:rsidRDefault="00E1527A" w:rsidP="00AA5A14"/>
        </w:tc>
        <w:tc>
          <w:tcPr>
            <w:tcW w:w="2323" w:type="dxa"/>
          </w:tcPr>
          <w:p w:rsidR="00E1527A" w:rsidRDefault="00E1527A" w:rsidP="00AA5A14"/>
        </w:tc>
      </w:tr>
      <w:tr w:rsidR="00E1527A" w:rsidTr="00E1527A">
        <w:trPr>
          <w:trHeight w:val="241"/>
        </w:trPr>
        <w:tc>
          <w:tcPr>
            <w:tcW w:w="1326" w:type="dxa"/>
          </w:tcPr>
          <w:p w:rsidR="00E1527A" w:rsidRDefault="00E1527A" w:rsidP="00AA5A14">
            <w:r>
              <w:fldChar w:fldCharType="begin" w:fldLock="1"/>
            </w:r>
            <w:r>
              <w:instrText>ADDIN CSL_CITATION { "citationItems" : [ { "id" : "ITEM-1", "itemData" : { "DOI" : "10.1016/j.catena.2012.10.018", "ISSN" : "03418162", "author" : [ { "dropping-particle" : "", "family" : "Gellis", "given" : "A.C.", "non-dropping-particle" : "", "parse-names" : false, "suffix" : "" } ], "container-title" : "Catena", "id" : "ITEM-1", "issued" : { "date-parts" : [ [ "2013", "5" ] ] }, "page" : "39-57", "publisher" : "Elsevier B.V.", "title" : "Factors influencing storm-generated suspended-sediment concentrations and loads in four basins of contrasting land use, humid-tropical Puerto Rico", "type" : "article-journal", "volume" : "104" }, "uris" : [ "http://www.mendeley.com/documents/?uuid=9ff1e0d0-9fb2-407a-9150-ccd91c649ab0" ] } ], "mendeley" : { "formattedCitation" : "(Gellis 2013)", "plainTextFormattedCitation" : "(Gellis 2013)", "previouslyFormattedCitation" : "(Gellis 2013)" }, "properties" : { "noteIndex" : 0 }, "schema" : "https://github.com/citation-style-language/schema/raw/master/csl-citation.json" }</w:instrText>
            </w:r>
            <w:r>
              <w:fldChar w:fldCharType="separate"/>
            </w:r>
            <w:r w:rsidRPr="00E1527A">
              <w:rPr>
                <w:noProof/>
              </w:rPr>
              <w:t>(Gellis 2013)</w:t>
            </w:r>
            <w:r>
              <w:fldChar w:fldCharType="end"/>
            </w:r>
          </w:p>
        </w:tc>
        <w:tc>
          <w:tcPr>
            <w:tcW w:w="1326" w:type="dxa"/>
          </w:tcPr>
          <w:p w:rsidR="00E1527A" w:rsidRDefault="00E1527A" w:rsidP="00AA5A14"/>
        </w:tc>
        <w:tc>
          <w:tcPr>
            <w:tcW w:w="1786" w:type="dxa"/>
          </w:tcPr>
          <w:p w:rsidR="00E1527A" w:rsidRDefault="00E1527A" w:rsidP="00AA5A14"/>
        </w:tc>
        <w:tc>
          <w:tcPr>
            <w:tcW w:w="2221" w:type="dxa"/>
          </w:tcPr>
          <w:p w:rsidR="00E1527A" w:rsidRDefault="00E1527A" w:rsidP="00AA5A14"/>
        </w:tc>
        <w:tc>
          <w:tcPr>
            <w:tcW w:w="1609" w:type="dxa"/>
          </w:tcPr>
          <w:p w:rsidR="00E1527A" w:rsidRDefault="00E1527A" w:rsidP="00AA5A14"/>
        </w:tc>
        <w:tc>
          <w:tcPr>
            <w:tcW w:w="2887" w:type="dxa"/>
          </w:tcPr>
          <w:p w:rsidR="00E1527A" w:rsidRDefault="00DE7AF5" w:rsidP="00AA5A14">
            <w:r>
              <w:t>Though criteria may be arbitrary or “qualitative” they provide standardization</w:t>
            </w:r>
          </w:p>
        </w:tc>
        <w:tc>
          <w:tcPr>
            <w:tcW w:w="2323" w:type="dxa"/>
          </w:tcPr>
          <w:p w:rsidR="00E1527A" w:rsidRDefault="00DE7AF5" w:rsidP="00AA5A14">
            <w:r>
              <w:t>Complex data analysis; criteria definitions may be incorrect</w:t>
            </w:r>
          </w:p>
        </w:tc>
      </w:tr>
      <w:tr w:rsidR="00E1527A" w:rsidTr="00E1527A">
        <w:trPr>
          <w:trHeight w:val="228"/>
        </w:trPr>
        <w:tc>
          <w:tcPr>
            <w:tcW w:w="1326" w:type="dxa"/>
          </w:tcPr>
          <w:p w:rsidR="00E1527A" w:rsidRDefault="00E1527A" w:rsidP="00AA5A14">
            <w:r>
              <w:t>Digital filter</w:t>
            </w:r>
          </w:p>
        </w:tc>
        <w:tc>
          <w:tcPr>
            <w:tcW w:w="1326" w:type="dxa"/>
          </w:tcPr>
          <w:p w:rsidR="00E1527A" w:rsidRDefault="00DE7AF5" w:rsidP="00AA5A14">
            <w:r>
              <w:t xml:space="preserve">Where </w:t>
            </w:r>
            <w:proofErr w:type="spellStart"/>
            <w:r>
              <w:t>Quickflow</w:t>
            </w:r>
            <w:proofErr w:type="spellEnd"/>
            <w:r>
              <w:t xml:space="preserve"> goes above 0</w:t>
            </w:r>
          </w:p>
        </w:tc>
        <w:tc>
          <w:tcPr>
            <w:tcW w:w="1786" w:type="dxa"/>
          </w:tcPr>
          <w:p w:rsidR="00E1527A" w:rsidRDefault="00DE7AF5" w:rsidP="00AA5A14">
            <w:r>
              <w:t xml:space="preserve">Where </w:t>
            </w:r>
            <w:proofErr w:type="spellStart"/>
            <w:r>
              <w:t>Quickflow</w:t>
            </w:r>
            <w:proofErr w:type="spellEnd"/>
            <w:r>
              <w:t xml:space="preserve"> drops to 0</w:t>
            </w:r>
          </w:p>
        </w:tc>
        <w:tc>
          <w:tcPr>
            <w:tcW w:w="2221" w:type="dxa"/>
          </w:tcPr>
          <w:p w:rsidR="00E1527A" w:rsidRDefault="00E1527A" w:rsidP="00AA5A14"/>
        </w:tc>
        <w:tc>
          <w:tcPr>
            <w:tcW w:w="1609" w:type="dxa"/>
          </w:tcPr>
          <w:p w:rsidR="00E1527A" w:rsidRDefault="00E1527A" w:rsidP="00AA5A14"/>
        </w:tc>
        <w:tc>
          <w:tcPr>
            <w:tcW w:w="2887" w:type="dxa"/>
          </w:tcPr>
          <w:p w:rsidR="00E1527A" w:rsidRDefault="00E1527A" w:rsidP="00AA5A14"/>
        </w:tc>
        <w:tc>
          <w:tcPr>
            <w:tcW w:w="2323" w:type="dxa"/>
          </w:tcPr>
          <w:p w:rsidR="00E1527A" w:rsidRDefault="00E1527A" w:rsidP="00AA5A14"/>
        </w:tc>
      </w:tr>
      <w:tr w:rsidR="00DE7AF5" w:rsidTr="00E1527A">
        <w:trPr>
          <w:trHeight w:val="241"/>
        </w:trPr>
        <w:tc>
          <w:tcPr>
            <w:tcW w:w="1326" w:type="dxa"/>
          </w:tcPr>
          <w:p w:rsidR="00DE7AF5" w:rsidRDefault="00DE7AF5" w:rsidP="00DE7AF5">
            <w:r>
              <w:t>Stage threshold</w:t>
            </w:r>
          </w:p>
        </w:tc>
        <w:tc>
          <w:tcPr>
            <w:tcW w:w="1326" w:type="dxa"/>
          </w:tcPr>
          <w:p w:rsidR="00DE7AF5" w:rsidRDefault="00DE7AF5" w:rsidP="00DE7AF5">
            <w:r>
              <w:t xml:space="preserve">Where stage surpasses threshold (=mean stage + 1 </w:t>
            </w:r>
            <w:proofErr w:type="spellStart"/>
            <w:r>
              <w:t>std</w:t>
            </w:r>
            <w:proofErr w:type="spellEnd"/>
            <w:r>
              <w:t>)</w:t>
            </w:r>
          </w:p>
        </w:tc>
        <w:tc>
          <w:tcPr>
            <w:tcW w:w="1786" w:type="dxa"/>
          </w:tcPr>
          <w:p w:rsidR="00DE7AF5" w:rsidRDefault="00DE7AF5" w:rsidP="009733FD">
            <w:r>
              <w:t xml:space="preserve">Where </w:t>
            </w:r>
            <w:r w:rsidR="009733FD">
              <w:t xml:space="preserve">stage falls below </w:t>
            </w:r>
            <w:r>
              <w:t xml:space="preserve">threshold (=mean stage + 1 </w:t>
            </w:r>
            <w:proofErr w:type="spellStart"/>
            <w:r>
              <w:t>std</w:t>
            </w:r>
            <w:proofErr w:type="spellEnd"/>
            <w:r>
              <w:t>)</w:t>
            </w:r>
          </w:p>
        </w:tc>
        <w:tc>
          <w:tcPr>
            <w:tcW w:w="2221" w:type="dxa"/>
          </w:tcPr>
          <w:p w:rsidR="00DE7AF5" w:rsidRDefault="00DE7AF5" w:rsidP="00DE7AF5"/>
        </w:tc>
        <w:tc>
          <w:tcPr>
            <w:tcW w:w="1609" w:type="dxa"/>
          </w:tcPr>
          <w:p w:rsidR="00DE7AF5" w:rsidRDefault="00DE7AF5" w:rsidP="00DE7AF5"/>
        </w:tc>
        <w:tc>
          <w:tcPr>
            <w:tcW w:w="2887" w:type="dxa"/>
          </w:tcPr>
          <w:p w:rsidR="00DE7AF5" w:rsidRDefault="00DE7AF5" w:rsidP="00DE7AF5">
            <w:r>
              <w:t>Simple</w:t>
            </w:r>
          </w:p>
          <w:p w:rsidR="00DE7AF5" w:rsidRDefault="00DE7AF5" w:rsidP="00DE7AF5">
            <w:r>
              <w:t>Automatic: good for lots of storms</w:t>
            </w:r>
          </w:p>
        </w:tc>
        <w:tc>
          <w:tcPr>
            <w:tcW w:w="2323" w:type="dxa"/>
          </w:tcPr>
          <w:p w:rsidR="00DE7AF5" w:rsidRDefault="00DE7AF5" w:rsidP="00DE7AF5">
            <w:r>
              <w:t>Works where baseflow is consistent and hydrograph is flashy</w:t>
            </w:r>
          </w:p>
        </w:tc>
      </w:tr>
      <w:tr w:rsidR="00DE7AF5" w:rsidTr="00E1527A">
        <w:trPr>
          <w:trHeight w:val="228"/>
        </w:trPr>
        <w:tc>
          <w:tcPr>
            <w:tcW w:w="1326" w:type="dxa"/>
          </w:tcPr>
          <w:p w:rsidR="00DE7AF5" w:rsidRDefault="00DE7AF5" w:rsidP="00DE7AF5"/>
        </w:tc>
        <w:tc>
          <w:tcPr>
            <w:tcW w:w="1326" w:type="dxa"/>
          </w:tcPr>
          <w:p w:rsidR="00DE7AF5" w:rsidRDefault="00DE7AF5" w:rsidP="00DE7AF5"/>
        </w:tc>
        <w:tc>
          <w:tcPr>
            <w:tcW w:w="1786" w:type="dxa"/>
          </w:tcPr>
          <w:p w:rsidR="00DE7AF5" w:rsidRDefault="00DE7AF5" w:rsidP="00DE7AF5"/>
        </w:tc>
        <w:tc>
          <w:tcPr>
            <w:tcW w:w="2221" w:type="dxa"/>
          </w:tcPr>
          <w:p w:rsidR="00DE7AF5" w:rsidRDefault="00DE7AF5" w:rsidP="00DE7AF5"/>
        </w:tc>
        <w:tc>
          <w:tcPr>
            <w:tcW w:w="1609" w:type="dxa"/>
          </w:tcPr>
          <w:p w:rsidR="00DE7AF5" w:rsidRDefault="00DE7AF5" w:rsidP="00DE7AF5"/>
        </w:tc>
        <w:tc>
          <w:tcPr>
            <w:tcW w:w="2887" w:type="dxa"/>
          </w:tcPr>
          <w:p w:rsidR="00DE7AF5" w:rsidRDefault="00DE7AF5" w:rsidP="00DE7AF5"/>
        </w:tc>
        <w:tc>
          <w:tcPr>
            <w:tcW w:w="2323" w:type="dxa"/>
          </w:tcPr>
          <w:p w:rsidR="00DE7AF5" w:rsidRDefault="00DE7AF5" w:rsidP="00DE7AF5"/>
        </w:tc>
      </w:tr>
      <w:tr w:rsidR="00DE7AF5" w:rsidTr="00E1527A">
        <w:trPr>
          <w:trHeight w:val="241"/>
        </w:trPr>
        <w:tc>
          <w:tcPr>
            <w:tcW w:w="1326" w:type="dxa"/>
          </w:tcPr>
          <w:p w:rsidR="00DE7AF5" w:rsidRDefault="00DE7AF5" w:rsidP="00DE7AF5"/>
        </w:tc>
        <w:tc>
          <w:tcPr>
            <w:tcW w:w="1326" w:type="dxa"/>
          </w:tcPr>
          <w:p w:rsidR="00DE7AF5" w:rsidRDefault="00DE7AF5" w:rsidP="00DE7AF5"/>
        </w:tc>
        <w:tc>
          <w:tcPr>
            <w:tcW w:w="1786" w:type="dxa"/>
          </w:tcPr>
          <w:p w:rsidR="00DE7AF5" w:rsidRDefault="00DE7AF5" w:rsidP="00DE7AF5"/>
        </w:tc>
        <w:tc>
          <w:tcPr>
            <w:tcW w:w="2221" w:type="dxa"/>
          </w:tcPr>
          <w:p w:rsidR="00DE7AF5" w:rsidRDefault="00DE7AF5" w:rsidP="00DE7AF5"/>
        </w:tc>
        <w:tc>
          <w:tcPr>
            <w:tcW w:w="1609" w:type="dxa"/>
          </w:tcPr>
          <w:p w:rsidR="00DE7AF5" w:rsidRDefault="00DE7AF5" w:rsidP="00DE7AF5"/>
        </w:tc>
        <w:tc>
          <w:tcPr>
            <w:tcW w:w="2887" w:type="dxa"/>
          </w:tcPr>
          <w:p w:rsidR="00DE7AF5" w:rsidRDefault="00DE7AF5" w:rsidP="00DE7AF5"/>
        </w:tc>
        <w:tc>
          <w:tcPr>
            <w:tcW w:w="2323" w:type="dxa"/>
          </w:tcPr>
          <w:p w:rsidR="00DE7AF5" w:rsidRDefault="00DE7AF5" w:rsidP="00DE7AF5"/>
        </w:tc>
      </w:tr>
    </w:tbl>
    <w:p w:rsidR="00E1527A" w:rsidRDefault="00E1527A" w:rsidP="00AA5A14">
      <w:pPr>
        <w:sectPr w:rsidR="00E1527A" w:rsidSect="00E1527A">
          <w:pgSz w:w="15840" w:h="12240" w:orient="landscape" w:code="1"/>
          <w:pgMar w:top="1440" w:right="1440" w:bottom="1440" w:left="1440" w:header="720" w:footer="720" w:gutter="0"/>
          <w:cols w:space="720"/>
          <w:docGrid w:linePitch="360"/>
        </w:sectPr>
      </w:pPr>
    </w:p>
    <w:p w:rsidR="00F22C15" w:rsidRDefault="00F22C15" w:rsidP="00AA5A14"/>
    <w:sectPr w:rsidR="00F22C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2F76D9"/>
    <w:multiLevelType w:val="hybridMultilevel"/>
    <w:tmpl w:val="7DD85A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6C5E4D"/>
    <w:multiLevelType w:val="hybridMultilevel"/>
    <w:tmpl w:val="F5BCAF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8D397A"/>
    <w:multiLevelType w:val="hybridMultilevel"/>
    <w:tmpl w:val="6FCE9AB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E3825A1"/>
    <w:multiLevelType w:val="hybridMultilevel"/>
    <w:tmpl w:val="726AD94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C19"/>
    <w:rsid w:val="000149CD"/>
    <w:rsid w:val="000F3789"/>
    <w:rsid w:val="001642AE"/>
    <w:rsid w:val="00512B2A"/>
    <w:rsid w:val="00575FC5"/>
    <w:rsid w:val="0059092E"/>
    <w:rsid w:val="005E7EC7"/>
    <w:rsid w:val="008C0511"/>
    <w:rsid w:val="00910C19"/>
    <w:rsid w:val="009733FD"/>
    <w:rsid w:val="00A7186A"/>
    <w:rsid w:val="00AA5A14"/>
    <w:rsid w:val="00B03D61"/>
    <w:rsid w:val="00BE1D7D"/>
    <w:rsid w:val="00D74164"/>
    <w:rsid w:val="00D96F49"/>
    <w:rsid w:val="00DC73BC"/>
    <w:rsid w:val="00DE7AF5"/>
    <w:rsid w:val="00E1527A"/>
    <w:rsid w:val="00F04C26"/>
    <w:rsid w:val="00F22C15"/>
    <w:rsid w:val="00FB1EA3"/>
    <w:rsid w:val="00FD4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184C3F-1A22-4AE1-AAB2-750975560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6F49"/>
    <w:pPr>
      <w:spacing w:after="0" w:line="240" w:lineRule="auto"/>
    </w:pPr>
    <w:rPr>
      <w:rFonts w:cs="Times New Roman"/>
      <w:szCs w:val="20"/>
    </w:rPr>
  </w:style>
  <w:style w:type="paragraph" w:styleId="Heading2">
    <w:name w:val="heading 2"/>
    <w:basedOn w:val="Normal"/>
    <w:next w:val="Normal"/>
    <w:link w:val="Heading2Char"/>
    <w:uiPriority w:val="9"/>
    <w:unhideWhenUsed/>
    <w:qFormat/>
    <w:rsid w:val="008C051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512B2A"/>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CoralReefs">
    <w:name w:val="CoralReefs"/>
    <w:basedOn w:val="TableNormal"/>
    <w:uiPriority w:val="99"/>
    <w:rsid w:val="005E7EC7"/>
    <w:pPr>
      <w:spacing w:after="0" w:line="240" w:lineRule="auto"/>
    </w:pPr>
    <w:rPr>
      <w:rFonts w:eastAsiaTheme="minorEastAsia"/>
    </w:rPr>
    <w:tblPr/>
    <w:tblStylePr w:type="firstRow">
      <w:pPr>
        <w:jc w:val="left"/>
      </w:pPr>
      <w:tblPr/>
      <w:tcPr>
        <w:tcBorders>
          <w:top w:val="nil"/>
          <w:bottom w:val="single" w:sz="4" w:space="0" w:color="808080" w:themeColor="background1" w:themeShade="80"/>
        </w:tcBorders>
      </w:tcPr>
    </w:tblStylePr>
    <w:tblStylePr w:type="lastRow">
      <w:tblPr/>
      <w:tcPr>
        <w:tcBorders>
          <w:top w:val="nil"/>
          <w:bottom w:val="single" w:sz="12" w:space="0" w:color="808080" w:themeColor="background1" w:themeShade="80"/>
        </w:tcBorders>
      </w:tcPr>
    </w:tblStylePr>
    <w:tblStylePr w:type="firstCol">
      <w:rPr>
        <w:i w:val="0"/>
      </w:rPr>
      <w:tblPr/>
      <w:tcPr>
        <w:tcBorders>
          <w:bottom w:val="nil"/>
        </w:tcBorders>
      </w:tcPr>
    </w:tblStylePr>
  </w:style>
  <w:style w:type="paragraph" w:customStyle="1" w:styleId="Heading1">
    <w:name w:val="Heading1"/>
    <w:basedOn w:val="Normal"/>
    <w:link w:val="Heading1Char"/>
    <w:qFormat/>
    <w:rsid w:val="00512B2A"/>
    <w:rPr>
      <w:rFonts w:ascii="Calibri" w:eastAsiaTheme="majorEastAsia" w:hAnsi="Calibri"/>
      <w:b/>
      <w:color w:val="1F4E79" w:themeColor="accent1" w:themeShade="80"/>
      <w:sz w:val="28"/>
    </w:rPr>
  </w:style>
  <w:style w:type="character" w:customStyle="1" w:styleId="Heading1Char">
    <w:name w:val="Heading1 Char"/>
    <w:basedOn w:val="DefaultParagraphFont"/>
    <w:link w:val="Heading1"/>
    <w:rsid w:val="00512B2A"/>
    <w:rPr>
      <w:rFonts w:ascii="Calibri" w:eastAsiaTheme="majorEastAsia" w:hAnsi="Calibri" w:cs="Times New Roman"/>
      <w:b/>
      <w:color w:val="1F4E79" w:themeColor="accent1" w:themeShade="80"/>
      <w:sz w:val="28"/>
      <w:szCs w:val="20"/>
    </w:rPr>
  </w:style>
  <w:style w:type="paragraph" w:customStyle="1" w:styleId="Heading20">
    <w:name w:val="Heading2"/>
    <w:basedOn w:val="Normal"/>
    <w:link w:val="Heading2Char0"/>
    <w:qFormat/>
    <w:rsid w:val="00512B2A"/>
    <w:rPr>
      <w:rFonts w:ascii="Calibri" w:eastAsiaTheme="majorEastAsia" w:hAnsi="Calibri"/>
      <w:b/>
      <w:color w:val="0070C0"/>
      <w:sz w:val="26"/>
    </w:rPr>
  </w:style>
  <w:style w:type="character" w:customStyle="1" w:styleId="Heading2Char0">
    <w:name w:val="Heading2 Char"/>
    <w:basedOn w:val="Heading1Char"/>
    <w:link w:val="Heading20"/>
    <w:rsid w:val="00512B2A"/>
    <w:rPr>
      <w:rFonts w:ascii="Calibri" w:eastAsiaTheme="majorEastAsia" w:hAnsi="Calibri" w:cs="Times New Roman"/>
      <w:b/>
      <w:color w:val="0070C0"/>
      <w:sz w:val="26"/>
      <w:szCs w:val="20"/>
    </w:rPr>
  </w:style>
  <w:style w:type="paragraph" w:customStyle="1" w:styleId="Heading3">
    <w:name w:val="Heading3"/>
    <w:basedOn w:val="Normal"/>
    <w:link w:val="Heading3Char"/>
    <w:qFormat/>
    <w:rsid w:val="00512B2A"/>
    <w:rPr>
      <w:rFonts w:ascii="Calibri" w:eastAsiaTheme="majorEastAsia" w:hAnsi="Calibri"/>
      <w:b/>
      <w:color w:val="0070C0"/>
      <w:sz w:val="24"/>
    </w:rPr>
  </w:style>
  <w:style w:type="character" w:customStyle="1" w:styleId="Heading3Char">
    <w:name w:val="Heading3 Char"/>
    <w:basedOn w:val="Heading2Char0"/>
    <w:link w:val="Heading3"/>
    <w:rsid w:val="00512B2A"/>
    <w:rPr>
      <w:rFonts w:ascii="Calibri" w:eastAsiaTheme="majorEastAsia" w:hAnsi="Calibri" w:cs="Times New Roman"/>
      <w:b/>
      <w:color w:val="0070C0"/>
      <w:sz w:val="24"/>
      <w:szCs w:val="20"/>
    </w:rPr>
  </w:style>
  <w:style w:type="paragraph" w:customStyle="1" w:styleId="Heading4">
    <w:name w:val="Heading4"/>
    <w:basedOn w:val="Heading5"/>
    <w:link w:val="Heading4Char"/>
    <w:qFormat/>
    <w:rsid w:val="00512B2A"/>
  </w:style>
  <w:style w:type="character" w:customStyle="1" w:styleId="Heading4Char">
    <w:name w:val="Heading4 Char"/>
    <w:basedOn w:val="Heading5Char"/>
    <w:link w:val="Heading4"/>
    <w:rsid w:val="00512B2A"/>
    <w:rPr>
      <w:rFonts w:asciiTheme="majorHAnsi" w:eastAsiaTheme="majorEastAsia" w:hAnsiTheme="majorHAnsi" w:cstheme="majorBidi"/>
      <w:color w:val="2E74B5" w:themeColor="accent1" w:themeShade="BF"/>
      <w:szCs w:val="20"/>
    </w:rPr>
  </w:style>
  <w:style w:type="character" w:customStyle="1" w:styleId="Heading5Char">
    <w:name w:val="Heading 5 Char"/>
    <w:basedOn w:val="DefaultParagraphFont"/>
    <w:link w:val="Heading5"/>
    <w:uiPriority w:val="9"/>
    <w:semiHidden/>
    <w:rsid w:val="00512B2A"/>
    <w:rPr>
      <w:rFonts w:asciiTheme="majorHAnsi" w:eastAsiaTheme="majorEastAsia" w:hAnsiTheme="majorHAnsi" w:cstheme="majorBidi"/>
      <w:color w:val="2E74B5" w:themeColor="accent1" w:themeShade="BF"/>
      <w:szCs w:val="20"/>
    </w:rPr>
  </w:style>
  <w:style w:type="paragraph" w:styleId="ListParagraph">
    <w:name w:val="List Paragraph"/>
    <w:basedOn w:val="Normal"/>
    <w:uiPriority w:val="34"/>
    <w:qFormat/>
    <w:rsid w:val="00910C19"/>
    <w:pPr>
      <w:ind w:left="720"/>
      <w:contextualSpacing/>
    </w:pPr>
  </w:style>
  <w:style w:type="character" w:customStyle="1" w:styleId="Heading2Char">
    <w:name w:val="Heading 2 Char"/>
    <w:basedOn w:val="DefaultParagraphFont"/>
    <w:link w:val="Heading2"/>
    <w:uiPriority w:val="9"/>
    <w:rsid w:val="008C0511"/>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F22C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1941AC-762D-48C1-A992-76C765862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TotalTime>
  <Pages>5</Pages>
  <Words>7242</Words>
  <Characters>41285</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Messina</dc:creator>
  <cp:keywords/>
  <dc:description/>
  <cp:lastModifiedBy>Alex Messina</cp:lastModifiedBy>
  <cp:revision>6</cp:revision>
  <dcterms:created xsi:type="dcterms:W3CDTF">2015-11-05T21:20:00Z</dcterms:created>
  <dcterms:modified xsi:type="dcterms:W3CDTF">2015-11-06T21:53:00Z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atm1984@gmail.com@www.mendeley.com</vt:lpwstr>
  </property>
  <property fmtid="{D5CDD505-2E9C-101B-9397-08002B2CF9AE}" pid="4" name="Mendeley Citation Style_1">
    <vt:lpwstr>http://www.zotero.org/styles/coral-reefs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http://www.zotero.org/styles/coral-reefs</vt:lpwstr>
  </property>
  <property fmtid="{D5CDD505-2E9C-101B-9397-08002B2CF9AE}" pid="12" name="Mendeley Recent Style Name 3_1">
    <vt:lpwstr>Coral Reefs</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http://www.zotero.org/styles/journal-of-hydrology</vt:lpwstr>
  </property>
  <property fmtid="{D5CDD505-2E9C-101B-9397-08002B2CF9AE}" pid="18" name="Mendeley Recent Style Name 6_1">
    <vt:lpwstr>Journal of Hydrology</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http://www.zotero.org/styles/remote-sensing-of-environment</vt:lpwstr>
  </property>
  <property fmtid="{D5CDD505-2E9C-101B-9397-08002B2CF9AE}" pid="24" name="Mendeley Recent Style Name 9_1">
    <vt:lpwstr>Remote Sensing of Environment</vt:lpwstr>
  </property>
</Properties>
</file>