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EC675" w14:textId="77777777" w:rsidR="00A955CD" w:rsidRPr="00AA3FBB" w:rsidRDefault="006F5A12">
      <w:pPr>
        <w:pStyle w:val="Heading1"/>
        <w:spacing w:before="0"/>
        <w:rPr>
          <w:rFonts w:ascii="Times" w:hAnsi="Times" w:cs="Times"/>
        </w:rPr>
      </w:pPr>
      <w:r w:rsidRPr="00AA3FBB">
        <w:rPr>
          <w:rFonts w:ascii="Times" w:hAnsi="Times" w:cs="Times"/>
        </w:rPr>
        <w:t>TITLE:</w:t>
      </w:r>
    </w:p>
    <w:p w14:paraId="24A07596" w14:textId="77777777" w:rsidR="0067642A" w:rsidRPr="00AA3FBB" w:rsidRDefault="006F5A12" w:rsidP="006E1D48">
      <w:pPr>
        <w:pStyle w:val="Heading1"/>
        <w:spacing w:before="0"/>
        <w:rPr>
          <w:rFonts w:ascii="Times" w:hAnsi="Times" w:cs="Times"/>
        </w:rPr>
      </w:pPr>
      <w:r w:rsidRPr="00AA3FBB">
        <w:rPr>
          <w:rFonts w:ascii="Times" w:hAnsi="Times" w:cs="Times"/>
        </w:rPr>
        <w:t>Contributions of human activities to suspended sediment yield during storm events from a small, steep, tropical watershed</w:t>
      </w:r>
      <w:bookmarkStart w:id="0" w:name="_GoBack"/>
      <w:bookmarkEnd w:id="0"/>
    </w:p>
    <w:p w14:paraId="3ACBB15E" w14:textId="77777777" w:rsidR="00A955CD" w:rsidRPr="00AA3FBB" w:rsidRDefault="006F5A12">
      <w:pPr>
        <w:pStyle w:val="Heading3"/>
        <w:rPr>
          <w:rFonts w:ascii="Times" w:hAnsi="Times" w:cs="Times"/>
        </w:rPr>
      </w:pPr>
      <w:r w:rsidRPr="00AA3FBB">
        <w:rPr>
          <w:rFonts w:ascii="Times" w:hAnsi="Times" w:cs="Times"/>
        </w:rPr>
        <w:t>Authors:</w:t>
      </w:r>
    </w:p>
    <w:p w14:paraId="33602DA1" w14:textId="77777777" w:rsidR="00A955CD" w:rsidRPr="00AA3FBB" w:rsidRDefault="006F5A12">
      <w:pPr>
        <w:ind w:firstLine="0"/>
        <w:rPr>
          <w:rFonts w:cs="Times"/>
        </w:rPr>
      </w:pPr>
      <w:r w:rsidRPr="00AA3FBB">
        <w:rPr>
          <w:rFonts w:cs="Times"/>
        </w:rPr>
        <w:t>Messina, A.M.</w:t>
      </w:r>
      <w:r w:rsidRPr="00AA3FBB">
        <w:rPr>
          <w:rFonts w:cs="Times"/>
          <w:vertAlign w:val="superscript"/>
        </w:rPr>
        <w:t>a*</w:t>
      </w:r>
      <w:r w:rsidRPr="00AA3FBB">
        <w:rPr>
          <w:rFonts w:cs="Times"/>
        </w:rPr>
        <w:t>, Biggs, T.W.</w:t>
      </w:r>
      <w:r w:rsidRPr="00AA3FBB">
        <w:rPr>
          <w:rFonts w:cs="Times"/>
          <w:vertAlign w:val="superscript"/>
        </w:rPr>
        <w:t>a</w:t>
      </w:r>
    </w:p>
    <w:p w14:paraId="0BC34219" w14:textId="77777777" w:rsidR="00A955CD" w:rsidRPr="00AA3FBB" w:rsidRDefault="006F5A12" w:rsidP="00E029B2">
      <w:pPr>
        <w:ind w:firstLine="0"/>
        <w:rPr>
          <w:rFonts w:cs="Times"/>
        </w:rPr>
      </w:pPr>
      <w:r w:rsidRPr="00AA3FBB">
        <w:rPr>
          <w:rFonts w:cs="Times"/>
          <w:vertAlign w:val="superscript"/>
        </w:rPr>
        <w:t>a</w:t>
      </w:r>
      <w:r w:rsidRPr="00AA3FBB">
        <w:rPr>
          <w:rFonts w:cs="Times"/>
        </w:rPr>
        <w:t xml:space="preserve"> San Diego State University, Department of Geography, San Diego, CA 92182, amessina@rohan.sdsu.edu, +1-619-594-5437, tbiggs@mail.sdsu.edu, +1-619-594-0902</w:t>
      </w:r>
    </w:p>
    <w:p w14:paraId="5CCB6CEE" w14:textId="52F1A558" w:rsidR="00A955CD" w:rsidRPr="00AA3FBB" w:rsidRDefault="001B6A9A" w:rsidP="001B6A9A">
      <w:pPr>
        <w:pStyle w:val="Heading2"/>
        <w:tabs>
          <w:tab w:val="left" w:pos="1290"/>
          <w:tab w:val="center" w:pos="4680"/>
        </w:tabs>
        <w:rPr>
          <w:rFonts w:ascii="Times" w:hAnsi="Times" w:cs="Times"/>
        </w:rPr>
      </w:pPr>
      <w:r w:rsidRPr="00AA3FBB">
        <w:rPr>
          <w:rFonts w:ascii="Times" w:hAnsi="Times" w:cs="Times"/>
        </w:rPr>
        <w:tab/>
      </w:r>
      <w:r w:rsidRPr="00AA3FBB">
        <w:rPr>
          <w:rFonts w:ascii="Times" w:hAnsi="Times" w:cs="Times"/>
        </w:rPr>
        <w:tab/>
      </w:r>
      <w:r w:rsidR="006F5A12" w:rsidRPr="00AA3FBB">
        <w:rPr>
          <w:rFonts w:ascii="Times" w:hAnsi="Times" w:cs="Times"/>
        </w:rPr>
        <w:t>ABSTRACT</w:t>
      </w:r>
    </w:p>
    <w:p w14:paraId="031EDAFA" w14:textId="4171B1F8" w:rsidR="00A955CD" w:rsidRPr="00AA3FBB" w:rsidRDefault="006F5A12" w:rsidP="00327DBC">
      <w:pPr>
        <w:ind w:firstLine="0"/>
        <w:rPr>
          <w:rFonts w:cs="Times"/>
        </w:rPr>
      </w:pPr>
      <w:r w:rsidRPr="00AA3FBB">
        <w:rPr>
          <w:rFonts w:cs="Times"/>
        </w:rPr>
        <w:t xml:space="preserve">Suspended sediment </w:t>
      </w:r>
      <w:r w:rsidR="00132C39" w:rsidRPr="00AA3FBB">
        <w:rPr>
          <w:rFonts w:cs="Times"/>
        </w:rPr>
        <w:t xml:space="preserve">concentrations (SSC) and </w:t>
      </w:r>
      <w:r w:rsidRPr="00AA3FBB">
        <w:rPr>
          <w:rFonts w:cs="Times"/>
        </w:rPr>
        <w:t xml:space="preserve">yields (SSY) </w:t>
      </w:r>
      <w:r w:rsidR="009374BD" w:rsidRPr="00AA3FBB">
        <w:rPr>
          <w:rFonts w:cs="Times"/>
        </w:rPr>
        <w:t>during storm and non-storm periods</w:t>
      </w:r>
      <w:r w:rsidR="008154F0" w:rsidRPr="00AA3FBB">
        <w:rPr>
          <w:rFonts w:cs="Times"/>
        </w:rPr>
        <w:t>, 2012-2014,</w:t>
      </w:r>
      <w:r w:rsidR="009374BD" w:rsidRPr="00AA3FBB">
        <w:rPr>
          <w:rFonts w:cs="Times"/>
        </w:rPr>
        <w:t xml:space="preserve"> </w:t>
      </w:r>
      <w:r w:rsidR="008154F0" w:rsidRPr="00AA3FBB">
        <w:rPr>
          <w:rFonts w:cs="Times"/>
        </w:rPr>
        <w:t xml:space="preserve">were measured </w:t>
      </w:r>
      <w:r w:rsidRPr="00AA3FBB">
        <w:rPr>
          <w:rFonts w:cs="Times"/>
        </w:rPr>
        <w:t>from undisturbed and human-disturbed portions of a small (1.8 km²), mountainous watershed that drains to a sediment-stressed coral reef. Event-wise SSY (</w:t>
      </w:r>
      <w:r w:rsidR="001A74F8" w:rsidRPr="00AA3FBB">
        <w:rPr>
          <w:rFonts w:cs="Times"/>
        </w:rPr>
        <w:t>SSY</w:t>
      </w:r>
      <w:r w:rsidR="001A74F8" w:rsidRPr="00AA3FBB">
        <w:rPr>
          <w:rFonts w:cs="Times"/>
          <w:vertAlign w:val="subscript"/>
        </w:rPr>
        <w:t>EV</w:t>
      </w:r>
      <w:r w:rsidRPr="00AA3FBB">
        <w:rPr>
          <w:rFonts w:cs="Times"/>
        </w:rPr>
        <w:t xml:space="preserve">) was calculated </w:t>
      </w:r>
      <w:r w:rsidR="009337B2" w:rsidRPr="00AA3FBB">
        <w:rPr>
          <w:rFonts w:cs="Times"/>
        </w:rPr>
        <w:t xml:space="preserve">for 142 storms </w:t>
      </w:r>
      <w:r w:rsidRPr="00AA3FBB">
        <w:rPr>
          <w:rFonts w:cs="Times"/>
        </w:rPr>
        <w:t xml:space="preserve">from measurements of water discharge (Q), turbidity (T), and SSC </w:t>
      </w:r>
      <w:r w:rsidR="00035C9E" w:rsidRPr="00AA3FBB">
        <w:rPr>
          <w:rFonts w:cs="Times"/>
        </w:rPr>
        <w:t xml:space="preserve">measured </w:t>
      </w:r>
      <w:r w:rsidRPr="00AA3FBB">
        <w:rPr>
          <w:rFonts w:cs="Times"/>
        </w:rPr>
        <w:t>downstream of three key sediment sources: undisturbed forest, an aggregate quarry, and a</w:t>
      </w:r>
      <w:r w:rsidR="006D4F9E" w:rsidRPr="00AA3FBB">
        <w:rPr>
          <w:rFonts w:cs="Times"/>
        </w:rPr>
        <w:t xml:space="preserve"> village</w:t>
      </w:r>
      <w:r w:rsidRPr="00AA3FBB">
        <w:rPr>
          <w:rFonts w:cs="Times"/>
        </w:rPr>
        <w:t xml:space="preserve">. SSC and </w:t>
      </w:r>
      <w:r w:rsidR="001A74F8" w:rsidRPr="00AA3FBB">
        <w:rPr>
          <w:rFonts w:cs="Times"/>
        </w:rPr>
        <w:t>SSY</w:t>
      </w:r>
      <w:r w:rsidR="001A74F8" w:rsidRPr="00AA3FBB">
        <w:rPr>
          <w:rFonts w:cs="Times"/>
          <w:vertAlign w:val="subscript"/>
        </w:rPr>
        <w:t>EV</w:t>
      </w:r>
      <w:r w:rsidRPr="00AA3FBB">
        <w:rPr>
          <w:rFonts w:cs="Times"/>
        </w:rPr>
        <w:t xml:space="preserve"> were significantly higher downstream of the quarry during both storm- and non-storm periods. The human-disturbed subwatershed</w:t>
      </w:r>
      <w:r w:rsidR="00F54108" w:rsidRPr="00AA3FBB">
        <w:rPr>
          <w:rFonts w:cs="Times"/>
        </w:rPr>
        <w:t xml:space="preserve"> (</w:t>
      </w:r>
      <w:r w:rsidR="00BE5596" w:rsidRPr="00AA3FBB">
        <w:rPr>
          <w:rFonts w:cs="Times"/>
        </w:rPr>
        <w:t>10.1</w:t>
      </w:r>
      <w:r w:rsidR="00F54108" w:rsidRPr="00AA3FBB">
        <w:rPr>
          <w:rFonts w:cs="Times"/>
        </w:rPr>
        <w:t>% disturbed)</w:t>
      </w:r>
      <w:r w:rsidR="00BE5596" w:rsidRPr="00AA3FBB">
        <w:rPr>
          <w:rFonts w:cs="Times"/>
        </w:rPr>
        <w:t xml:space="preserve"> accounted for an average of </w:t>
      </w:r>
      <w:r w:rsidRPr="00AA3FBB">
        <w:rPr>
          <w:rFonts w:cs="Times"/>
        </w:rPr>
        <w:t xml:space="preserve">87% of </w:t>
      </w:r>
      <w:r w:rsidR="001A74F8" w:rsidRPr="00AA3FBB">
        <w:rPr>
          <w:rFonts w:cs="Times"/>
        </w:rPr>
        <w:t>SSY</w:t>
      </w:r>
      <w:r w:rsidR="001A74F8" w:rsidRPr="00AA3FBB">
        <w:rPr>
          <w:rFonts w:cs="Times"/>
          <w:vertAlign w:val="subscript"/>
        </w:rPr>
        <w:t>EV</w:t>
      </w:r>
      <w:r w:rsidRPr="00AA3FBB">
        <w:rPr>
          <w:rFonts w:cs="Times"/>
        </w:rPr>
        <w:t xml:space="preserve"> from the watershed</w:t>
      </w:r>
      <w:r w:rsidR="00BE5596" w:rsidRPr="00AA3FBB">
        <w:rPr>
          <w:rFonts w:cs="Times"/>
        </w:rPr>
        <w:t>.</w:t>
      </w:r>
      <w:r w:rsidRPr="00AA3FBB">
        <w:rPr>
          <w:rFonts w:cs="Times"/>
        </w:rPr>
        <w:t xml:space="preserve"> </w:t>
      </w:r>
      <w:r w:rsidR="00810572" w:rsidRPr="00AA3FBB">
        <w:rPr>
          <w:rFonts w:cs="Times"/>
        </w:rPr>
        <w:t xml:space="preserve">Observed sediment </w:t>
      </w:r>
      <w:r w:rsidR="00BE5596" w:rsidRPr="00AA3FBB">
        <w:rPr>
          <w:rFonts w:cs="Times"/>
        </w:rPr>
        <w:t>yield (mass)</w:t>
      </w:r>
      <w:r w:rsidR="00810572" w:rsidRPr="00AA3FBB">
        <w:rPr>
          <w:rFonts w:cs="Times"/>
        </w:rPr>
        <w:t xml:space="preserve"> to the coast, including human disturbed subwatersheds, was </w:t>
      </w:r>
      <w:r w:rsidRPr="00AA3FBB">
        <w:rPr>
          <w:rFonts w:cs="Times"/>
        </w:rPr>
        <w:t xml:space="preserve">3.9x </w:t>
      </w:r>
      <w:r w:rsidR="00897930" w:rsidRPr="00AA3FBB">
        <w:rPr>
          <w:rFonts w:cs="Times"/>
        </w:rPr>
        <w:t>the</w:t>
      </w:r>
      <w:r w:rsidRPr="00AA3FBB">
        <w:rPr>
          <w:rFonts w:cs="Times"/>
        </w:rPr>
        <w:t xml:space="preserve"> natural background. Specific SSY (</w:t>
      </w:r>
      <w:r w:rsidR="008154F0" w:rsidRPr="00AA3FBB">
        <w:rPr>
          <w:rFonts w:cs="Times"/>
        </w:rPr>
        <w:t>mass</w:t>
      </w:r>
      <w:r w:rsidRPr="00AA3FBB">
        <w:rPr>
          <w:rFonts w:cs="Times"/>
        </w:rPr>
        <w:t xml:space="preserve">/area) from the disturbed quarry area was 49x higher than </w:t>
      </w:r>
      <w:r w:rsidR="00035C9E" w:rsidRPr="00AA3FBB">
        <w:rPr>
          <w:rFonts w:cs="Times"/>
        </w:rPr>
        <w:t xml:space="preserve">from </w:t>
      </w:r>
      <w:r w:rsidRPr="00AA3FBB">
        <w:rPr>
          <w:rFonts w:cs="Times"/>
        </w:rPr>
        <w:t>natural forest</w:t>
      </w:r>
      <w:r w:rsidR="006D4F9E" w:rsidRPr="00AA3FBB">
        <w:rPr>
          <w:rFonts w:cs="Times"/>
        </w:rPr>
        <w:t xml:space="preserve"> compared with 8x higher from the village</w:t>
      </w:r>
      <w:r w:rsidR="008154F0" w:rsidRPr="00AA3FBB">
        <w:rPr>
          <w:rFonts w:cs="Times"/>
        </w:rPr>
        <w:t xml:space="preserve"> area</w:t>
      </w:r>
      <w:r w:rsidR="00F54108" w:rsidRPr="00AA3FBB">
        <w:rPr>
          <w:rFonts w:cs="Times"/>
        </w:rPr>
        <w:t xml:space="preserve">. </w:t>
      </w:r>
      <w:r w:rsidRPr="00AA3FBB">
        <w:rPr>
          <w:rFonts w:cs="Times"/>
        </w:rPr>
        <w:t xml:space="preserve">Similar to mountainous watersheds in semi-arid and temperate climates, </w:t>
      </w:r>
      <w:r w:rsidR="001A74F8" w:rsidRPr="00AA3FBB">
        <w:rPr>
          <w:rFonts w:cs="Times"/>
        </w:rPr>
        <w:t>SSY</w:t>
      </w:r>
      <w:r w:rsidR="001A74F8" w:rsidRPr="00AA3FBB">
        <w:rPr>
          <w:rFonts w:cs="Times"/>
          <w:vertAlign w:val="subscript"/>
        </w:rPr>
        <w:t>EV</w:t>
      </w:r>
      <w:r w:rsidRPr="00AA3FBB">
        <w:rPr>
          <w:rFonts w:cs="Times"/>
        </w:rPr>
        <w:t xml:space="preserve"> from both the undisturbed and disturbed watersheds correlat</w:t>
      </w:r>
      <w:r w:rsidR="00014AA1" w:rsidRPr="00AA3FBB">
        <w:rPr>
          <w:rFonts w:cs="Times"/>
        </w:rPr>
        <w:t>ed closely</w:t>
      </w:r>
      <w:r w:rsidRPr="00AA3FBB">
        <w:rPr>
          <w:rFonts w:cs="Times"/>
        </w:rPr>
        <w:t xml:space="preserve"> with maximum event discharge (Qmax</w:t>
      </w:r>
      <w:r w:rsidR="00014AA1" w:rsidRPr="00AA3FBB">
        <w:rPr>
          <w:rFonts w:cs="Times"/>
        </w:rPr>
        <w:t xml:space="preserve">), </w:t>
      </w:r>
      <w:r w:rsidRPr="00AA3FBB">
        <w:rPr>
          <w:rFonts w:cs="Times"/>
        </w:rPr>
        <w:t xml:space="preserve">event </w:t>
      </w:r>
      <w:r w:rsidR="00CB5C77" w:rsidRPr="00AA3FBB">
        <w:rPr>
          <w:rFonts w:cs="Times"/>
        </w:rPr>
        <w:t>t</w:t>
      </w:r>
      <w:r w:rsidR="001A74F8" w:rsidRPr="00AA3FBB">
        <w:rPr>
          <w:rFonts w:cs="Times"/>
        </w:rPr>
        <w:t>otal</w:t>
      </w:r>
      <w:r w:rsidRPr="00AA3FBB">
        <w:rPr>
          <w:rFonts w:cs="Times"/>
        </w:rPr>
        <w:t xml:space="preserve"> precipitation an</w:t>
      </w:r>
      <w:r w:rsidR="00FC4FF0" w:rsidRPr="00AA3FBB">
        <w:rPr>
          <w:rFonts w:cs="Times"/>
        </w:rPr>
        <w:t xml:space="preserve">d event </w:t>
      </w:r>
      <w:r w:rsidR="00CB5C77" w:rsidRPr="00AA3FBB">
        <w:rPr>
          <w:rFonts w:cs="Times"/>
        </w:rPr>
        <w:t>t</w:t>
      </w:r>
      <w:r w:rsidR="001A74F8" w:rsidRPr="00AA3FBB">
        <w:rPr>
          <w:rFonts w:cs="Times"/>
        </w:rPr>
        <w:t>otal</w:t>
      </w:r>
      <w:r w:rsidR="00FC4FF0" w:rsidRPr="00AA3FBB">
        <w:rPr>
          <w:rFonts w:cs="Times"/>
        </w:rPr>
        <w:t xml:space="preserve"> Q, but not with </w:t>
      </w:r>
      <w:r w:rsidR="00CB5C77" w:rsidRPr="00AA3FBB">
        <w:rPr>
          <w:rFonts w:cs="Times"/>
        </w:rPr>
        <w:t xml:space="preserve">the </w:t>
      </w:r>
      <w:r w:rsidR="00BB4D15" w:rsidRPr="00AA3FBB">
        <w:rPr>
          <w:rFonts w:cs="Times"/>
        </w:rPr>
        <w:t>E</w:t>
      </w:r>
      <w:r w:rsidRPr="00AA3FBB">
        <w:rPr>
          <w:rFonts w:cs="Times"/>
        </w:rPr>
        <w:t xml:space="preserve">rosivity </w:t>
      </w:r>
      <w:r w:rsidR="00BB4D15" w:rsidRPr="00AA3FBB">
        <w:rPr>
          <w:rFonts w:cs="Times"/>
        </w:rPr>
        <w:t>I</w:t>
      </w:r>
      <w:r w:rsidRPr="00AA3FBB">
        <w:rPr>
          <w:rFonts w:cs="Times"/>
        </w:rPr>
        <w:t xml:space="preserve">ndex. </w:t>
      </w:r>
      <w:r w:rsidR="00CA5DBA" w:rsidRPr="00AA3FBB">
        <w:rPr>
          <w:rFonts w:cs="Times"/>
        </w:rPr>
        <w:t>Best estimates of a</w:t>
      </w:r>
      <w:r w:rsidRPr="00AA3FBB">
        <w:rPr>
          <w:rFonts w:cs="Times"/>
        </w:rPr>
        <w:t xml:space="preserve">nnual </w:t>
      </w:r>
      <w:r w:rsidR="00F54108" w:rsidRPr="00AA3FBB">
        <w:rPr>
          <w:rFonts w:cs="Times"/>
        </w:rPr>
        <w:t>SSY</w:t>
      </w:r>
      <w:r w:rsidR="00C76C2E" w:rsidRPr="00AA3FBB">
        <w:rPr>
          <w:rFonts w:cs="Times"/>
        </w:rPr>
        <w:t xml:space="preserve"> </w:t>
      </w:r>
      <w:r w:rsidRPr="00AA3FBB">
        <w:rPr>
          <w:rFonts w:cs="Times"/>
        </w:rPr>
        <w:t>varied</w:t>
      </w:r>
      <w:r w:rsidR="00C1789F" w:rsidRPr="00AA3FBB">
        <w:rPr>
          <w:rFonts w:cs="Times"/>
        </w:rPr>
        <w:t xml:space="preserve"> by method,</w:t>
      </w:r>
      <w:r w:rsidRPr="00AA3FBB">
        <w:rPr>
          <w:rFonts w:cs="Times"/>
        </w:rPr>
        <w:t xml:space="preserve"> from </w:t>
      </w:r>
      <w:r w:rsidR="009337B2" w:rsidRPr="00AA3FBB">
        <w:rPr>
          <w:rFonts w:cs="Times"/>
        </w:rPr>
        <w:t>4</w:t>
      </w:r>
      <w:r w:rsidR="00BE5596" w:rsidRPr="00AA3FBB">
        <w:rPr>
          <w:rFonts w:cs="Times"/>
        </w:rPr>
        <w:t>5</w:t>
      </w:r>
      <w:r w:rsidR="008154F0" w:rsidRPr="00AA3FBB">
        <w:rPr>
          <w:rFonts w:cs="Times"/>
        </w:rPr>
        <w:t>-</w:t>
      </w:r>
      <w:r w:rsidR="00C1789F" w:rsidRPr="00AA3FBB">
        <w:rPr>
          <w:rFonts w:cs="Times"/>
        </w:rPr>
        <w:t>1</w:t>
      </w:r>
      <w:r w:rsidR="00BE5596" w:rsidRPr="00AA3FBB">
        <w:rPr>
          <w:rFonts w:cs="Times"/>
        </w:rPr>
        <w:t>43</w:t>
      </w:r>
      <w:r w:rsidR="008154F0" w:rsidRPr="00AA3FBB">
        <w:rPr>
          <w:rFonts w:cs="Times"/>
        </w:rPr>
        <w:t xml:space="preserve"> </w:t>
      </w:r>
      <w:r w:rsidR="008154F0" w:rsidRPr="00AA3FBB">
        <w:rPr>
          <w:rFonts w:cs="Times"/>
        </w:rPr>
        <w:lastRenderedPageBreak/>
        <w:t>tons/km²/yr</w:t>
      </w:r>
      <w:r w:rsidRPr="00AA3FBB">
        <w:rPr>
          <w:rFonts w:cs="Times"/>
        </w:rPr>
        <w:t xml:space="preserve"> from the undisturbed subwatershed, </w:t>
      </w:r>
      <w:r w:rsidR="00C1789F" w:rsidRPr="00AA3FBB">
        <w:rPr>
          <w:rFonts w:cs="Times"/>
        </w:rPr>
        <w:t>4</w:t>
      </w:r>
      <w:r w:rsidR="00BE5596" w:rsidRPr="00AA3FBB">
        <w:rPr>
          <w:rFonts w:cs="Times"/>
        </w:rPr>
        <w:t>41</w:t>
      </w:r>
      <w:r w:rsidRPr="00AA3FBB">
        <w:rPr>
          <w:rFonts w:cs="Times"/>
        </w:rPr>
        <w:t>-</w:t>
      </w:r>
      <w:r w:rsidR="00BE5596" w:rsidRPr="00AA3FBB">
        <w:rPr>
          <w:rFonts w:cs="Times"/>
        </w:rPr>
        <w:t>598</w:t>
      </w:r>
      <w:r w:rsidRPr="00AA3FBB">
        <w:rPr>
          <w:rFonts w:cs="Times"/>
        </w:rPr>
        <w:t xml:space="preserve"> tons</w:t>
      </w:r>
      <w:r w:rsidR="008154F0" w:rsidRPr="00AA3FBB">
        <w:rPr>
          <w:rFonts w:cs="Times"/>
        </w:rPr>
        <w:t>/km²/yr</w:t>
      </w:r>
      <w:r w:rsidRPr="00AA3FBB">
        <w:rPr>
          <w:rFonts w:cs="Times"/>
        </w:rPr>
        <w:t xml:space="preserve"> from the human-disturbed subwatershed</w:t>
      </w:r>
      <w:r w:rsidR="008154F0" w:rsidRPr="00AA3FBB">
        <w:rPr>
          <w:rFonts w:cs="Times"/>
        </w:rPr>
        <w:t xml:space="preserve">, and </w:t>
      </w:r>
      <w:r w:rsidR="00C1789F" w:rsidRPr="00AA3FBB">
        <w:rPr>
          <w:rFonts w:cs="Times"/>
        </w:rPr>
        <w:t>24</w:t>
      </w:r>
      <w:r w:rsidR="00BE5596" w:rsidRPr="00AA3FBB">
        <w:rPr>
          <w:rFonts w:cs="Times"/>
        </w:rPr>
        <w:t>1</w:t>
      </w:r>
      <w:r w:rsidR="00795BAC" w:rsidRPr="00AA3FBB">
        <w:rPr>
          <w:rFonts w:cs="Times"/>
        </w:rPr>
        <w:t>-</w:t>
      </w:r>
      <w:r w:rsidR="00C1789F" w:rsidRPr="00AA3FBB">
        <w:rPr>
          <w:rFonts w:cs="Times"/>
        </w:rPr>
        <w:t>3</w:t>
      </w:r>
      <w:r w:rsidR="00BE5596" w:rsidRPr="00AA3FBB">
        <w:rPr>
          <w:rFonts w:cs="Times"/>
        </w:rPr>
        <w:t>68</w:t>
      </w:r>
      <w:r w:rsidR="00795BAC" w:rsidRPr="00AA3FBB">
        <w:rPr>
          <w:rFonts w:cs="Times"/>
        </w:rPr>
        <w:t xml:space="preserve"> tons/km</w:t>
      </w:r>
      <w:r w:rsidR="00795BAC" w:rsidRPr="00AA3FBB">
        <w:rPr>
          <w:rFonts w:cs="Times"/>
          <w:vertAlign w:val="superscript"/>
        </w:rPr>
        <w:t>2</w:t>
      </w:r>
      <w:r w:rsidR="00795BAC" w:rsidRPr="00AA3FBB">
        <w:rPr>
          <w:rFonts w:cs="Times"/>
        </w:rPr>
        <w:t xml:space="preserve">/yr from the </w:t>
      </w:r>
      <w:r w:rsidR="00F54108" w:rsidRPr="00AA3FBB">
        <w:rPr>
          <w:rFonts w:cs="Times"/>
        </w:rPr>
        <w:t>t</w:t>
      </w:r>
      <w:r w:rsidR="001A74F8" w:rsidRPr="00AA3FBB">
        <w:rPr>
          <w:rFonts w:cs="Times"/>
        </w:rPr>
        <w:t>otal</w:t>
      </w:r>
      <w:r w:rsidR="00795BAC" w:rsidRPr="00AA3FBB">
        <w:rPr>
          <w:rFonts w:cs="Times"/>
        </w:rPr>
        <w:t xml:space="preserve"> watershed</w:t>
      </w:r>
      <w:r w:rsidRPr="00AA3FBB">
        <w:rPr>
          <w:rFonts w:cs="Times"/>
        </w:rPr>
        <w:t>.</w:t>
      </w:r>
      <w:r w:rsidR="00F54108" w:rsidRPr="00AA3FBB">
        <w:rPr>
          <w:rFonts w:cs="Times"/>
        </w:rPr>
        <w:t xml:space="preserve"> Sediment yield was very sensitive to disturbance; the quarry covers 1.1% of the total watershed area, but contributed 36% of SSY</w:t>
      </w:r>
      <w:r w:rsidR="00F54108" w:rsidRPr="00AA3FBB">
        <w:rPr>
          <w:rFonts w:cs="Times"/>
          <w:vertAlign w:val="subscript"/>
        </w:rPr>
        <w:t>EV</w:t>
      </w:r>
      <w:r w:rsidR="00F54108" w:rsidRPr="00AA3FBB">
        <w:rPr>
          <w:rFonts w:cs="Times"/>
        </w:rPr>
        <w:t xml:space="preserve">. </w:t>
      </w:r>
      <w:r w:rsidRPr="00AA3FBB">
        <w:rPr>
          <w:rFonts w:cs="Times"/>
        </w:rPr>
        <w:t xml:space="preserve"> </w:t>
      </w:r>
      <w:r w:rsidR="00F54108" w:rsidRPr="00AA3FBB">
        <w:rPr>
          <w:rFonts w:cs="Times"/>
        </w:rPr>
        <w:t>Given</w:t>
      </w:r>
      <w:r w:rsidR="00F0788C" w:rsidRPr="00AA3FBB">
        <w:rPr>
          <w:rFonts w:cs="Times"/>
        </w:rPr>
        <w:t xml:space="preserve"> the </w:t>
      </w:r>
      <w:r w:rsidR="00BE5596" w:rsidRPr="00AA3FBB">
        <w:rPr>
          <w:rFonts w:cs="Times"/>
        </w:rPr>
        <w:t>limited access to gravel for infrastructure development</w:t>
      </w:r>
      <w:r w:rsidR="00F0788C" w:rsidRPr="00AA3FBB">
        <w:rPr>
          <w:rFonts w:cs="Times"/>
        </w:rPr>
        <w:t xml:space="preserve">, </w:t>
      </w:r>
      <w:r w:rsidR="00BE5596" w:rsidRPr="00AA3FBB">
        <w:rPr>
          <w:rFonts w:cs="Times"/>
        </w:rPr>
        <w:t xml:space="preserve">sediment disturbance from local </w:t>
      </w:r>
      <w:r w:rsidR="00F0788C" w:rsidRPr="00AA3FBB">
        <w:rPr>
          <w:rFonts w:cs="Times"/>
        </w:rPr>
        <w:t>aggregate mining may be a critical sediment source on remote islands</w:t>
      </w:r>
      <w:r w:rsidR="00327DBC" w:rsidRPr="00AA3FBB">
        <w:rPr>
          <w:rFonts w:cs="Times"/>
        </w:rPr>
        <w:t xml:space="preserve"> in the Pacific and elsewhere. </w:t>
      </w:r>
      <w:r w:rsidR="0020282E" w:rsidRPr="00AA3FBB">
        <w:rPr>
          <w:rFonts w:cs="Times"/>
        </w:rPr>
        <w:t>I</w:t>
      </w:r>
      <w:r w:rsidRPr="00AA3FBB">
        <w:rPr>
          <w:rFonts w:cs="Times"/>
        </w:rPr>
        <w:t xml:space="preserve">dentification of </w:t>
      </w:r>
      <w:r w:rsidR="00BE5596" w:rsidRPr="00AA3FBB">
        <w:rPr>
          <w:rFonts w:cs="Times"/>
        </w:rPr>
        <w:t>erosion</w:t>
      </w:r>
      <w:r w:rsidRPr="00AA3FBB">
        <w:rPr>
          <w:rFonts w:cs="Times"/>
        </w:rPr>
        <w:t xml:space="preserve"> hotspots like the quarry </w:t>
      </w:r>
      <w:r w:rsidR="0020282E" w:rsidRPr="00AA3FBB">
        <w:rPr>
          <w:rFonts w:cs="Times"/>
        </w:rPr>
        <w:t xml:space="preserve">using rapid, event-wise measures of suspended sediment yield </w:t>
      </w:r>
      <w:r w:rsidRPr="00AA3FBB">
        <w:rPr>
          <w:rFonts w:cs="Times"/>
        </w:rPr>
        <w:t xml:space="preserve">will help </w:t>
      </w:r>
      <w:r w:rsidR="0020282E" w:rsidRPr="00AA3FBB">
        <w:rPr>
          <w:rFonts w:cs="Times"/>
        </w:rPr>
        <w:t xml:space="preserve">efforts to mitigate </w:t>
      </w:r>
      <w:r w:rsidRPr="00AA3FBB">
        <w:rPr>
          <w:rFonts w:cs="Times"/>
        </w:rPr>
        <w:t xml:space="preserve">sediment </w:t>
      </w:r>
      <w:r w:rsidR="00BE5596" w:rsidRPr="00AA3FBB">
        <w:rPr>
          <w:rFonts w:cs="Times"/>
        </w:rPr>
        <w:t>stress</w:t>
      </w:r>
      <w:r w:rsidRPr="00AA3FBB">
        <w:rPr>
          <w:rFonts w:cs="Times"/>
        </w:rPr>
        <w:t xml:space="preserve"> and </w:t>
      </w:r>
      <w:r w:rsidR="0020282E" w:rsidRPr="00AA3FBB">
        <w:rPr>
          <w:rFonts w:cs="Times"/>
        </w:rPr>
        <w:t xml:space="preserve">restore </w:t>
      </w:r>
      <w:r w:rsidRPr="00AA3FBB">
        <w:rPr>
          <w:rFonts w:cs="Times"/>
        </w:rPr>
        <w:t>coral re</w:t>
      </w:r>
      <w:r w:rsidR="0020282E" w:rsidRPr="00AA3FBB">
        <w:rPr>
          <w:rFonts w:cs="Times"/>
        </w:rPr>
        <w:t>efs</w:t>
      </w:r>
      <w:r w:rsidRPr="00AA3FBB">
        <w:rPr>
          <w:rFonts w:cs="Times"/>
        </w:rPr>
        <w:t>.</w:t>
      </w:r>
    </w:p>
    <w:p w14:paraId="51C36D9B" w14:textId="77777777" w:rsidR="00A955CD" w:rsidRPr="00AA3FBB" w:rsidRDefault="006F5A12">
      <w:pPr>
        <w:pStyle w:val="Heading2"/>
        <w:rPr>
          <w:rFonts w:ascii="Times" w:hAnsi="Times" w:cs="Times"/>
        </w:rPr>
      </w:pPr>
      <w:r w:rsidRPr="00AA3FBB">
        <w:rPr>
          <w:rFonts w:ascii="Times" w:hAnsi="Times" w:cs="Times"/>
        </w:rPr>
        <w:t>Keywords:</w:t>
      </w:r>
    </w:p>
    <w:p w14:paraId="5150A369" w14:textId="3003CB96" w:rsidR="00A955CD" w:rsidRPr="00AA3FBB" w:rsidRDefault="006F5A12">
      <w:pPr>
        <w:ind w:firstLine="0"/>
        <w:rPr>
          <w:rFonts w:cs="Times"/>
        </w:rPr>
      </w:pPr>
      <w:r w:rsidRPr="00AA3FBB">
        <w:rPr>
          <w:rFonts w:cs="Times"/>
        </w:rPr>
        <w:t>S</w:t>
      </w:r>
      <w:r w:rsidR="00C76C2E" w:rsidRPr="00AA3FBB">
        <w:rPr>
          <w:rFonts w:cs="Times"/>
        </w:rPr>
        <w:t>uspended s</w:t>
      </w:r>
      <w:r w:rsidRPr="00AA3FBB">
        <w:rPr>
          <w:rFonts w:cs="Times"/>
        </w:rPr>
        <w:t>ediment yield, volcanic islands, land use, sto</w:t>
      </w:r>
      <w:r w:rsidR="00BE5596" w:rsidRPr="00AA3FBB">
        <w:rPr>
          <w:rFonts w:cs="Times"/>
        </w:rPr>
        <w:t>rm events, coastal sediment yield</w:t>
      </w:r>
      <w:r w:rsidRPr="00AA3FBB">
        <w:rPr>
          <w:rFonts w:cs="Times"/>
        </w:rPr>
        <w:t>, American Samoa</w:t>
      </w:r>
    </w:p>
    <w:p w14:paraId="1D99C44B" w14:textId="77777777" w:rsidR="00A955CD" w:rsidRPr="00AA3FBB" w:rsidRDefault="00A31439">
      <w:pPr>
        <w:pStyle w:val="Heading2"/>
        <w:rPr>
          <w:rFonts w:ascii="Times" w:hAnsi="Times" w:cs="Times"/>
        </w:rPr>
      </w:pPr>
      <w:r w:rsidRPr="00AA3FBB">
        <w:rPr>
          <w:rFonts w:ascii="Times" w:hAnsi="Times" w:cs="Times"/>
        </w:rPr>
        <w:t xml:space="preserve">1. </w:t>
      </w:r>
      <w:r w:rsidR="006F5A12" w:rsidRPr="00AA3FBB">
        <w:rPr>
          <w:rFonts w:ascii="Times" w:hAnsi="Times" w:cs="Times"/>
        </w:rPr>
        <w:t>Introduction</w:t>
      </w:r>
    </w:p>
    <w:p w14:paraId="2F0C4039" w14:textId="4522C7D5" w:rsidR="00A955CD" w:rsidRPr="00AA3FBB" w:rsidRDefault="006F5A12">
      <w:pPr>
        <w:rPr>
          <w:rFonts w:cs="Times"/>
        </w:rPr>
      </w:pPr>
      <w:r w:rsidRPr="00AA3FBB">
        <w:rPr>
          <w:rFonts w:cs="Times"/>
        </w:rPr>
        <w:t xml:space="preserve">Human </w:t>
      </w:r>
      <w:r w:rsidR="005C06DF" w:rsidRPr="00AA3FBB">
        <w:rPr>
          <w:rFonts w:cs="Times"/>
        </w:rPr>
        <w:t>disturbance</w:t>
      </w:r>
      <w:r w:rsidR="00155EC9" w:rsidRPr="00AA3FBB">
        <w:rPr>
          <w:rFonts w:cs="Times"/>
        </w:rPr>
        <w:t>s</w:t>
      </w:r>
      <w:r w:rsidR="005C06DF" w:rsidRPr="00AA3FBB">
        <w:rPr>
          <w:rFonts w:cs="Times"/>
        </w:rPr>
        <w:t xml:space="preserve"> </w:t>
      </w:r>
      <w:r w:rsidRPr="00AA3FBB">
        <w:rPr>
          <w:rFonts w:cs="Times"/>
        </w:rPr>
        <w:t>including deforestation, agriculture, road</w:t>
      </w:r>
      <w:r w:rsidR="005C06DF" w:rsidRPr="00AA3FBB">
        <w:rPr>
          <w:rFonts w:cs="Times"/>
        </w:rPr>
        <w:t>s</w:t>
      </w:r>
      <w:r w:rsidRPr="00AA3FBB">
        <w:rPr>
          <w:rFonts w:cs="Times"/>
        </w:rPr>
        <w:t xml:space="preserve">, mining, and urbanization alter the timing, composition, and amount of sediment </w:t>
      </w:r>
      <w:r w:rsidR="00DB6D03" w:rsidRPr="00AA3FBB">
        <w:rPr>
          <w:rFonts w:cs="Times"/>
        </w:rPr>
        <w:t xml:space="preserve">loads to downstream ecosystems </w:t>
      </w:r>
      <w:r w:rsidR="00DB6D03" w:rsidRPr="00AA3FBB">
        <w:rPr>
          <w:rFonts w:cs="Times"/>
        </w:rPr>
        <w:fldChar w:fldCharType="begin" w:fldLock="1"/>
      </w:r>
      <w:r w:rsidR="00E153E3" w:rsidRPr="00AA3FBB">
        <w:rPr>
          <w:rFonts w:cs="Times"/>
        </w:rPr>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DB6D03" w:rsidRPr="00AA3FBB">
        <w:rPr>
          <w:rFonts w:cs="Times"/>
        </w:rPr>
        <w:fldChar w:fldCharType="separate"/>
      </w:r>
      <w:r w:rsidR="00E153E3" w:rsidRPr="00AA3FBB">
        <w:rPr>
          <w:rFonts w:cs="Times"/>
          <w:noProof/>
        </w:rPr>
        <w:t>(Syvitski et al., 2005)</w:t>
      </w:r>
      <w:r w:rsidR="00DB6D03" w:rsidRPr="00AA3FBB">
        <w:rPr>
          <w:rFonts w:cs="Times"/>
        </w:rPr>
        <w:fldChar w:fldCharType="end"/>
      </w:r>
      <w:r w:rsidRPr="00AA3FBB">
        <w:rPr>
          <w:rFonts w:cs="Times"/>
        </w:rPr>
        <w:t>. Increased sediment</w:t>
      </w:r>
      <w:r w:rsidR="00BE5596" w:rsidRPr="00AA3FBB">
        <w:rPr>
          <w:rFonts w:cs="Times"/>
        </w:rPr>
        <w:t xml:space="preserve"> yields</w:t>
      </w:r>
      <w:r w:rsidR="00C03296" w:rsidRPr="00AA3FBB">
        <w:rPr>
          <w:rFonts w:cs="Times"/>
        </w:rPr>
        <w:t xml:space="preserve"> can stress aquatic ecosystems </w:t>
      </w:r>
      <w:r w:rsidR="005C06DF" w:rsidRPr="00AA3FBB">
        <w:rPr>
          <w:rFonts w:cs="Times"/>
        </w:rPr>
        <w:t>downstream</w:t>
      </w:r>
      <w:r w:rsidR="00C03296" w:rsidRPr="00AA3FBB">
        <w:rPr>
          <w:rFonts w:cs="Times"/>
        </w:rPr>
        <w:t xml:space="preserve"> of impacted watersheds, including coral reefs,</w:t>
      </w:r>
      <w:r w:rsidRPr="00AA3FBB">
        <w:rPr>
          <w:rFonts w:cs="Times"/>
        </w:rPr>
        <w:t xml:space="preserve"> by decreasing light for photosynthesis and increasing sediment accumulation rates </w:t>
      </w:r>
      <w:r w:rsidR="00DB6D03" w:rsidRPr="00AA3FBB">
        <w:rPr>
          <w:rFonts w:cs="Times"/>
        </w:rPr>
        <w:fldChar w:fldCharType="begin" w:fldLock="1"/>
      </w:r>
      <w:r w:rsidR="00D50CAA" w:rsidRPr="00AA3FBB">
        <w:rPr>
          <w:rFonts w:cs="Times"/>
        </w:rPr>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"(Fabricius, 2005; Storlazzi et al., 2015)", "plainTextFormattedCitation" : "(Fabricius, 2005; Storlazzi et al., 2015)", "previouslyFormattedCitation" : "(Fabricius, 2005; Storlazzi et al., 2015)" }, "properties" : { "noteIndex" : 0 }, "schema" : "https://github.com/citation-style-language/schema/raw/master/csl-citation.json" }</w:instrText>
      </w:r>
      <w:r w:rsidR="00DB6D03" w:rsidRPr="00AA3FBB">
        <w:rPr>
          <w:rFonts w:cs="Times"/>
        </w:rPr>
        <w:fldChar w:fldCharType="separate"/>
      </w:r>
      <w:r w:rsidR="00511FB0" w:rsidRPr="00AA3FBB">
        <w:rPr>
          <w:rFonts w:cs="Times"/>
          <w:noProof/>
        </w:rPr>
        <w:t>(Fabricius, 2005; Storlazzi et al., 2015)</w:t>
      </w:r>
      <w:r w:rsidR="00DB6D03" w:rsidRPr="00AA3FBB">
        <w:rPr>
          <w:rFonts w:cs="Times"/>
        </w:rPr>
        <w:fldChar w:fldCharType="end"/>
      </w:r>
      <w:r w:rsidRPr="00AA3FBB">
        <w:rPr>
          <w:rFonts w:cs="Times"/>
        </w:rPr>
        <w:t>. Anthropogenic sediment disturbance can be particularly high on volcanic</w:t>
      </w:r>
      <w:r w:rsidR="00C03296" w:rsidRPr="00AA3FBB">
        <w:rPr>
          <w:rFonts w:cs="Times"/>
        </w:rPr>
        <w:t xml:space="preserve"> islands in the humid tropics, where</w:t>
      </w:r>
      <w:r w:rsidRPr="00AA3FBB">
        <w:rPr>
          <w:rFonts w:cs="Times"/>
        </w:rPr>
        <w:t xml:space="preserve"> erosion</w:t>
      </w:r>
      <w:r w:rsidR="00C03296" w:rsidRPr="00AA3FBB">
        <w:rPr>
          <w:rFonts w:cs="Times"/>
        </w:rPr>
        <w:t xml:space="preserve"> potential is high</w:t>
      </w:r>
      <w:r w:rsidRPr="00AA3FBB">
        <w:rPr>
          <w:rFonts w:cs="Times"/>
        </w:rPr>
        <w:t xml:space="preserve"> due to high rainfall</w:t>
      </w:r>
      <w:r w:rsidR="008D06F9" w:rsidRPr="00AA3FBB">
        <w:rPr>
          <w:rFonts w:cs="Times"/>
        </w:rPr>
        <w:t xml:space="preserve"> and </w:t>
      </w:r>
      <w:r w:rsidRPr="00AA3FBB">
        <w:rPr>
          <w:rFonts w:cs="Times"/>
        </w:rPr>
        <w:t>steep slope</w:t>
      </w:r>
      <w:r w:rsidR="008D06F9" w:rsidRPr="00AA3FBB">
        <w:rPr>
          <w:rFonts w:cs="Times"/>
        </w:rPr>
        <w:t>s</w:t>
      </w:r>
      <w:r w:rsidR="00BB4D15" w:rsidRPr="00AA3FBB">
        <w:rPr>
          <w:rFonts w:cs="Times"/>
        </w:rPr>
        <w:t xml:space="preserve"> </w:t>
      </w:r>
      <w:r w:rsidR="00BB4D15" w:rsidRPr="00AA3FBB">
        <w:rPr>
          <w:rFonts w:cs="Times"/>
        </w:rPr>
        <w:fldChar w:fldCharType="begin" w:fldLock="1"/>
      </w:r>
      <w:r w:rsidR="00BB4D15" w:rsidRPr="00AA3FBB">
        <w:rPr>
          <w:rFonts w:cs="Times"/>
        </w:rP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"plainTextFormattedCitation" : "(Milliman and Syvitski, 1992)", "previouslyFormattedCitation" : "(Milliman and Syvitski, 1992)" }, "properties" : { "noteIndex" : 0 }, "schema" : "https://github.com/citation-style-language/schema/raw/master/csl-citation.json" }</w:instrText>
      </w:r>
      <w:r w:rsidR="00BB4D15" w:rsidRPr="00AA3FBB">
        <w:rPr>
          <w:rFonts w:cs="Times"/>
        </w:rPr>
        <w:fldChar w:fldCharType="separate"/>
      </w:r>
      <w:r w:rsidR="00BB4D15" w:rsidRPr="00AA3FBB">
        <w:rPr>
          <w:rFonts w:cs="Times"/>
          <w:noProof/>
        </w:rPr>
        <w:t>(Milliman and Syvitski, 1992)</w:t>
      </w:r>
      <w:r w:rsidR="00BB4D15" w:rsidRPr="00AA3FBB">
        <w:rPr>
          <w:rFonts w:cs="Times"/>
        </w:rPr>
        <w:fldChar w:fldCharType="end"/>
      </w:r>
      <w:r w:rsidR="00BE5596" w:rsidRPr="00AA3FBB">
        <w:rPr>
          <w:rFonts w:cs="Times"/>
        </w:rPr>
        <w:t>.</w:t>
      </w:r>
      <w:r w:rsidRPr="00AA3FBB">
        <w:rPr>
          <w:rFonts w:cs="Times"/>
        </w:rPr>
        <w:t xml:space="preserve"> The steep topography and small floodplains on small volcanic islands limit</w:t>
      </w:r>
      <w:r w:rsidR="00BE5596" w:rsidRPr="00AA3FBB">
        <w:rPr>
          <w:rFonts w:cs="Times"/>
        </w:rPr>
        <w:t>s</w:t>
      </w:r>
      <w:r w:rsidRPr="00AA3FBB">
        <w:rPr>
          <w:rFonts w:cs="Times"/>
        </w:rPr>
        <w:t xml:space="preserve"> sediment storage and the </w:t>
      </w:r>
      <w:r w:rsidR="005C06DF" w:rsidRPr="00AA3FBB">
        <w:rPr>
          <w:rFonts w:cs="Times"/>
        </w:rPr>
        <w:t xml:space="preserve">buffering </w:t>
      </w:r>
      <w:r w:rsidRPr="00AA3FBB">
        <w:rPr>
          <w:rFonts w:cs="Times"/>
        </w:rPr>
        <w:t xml:space="preserve">capacity of the watershed </w:t>
      </w:r>
      <w:r w:rsidR="005C06DF" w:rsidRPr="00AA3FBB">
        <w:rPr>
          <w:rFonts w:cs="Times"/>
        </w:rPr>
        <w:t xml:space="preserve">against </w:t>
      </w:r>
      <w:r w:rsidRPr="00AA3FBB">
        <w:rPr>
          <w:rFonts w:cs="Times"/>
        </w:rPr>
        <w:t>increased hillslope sediment supply</w:t>
      </w:r>
      <w:r w:rsidR="00A9558F" w:rsidRPr="00AA3FBB">
        <w:rPr>
          <w:rFonts w:cs="Times"/>
        </w:rPr>
        <w:t xml:space="preserve"> </w:t>
      </w:r>
      <w:r w:rsidR="00A9558F" w:rsidRPr="00AA3FBB">
        <w:rPr>
          <w:rFonts w:cs="Times"/>
        </w:rPr>
        <w:fldChar w:fldCharType="begin" w:fldLock="1"/>
      </w:r>
      <w:r w:rsidR="00A9558F" w:rsidRPr="00AA3FBB">
        <w:rPr>
          <w:rFonts w:cs="Times"/>
        </w:rPr>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"plainTextFormattedCitation" : "(Walling, 1999)", "previouslyFormattedCitation" : "(Walling, 1999)" }, "properties" : { "noteIndex" : 0 }, "schema" : "https://github.com/citation-style-language/schema/raw/master/csl-citation.json" }</w:instrText>
      </w:r>
      <w:r w:rsidR="00A9558F" w:rsidRPr="00AA3FBB">
        <w:rPr>
          <w:rFonts w:cs="Times"/>
        </w:rPr>
        <w:fldChar w:fldCharType="separate"/>
      </w:r>
      <w:r w:rsidR="00A9558F" w:rsidRPr="00AA3FBB">
        <w:rPr>
          <w:rFonts w:cs="Times"/>
          <w:noProof/>
        </w:rPr>
        <w:t>(Walling, 1999)</w:t>
      </w:r>
      <w:r w:rsidR="00A9558F" w:rsidRPr="00AA3FBB">
        <w:rPr>
          <w:rFonts w:cs="Times"/>
        </w:rPr>
        <w:fldChar w:fldCharType="end"/>
      </w:r>
      <w:r w:rsidRPr="00AA3FBB">
        <w:rPr>
          <w:rFonts w:cs="Times"/>
        </w:rPr>
        <w:t>. Such environments characteriz</w:t>
      </w:r>
      <w:r w:rsidR="00C03296" w:rsidRPr="00AA3FBB">
        <w:rPr>
          <w:rFonts w:cs="Times"/>
        </w:rPr>
        <w:t xml:space="preserve">e </w:t>
      </w:r>
      <w:r w:rsidR="00BE5596" w:rsidRPr="00AA3FBB">
        <w:rPr>
          <w:rFonts w:cs="Times"/>
        </w:rPr>
        <w:t xml:space="preserve">many </w:t>
      </w:r>
      <w:r w:rsidR="00C03296" w:rsidRPr="00AA3FBB">
        <w:rPr>
          <w:rFonts w:cs="Times"/>
        </w:rPr>
        <w:t>volcanic islands in the S</w:t>
      </w:r>
      <w:r w:rsidRPr="00AA3FBB">
        <w:rPr>
          <w:rFonts w:cs="Times"/>
        </w:rPr>
        <w:t>outh Pacific</w:t>
      </w:r>
      <w:r w:rsidR="00FC4FF0" w:rsidRPr="00AA3FBB">
        <w:rPr>
          <w:rFonts w:cs="Times"/>
        </w:rPr>
        <w:t xml:space="preserve"> </w:t>
      </w:r>
      <w:r w:rsidR="00BE5596" w:rsidRPr="00AA3FBB">
        <w:rPr>
          <w:rFonts w:cs="Times"/>
        </w:rPr>
        <w:t xml:space="preserve">and elsewhere </w:t>
      </w:r>
      <w:r w:rsidR="00FC4FF0" w:rsidRPr="00AA3FBB">
        <w:rPr>
          <w:rFonts w:cs="Times"/>
        </w:rPr>
        <w:t>where</w:t>
      </w:r>
      <w:r w:rsidR="005C06DF" w:rsidRPr="00AA3FBB">
        <w:rPr>
          <w:rFonts w:cs="Times"/>
        </w:rPr>
        <w:t xml:space="preserve"> many</w:t>
      </w:r>
      <w:r w:rsidRPr="00AA3FBB">
        <w:rPr>
          <w:rFonts w:cs="Times"/>
        </w:rPr>
        <w:t xml:space="preserve"> coral reefs</w:t>
      </w:r>
      <w:r w:rsidR="00FC4FF0" w:rsidRPr="00AA3FBB">
        <w:rPr>
          <w:rFonts w:cs="Times"/>
        </w:rPr>
        <w:t xml:space="preserve"> </w:t>
      </w:r>
      <w:r w:rsidR="00FC4FF0" w:rsidRPr="00AA3FBB">
        <w:rPr>
          <w:rFonts w:cs="Times"/>
        </w:rPr>
        <w:lastRenderedPageBreak/>
        <w:t>are</w:t>
      </w:r>
      <w:r w:rsidRPr="00AA3FBB">
        <w:rPr>
          <w:rFonts w:cs="Times"/>
        </w:rPr>
        <w:t xml:space="preserve"> sediment</w:t>
      </w:r>
      <w:r w:rsidR="00C03296" w:rsidRPr="00AA3FBB">
        <w:rPr>
          <w:rFonts w:cs="Times"/>
        </w:rPr>
        <w:t>-stressed</w:t>
      </w:r>
      <w:r w:rsidR="005C06DF" w:rsidRPr="00AA3FBB">
        <w:rPr>
          <w:rFonts w:cs="Times"/>
        </w:rPr>
        <w:t xml:space="preserve"> </w:t>
      </w:r>
      <w:r w:rsidR="005C06DF" w:rsidRPr="00AA3FBB">
        <w:rPr>
          <w:rFonts w:cs="Times"/>
        </w:rPr>
        <w:fldChar w:fldCharType="begin" w:fldLock="1"/>
      </w:r>
      <w:r w:rsidR="00BE5596" w:rsidRPr="00AA3FBB">
        <w:rPr>
          <w:rFonts w:cs="Times"/>
        </w:rPr>
        <w:instrText>ADDIN CSL_CITATION { "citationItems" : [ { "id" : "ITEM-1", "itemData" : { "author" : [ { "dropping-particle" : "", "family" : "Fallon", "given" : "Stewart J.", "non-dropping-particle" : "", "parse-names" : false, "suffix" : "" }, { "dropping-particle" : "", "family" : "White", "given" : "Jamie c.", "non-dropping-particle" : "", "parse-names" : false, "suffix" : "" }, { "dropping-particle" : "", "family" : "McCulloch", "given" : "Malcolm T.", "non-dropping-particle" : "", "parse-names" : false, "suffix" : "" } ], "id" : "ITEM-1", "issue" : "1", "issued" : { "date-parts" : [ [ "2002" ] ] }, "page" : "45-62", "title" : "Porites corals as recorders of mining and environmental impacts : Misima Island , Papua New Guinea", "type" : "article-journal", "volume" : "66" }, "uris" : [ "http://www.mendeley.com/documents/?uuid=88de052f-8b7a-4011-8b88-0404541fb465" ] }, { "id" : "ITEM-2",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"ITEM-2",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"ITEM-3", "itemData" : { "author" : [ { "dropping-particle" : "", "family" : "Rotmann", "given" : "S.", "non-dropping-particle" : "", "parse-names" : false, "suffix" : "" }, { "dropping-particle" : "", "family" : "Thomas", "given" : "S\u00e9verine", "non-dropping-particle" : "", "parse-names" : false, "suffix" : "" } ], "container-title" : "Oceanography", "id" : "ITEM-3", "issue" : "4", "issued" : { "date-parts" : [ [ "2012" ] ] }, "page" : "52-63", "title" : "Coral tissue thickness as a bioindicator of mine-related turbidity stress on coral reefs at Lihir Island, Papua New Guinea", "type" : "article-journal", "volume" : "25" }, "uris" : [ "http://www.mendeley.com/documents/?uuid=65c47e3b-fbf8-4662-bee8-269c0b4cd224" ] }, { "id" : "ITEM-4", "itemData" : { "DOI" : "10.1016/j.ocecoaman.2014.03.018", "ISSN" : "09645691", "abstract" : "Increased sedimentation is widely acknowledged to be an important stressor for Caribbean coral reefs. However, for most locations we currently lack both accurate records of changes in sediment accumulation rates over reefs as well as a quantitative link between land-based sources of sediment and sediment delivery to coastal waters. This paper aims to address this gap in our quantitative understanding of these processes for two watersheds in the island of Saint Lucia in the West Indies. We used sediment cores collected near downstream coral reefs to examine changes in sediment composition and accumulation rate over the past several decades and relied upon a GIS-based sediment budget model to estimate recent sediment yields in the two focal watersheds. Analysis of sediment cores indicated that accumulation rates of terrigenous sediment, originating from the upstream watersheds, and calcareous sediment, likely arising from dead corals, have increased 2-3 fold over the last 3-4 decades. Model-estimated changes in sediment yields between 1995 and 2010 were associated with the expansion of the unpaved road network and were congruent with measured changes in terrigenous sediment accumulation rates near the reefs over the same period. The majority (83-95%) of sediment yield in the two watersheds was attributable to unpaved and degraded roads; in fact, just four or five road segments, representing &lt;20% of the road network in each watershed, accounted for nearly half of the estimated sediment yield in 2010. Our results suggest that unpaved roads are major sediment sources in the two study watersheds and therefore merit closer attention when implementing erosion control measures intended to reduce sediment loading into reef-bearing coastal waters. \u00a9 2014 Elsevier Ltd.", "author" : [ { "dropping-particle" : "", "family" : "B\u00e9gin", "given" : "Chantale", "non-dropping-particle" : "", "parse-names" : false, "suffix" : "" }, { "dropping-particle" : "", "family" : "Brooks", "given" : "Gregg", "non-dropping-particle" : "", "parse-names" : false, "suffix" : "" }, { "dropping-particle" : "", "family" : "Larson", "given" : "Rebekka a.", "non-dropping-particle" : "", "parse-names" : false, "suffix" : "" }, { "dropping-particle" : "", "family" : "Dragi\u0107evi\u0107", "given" : "Suzana", "non-dropping-particle" : "", "parse-names" : false, "suffix" : "" }, { "dropping-particle" : "", "family" : "Ramos Scharr\u00f3n", "given" : "Carlos E.", "non-dropping-particle" : "", "parse-names" : false, "suffix" : "" }, { "dropping-particle" : "", "family" : "Cot\u00e9", "given" : "Isabelle M.", "non-dropping-particle" : "", "parse-names" : false, "suffix" : "" } ], "container-title" : "Ocean and Coastal Management", "id" : "ITEM-4", "issued" : { "date-parts" : [ [ "2014" ] ] }, "page" : "35-45", "title" : "Increased sediment loads over coral reefs in Saint Lucia in relation to land use change in contributing watersheds", "type" : "article-journal", "volume" : "95" }, "uris" : [ "http://www.mendeley.com/documents/?uuid=c5b69147-e490-4947-bb77-a177dc8b4b9d" ] } ], "mendeley" : { "formattedCitation" : "(B\u00e9gin et al., 2014; Fallon et al., 2002; Hettler et al., 1997; Rotmann and Thomas, 2012)", "plainTextFormattedCitation" : "(B\u00e9gin et al., 2014; Fallon et al., 2002; Hettler et al., 1997; Rotmann and Thomas, 2012)", "previouslyFormattedCitation" : "(B\u00e9gin et al., 2014; Fallon et al., 2002; Hettler et al., 1997; Rotmann and Thomas, 2012)" }, "properties" : { "noteIndex" : 0 }, "schema" : "https://github.com/citation-style-language/schema/raw/master/csl-citation.json" }</w:instrText>
      </w:r>
      <w:r w:rsidR="005C06DF" w:rsidRPr="00AA3FBB">
        <w:rPr>
          <w:rFonts w:cs="Times"/>
        </w:rPr>
        <w:fldChar w:fldCharType="separate"/>
      </w:r>
      <w:r w:rsidR="00BE5596" w:rsidRPr="00AA3FBB">
        <w:rPr>
          <w:rFonts w:cs="Times"/>
          <w:noProof/>
        </w:rPr>
        <w:t>(Bégin et al., 2014; Fallon et al., 2002; Hettler et al., 1997; Rotmann and Thomas, 2012)</w:t>
      </w:r>
      <w:r w:rsidR="005C06DF" w:rsidRPr="00AA3FBB">
        <w:rPr>
          <w:rFonts w:cs="Times"/>
        </w:rPr>
        <w:fldChar w:fldCharType="end"/>
      </w:r>
      <w:r w:rsidRPr="00AA3FBB">
        <w:rPr>
          <w:rFonts w:cs="Times"/>
        </w:rPr>
        <w:t>.</w:t>
      </w:r>
    </w:p>
    <w:p w14:paraId="04088F6C" w14:textId="199EC303" w:rsidR="00A955CD" w:rsidRPr="00AA3FBB" w:rsidRDefault="006F5A12">
      <w:pPr>
        <w:rPr>
          <w:rFonts w:cs="Times"/>
        </w:rPr>
      </w:pPr>
      <w:r w:rsidRPr="00AA3FBB">
        <w:rPr>
          <w:rFonts w:cs="Times"/>
        </w:rPr>
        <w:t xml:space="preserve">A large proportion of sediment </w:t>
      </w:r>
      <w:r w:rsidR="00BE5596" w:rsidRPr="00AA3FBB">
        <w:rPr>
          <w:rFonts w:cs="Times"/>
        </w:rPr>
        <w:t>yield</w:t>
      </w:r>
      <w:r w:rsidRPr="00AA3FBB">
        <w:rPr>
          <w:rFonts w:cs="Times"/>
        </w:rPr>
        <w:t xml:space="preserve"> can originate from </w:t>
      </w:r>
      <w:r w:rsidR="00C03296" w:rsidRPr="00AA3FBB">
        <w:rPr>
          <w:rFonts w:cs="Times"/>
        </w:rPr>
        <w:t>disturb</w:t>
      </w:r>
      <w:r w:rsidR="00155EC9" w:rsidRPr="00AA3FBB">
        <w:rPr>
          <w:rFonts w:cs="Times"/>
        </w:rPr>
        <w:t xml:space="preserve">ances that cover small </w:t>
      </w:r>
      <w:r w:rsidRPr="00AA3FBB">
        <w:rPr>
          <w:rFonts w:cs="Times"/>
        </w:rPr>
        <w:t>fraction</w:t>
      </w:r>
      <w:r w:rsidR="00C03296" w:rsidRPr="00AA3FBB">
        <w:rPr>
          <w:rFonts w:cs="Times"/>
        </w:rPr>
        <w:t>s of the watershed</w:t>
      </w:r>
      <w:r w:rsidR="00155EC9" w:rsidRPr="00AA3FBB">
        <w:rPr>
          <w:rFonts w:cs="Times"/>
        </w:rPr>
        <w:t xml:space="preserve"> area</w:t>
      </w:r>
      <w:r w:rsidR="005C06DF" w:rsidRPr="00AA3FBB">
        <w:rPr>
          <w:rFonts w:cs="Times"/>
        </w:rPr>
        <w:t>, suggesting management should focus on erosion hotspots</w:t>
      </w:r>
      <w:r w:rsidRPr="00AA3FBB">
        <w:rPr>
          <w:rFonts w:cs="Times"/>
        </w:rPr>
        <w:t xml:space="preserve">. </w:t>
      </w:r>
      <w:r w:rsidR="005C06DF" w:rsidRPr="00AA3FBB">
        <w:rPr>
          <w:rFonts w:cs="Times"/>
        </w:rPr>
        <w:t>In the grazing-disturbed Kawela watershed on Molokai, Hawaii, most of the sediment originated from less than 5%</w:t>
      </w:r>
      <w:r w:rsidR="00155EC9" w:rsidRPr="00AA3FBB">
        <w:rPr>
          <w:rFonts w:cs="Times"/>
        </w:rPr>
        <w:t xml:space="preserve"> of the watershed area</w:t>
      </w:r>
      <w:r w:rsidR="005C06DF" w:rsidRPr="00AA3FBB">
        <w:rPr>
          <w:rFonts w:cs="Times"/>
        </w:rPr>
        <w:t xml:space="preserve">, and 50% of the sediment originated from only 1% of the watershed </w:t>
      </w:r>
      <w:r w:rsidR="005C06DF" w:rsidRPr="00AA3FBB">
        <w:rPr>
          <w:rFonts w:cs="Times"/>
        </w:rPr>
        <w:fldChar w:fldCharType="begin" w:fldLock="1"/>
      </w:r>
      <w:r w:rsidR="005C06DF" w:rsidRPr="00AA3FBB">
        <w:rPr>
          <w:rFonts w:cs="Times"/>
        </w:rPr>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5C06DF" w:rsidRPr="00AA3FBB">
        <w:rPr>
          <w:rFonts w:cs="Times"/>
        </w:rPr>
        <w:fldChar w:fldCharType="separate"/>
      </w:r>
      <w:r w:rsidR="005C06DF" w:rsidRPr="00AA3FBB">
        <w:rPr>
          <w:rFonts w:cs="Times"/>
          <w:noProof/>
        </w:rPr>
        <w:t>(Risk, 2014; Stock et al., 2010)</w:t>
      </w:r>
      <w:r w:rsidR="005C06DF" w:rsidRPr="00AA3FBB">
        <w:rPr>
          <w:rFonts w:cs="Times"/>
        </w:rPr>
        <w:fldChar w:fldCharType="end"/>
      </w:r>
      <w:r w:rsidR="005C06DF" w:rsidRPr="00AA3FBB">
        <w:rPr>
          <w:rFonts w:cs="Times"/>
        </w:rPr>
        <w:t xml:space="preserve">. </w:t>
      </w:r>
      <w:r w:rsidR="00BE5596" w:rsidRPr="00AA3FBB">
        <w:rPr>
          <w:rFonts w:cs="Times"/>
        </w:rPr>
        <w:t>On St. John in the Caribbean, u</w:t>
      </w:r>
      <w:r w:rsidRPr="00AA3FBB">
        <w:rPr>
          <w:rFonts w:cs="Times"/>
        </w:rPr>
        <w:t>npaved roads covering</w:t>
      </w:r>
      <w:r w:rsidR="004744C4" w:rsidRPr="00AA3FBB">
        <w:rPr>
          <w:rFonts w:cs="Times"/>
        </w:rPr>
        <w:t xml:space="preserve"> 0.3-0.9% of the watershed </w:t>
      </w:r>
      <w:r w:rsidRPr="00AA3FBB">
        <w:rPr>
          <w:rFonts w:cs="Times"/>
        </w:rPr>
        <w:t>were the dominant sediment source, and increased sediment yield to the coast by 5-9</w:t>
      </w:r>
      <w:r w:rsidR="005C06DF" w:rsidRPr="00AA3FBB">
        <w:rPr>
          <w:rFonts w:cs="Times"/>
        </w:rPr>
        <w:t>x</w:t>
      </w:r>
      <w:r w:rsidRPr="00AA3FBB">
        <w:rPr>
          <w:rFonts w:cs="Times"/>
        </w:rPr>
        <w:t xml:space="preserve"> relative to undisturbed watersheds </w:t>
      </w:r>
      <w:r w:rsidR="00DB6D03" w:rsidRPr="00AA3FBB">
        <w:rPr>
          <w:rFonts w:cs="Times"/>
        </w:rPr>
        <w:fldChar w:fldCharType="begin" w:fldLock="1"/>
      </w:r>
      <w:r w:rsidR="00E153E3" w:rsidRPr="00AA3FBB">
        <w:rPr>
          <w:rFonts w:cs="Times"/>
        </w:rPr>
        <w:instrText>ADDIN CSL_CITATION { "citationItems" : [ { "id" : "ITEM-1", "itemData" : { "ISBN" : "0341-8162", "author" : [ { "dropping-particle" : "", "family" : "Ramos-Scharr\u00f3n", "given" : "Carlos E", "non-dropping-particle" : "", "parse-names" : false, "suffix" : "" }, { "dropping-particle" : "", "family" : "Macdonald", "given" : "Lee H", "non-dropping-particle" : "", "parse-names" : false, "suffix" : "" } ], "container-title" : "Catena", "id" : "ITEM-1", "issue" : "2", "issued" : { "date-parts" : [ [ "2007" ] ] }, "page" : "250-266", "title" : "Measurement and prediction of natural and anthropogenic sediment sources, St. John, US Virgin Islands", "type" : "article-journal", "volume" : "71" }, "uris" : [ "http://www.mendeley.com/documents/?uuid=71f41540-4707-495e-8594-8c8a2b5b7e33"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rsidR="00DB6D03" w:rsidRPr="00AA3FBB">
        <w:rPr>
          <w:rFonts w:cs="Times"/>
        </w:rPr>
        <w:fldChar w:fldCharType="separate"/>
      </w:r>
      <w:r w:rsidR="00E153E3" w:rsidRPr="00AA3FBB">
        <w:rPr>
          <w:rFonts w:cs="Times"/>
          <w:noProof/>
        </w:rPr>
        <w:t>(Ramos-Scharrón and Macdonald, 2007)</w:t>
      </w:r>
      <w:r w:rsidR="00DB6D03" w:rsidRPr="00AA3FBB">
        <w:rPr>
          <w:rFonts w:cs="Times"/>
        </w:rPr>
        <w:fldChar w:fldCharType="end"/>
      </w:r>
      <w:r w:rsidRPr="00AA3FBB">
        <w:rPr>
          <w:rFonts w:cs="Times"/>
        </w:rPr>
        <w:t>. In the</w:t>
      </w:r>
      <w:r w:rsidR="004744C4" w:rsidRPr="00AA3FBB">
        <w:rPr>
          <w:rFonts w:cs="Times"/>
        </w:rPr>
        <w:t xml:space="preserve"> U.S.</w:t>
      </w:r>
      <w:r w:rsidRPr="00AA3FBB">
        <w:rPr>
          <w:rFonts w:cs="Times"/>
        </w:rPr>
        <w:t xml:space="preserve"> Pacifi</w:t>
      </w:r>
      <w:r w:rsidR="004744C4" w:rsidRPr="00AA3FBB">
        <w:rPr>
          <w:rFonts w:cs="Times"/>
        </w:rPr>
        <w:t>c Northwest</w:t>
      </w:r>
      <w:r w:rsidRPr="00AA3FBB">
        <w:rPr>
          <w:rFonts w:cs="Times"/>
        </w:rPr>
        <w:t>, m</w:t>
      </w:r>
      <w:r w:rsidR="004744C4" w:rsidRPr="00AA3FBB">
        <w:rPr>
          <w:rFonts w:cs="Times"/>
        </w:rPr>
        <w:t xml:space="preserve">ost road-generated sediment </w:t>
      </w:r>
      <w:r w:rsidRPr="00AA3FBB">
        <w:rPr>
          <w:rFonts w:cs="Times"/>
        </w:rPr>
        <w:t>originate</w:t>
      </w:r>
      <w:r w:rsidR="004744C4" w:rsidRPr="00AA3FBB">
        <w:rPr>
          <w:rFonts w:cs="Times"/>
        </w:rPr>
        <w:t>d</w:t>
      </w:r>
      <w:r w:rsidRPr="00AA3FBB">
        <w:rPr>
          <w:rFonts w:cs="Times"/>
        </w:rPr>
        <w:t xml:space="preserve"> from just a small fraction of unpaved roads </w:t>
      </w:r>
      <w:r w:rsidR="00DB6D03" w:rsidRPr="00AA3FBB">
        <w:rPr>
          <w:rFonts w:cs="Times"/>
        </w:rPr>
        <w:fldChar w:fldCharType="begin" w:fldLock="1"/>
      </w:r>
      <w:r w:rsidR="00E153E3" w:rsidRPr="00AA3FBB">
        <w:rPr>
          <w:rFonts w:cs="Times"/>
        </w:rPr>
        <w:instrText>ADDIN CSL_CITATION { "citationItems" : [ { "id" : "ITEM-1", "itemData" : { "author" : [ { "dropping-particle" : "", "family" : "Gomi", "given" : "Takashi", "non-dropping-particle" : "", "parse-names" : false, "suffix" : "" }, { "dropping-particle" : "", "family" : "Moore", "given" : "R. Dan", "non-dropping-particle" : "", "parse-names" : false, "suffix" : "" }, { "dropping-particle" : "", "family" : "Hassan", "given" : "Marwan A.", "non-dropping-particle" : "", "parse-names" : false, "suffix" : "" } ], "container-title" : "Journal of the American Water Resources Association", "id" : "ITEM-1", "issued" : { "date-parts" : [ [ "2005" ] ] }, "title" : "Suspended sediment dynamics in small forest streams of the Pacific Northwest", "type" : "article-journal" }, "uris" : [ "http://www.mendeley.com/documents/?uuid=24851b0e-1827-40dd-a463-4e8671208d0f" ] }, { "id" : "ITEM-2", "itemData" : { "author" : [ { "dropping-particle" : "", "family" : "Henderson", "given" : "G.W.", "non-dropping-particle" : "", "parse-names" : false, "suffix" : "" }, { "dropping-particle" : "", "family" : "Toews", "given" : "D.A.A.", "non-dropping-particle" : "", "parse-names" : false, "suffix" : "" } ], "chapter-number" : "Working Pa", "container-title" : "Watershed Assessment in the Southern Interior of British Columbia", "editor" : [ { "dropping-particle" : "", "family" : "Toews", "given" : "D.A.A.", "non-dropping-particle" : "", "parse-names" : false, "suffix" : "" }, { "dropping-particle" : "", "family" : "Chatwin", "given" : "S.", "non-dropping-particle" : "", "parse-names" : false, "suffix" : "" } ], "id" : "ITEM-2", "issued" : { "date-parts" : [ [ "2001" ] ] }, "page" : "189-208", "publisher" : "B.C. Ministry of Forests, Research Branch", "publisher-place" : "Victoria, British Columbia", "title" : "Using Sediment Budgets to Test the Watershed Assessment Procedure in Southeastern British Columbia", "type" : "chapter" }, "uris" : [ "http://www.mendeley.com/documents/?uuid=93c8d997-87f4-41bc-9408-cdd804aa4a2a" ] }, { "id" : "ITEM-3", "itemData" : { "author" : [ { "dropping-particle" : "", "family" : "Megahan", "given" : "W.F.", "non-dropping-particle" : "", "parse-names" : false, "suffix" : "" }, { "dropping-particle" : "", "family" : "Wilson", "given" : "M.", "non-dropping-particle" : "", "parse-names" : false, "suffix" : "" }, { "dropping-particle" : "", "family" : "Monsen", "given" : "S.B.", "non-dropping-particle" : "", "parse-names" : false, "suffix" : "" } ], "container-title" : "Earth Surface Processes and Landforms", "id" : "ITEM-3", "issued" : { "date-parts" : [ [ "2001" ] ] }, "page" : "153-163", "title" : "Sediment production from granitic cutslopes on forest roads in Idaho, USA", "type" : "article-journal", "volume" : "26" }, "uris" : [ "http://www.mendeley.com/documents/?uuid=fb077ee7-b430-48ee-a1b5-92311c18e5fa" ] }, { "id" : "ITEM-4", "itemData" : { "author" : [ { "dropping-particle" : "", "family" : "Wemple", "given" : "B.C.", "non-dropping-particle" : "", "parse-names" : false, "suffix" : "" }, { "dropping-particle" : "", "family" : "Jones", "given" : "J.A.", "non-dropping-particle" : "", "parse-names" : false, "suffix" : "" }, { "dropping-particle" : "", "family" : "Grant", "given" : "G.E.", "non-dropping-particle" : "", "parse-names" : false, "suffix" : "" } ], "container-title" : "Water Resources Bulletin", "id" : "ITEM-4", "issued" : { "date-parts" : [ [ "1996" ] ] }, "page" : "1195-1207", "title" : "Channel Network Extension by Logging Roads in Two Basins, Western Cascades, Oregon", "type" : "article-journal", "volume" : "32" }, "uris" : [ "http://www.mendeley.com/documents/?uuid=43d7281f-e3f0-4f2b-99ea-3074c6269f03" ] } ], "mendeley" : { "formattedCitation" : "(Gomi et al., 2005; Henderson and Toews, 2001; Megahan et al., 2001; Wemple et al., 1996)", "plainTextFormattedCitation" : "(Gomi et al., 2005; Henderson and Toews, 2001; Megahan et al., 2001; Wemple et al., 1996)", "previouslyFormattedCitation" : "(Gomi et al., 2005; Henderson and Toews, 2001; Megahan et al., 2001; Wemple et al., 1996)" }, "properties" : { "noteIndex" : 0 }, "schema" : "https://github.com/citation-style-language/schema/raw/master/csl-citation.json" }</w:instrText>
      </w:r>
      <w:r w:rsidR="00DB6D03" w:rsidRPr="00AA3FBB">
        <w:rPr>
          <w:rFonts w:cs="Times"/>
        </w:rPr>
        <w:fldChar w:fldCharType="separate"/>
      </w:r>
      <w:r w:rsidR="00E153E3" w:rsidRPr="00AA3FBB">
        <w:rPr>
          <w:rFonts w:cs="Times"/>
          <w:noProof/>
        </w:rPr>
        <w:t>(Gomi et al., 2005; Henderson and Toews, 2001; Megahan et al., 2001; Wemple et al., 1996)</w:t>
      </w:r>
      <w:r w:rsidR="00DB6D03" w:rsidRPr="00AA3FBB">
        <w:rPr>
          <w:rFonts w:cs="Times"/>
        </w:rPr>
        <w:fldChar w:fldCharType="end"/>
      </w:r>
      <w:r w:rsidR="004744C4" w:rsidRPr="00AA3FBB">
        <w:rPr>
          <w:rFonts w:cs="Times"/>
        </w:rPr>
        <w:t xml:space="preserve">, and heavily used roads </w:t>
      </w:r>
      <w:r w:rsidR="00BE5596" w:rsidRPr="00AA3FBB">
        <w:rPr>
          <w:rFonts w:cs="Times"/>
        </w:rPr>
        <w:t>yield</w:t>
      </w:r>
      <w:r w:rsidRPr="00AA3FBB">
        <w:rPr>
          <w:rFonts w:cs="Times"/>
        </w:rPr>
        <w:t>e</w:t>
      </w:r>
      <w:r w:rsidR="004744C4" w:rsidRPr="00AA3FBB">
        <w:rPr>
          <w:rFonts w:cs="Times"/>
        </w:rPr>
        <w:t>d</w:t>
      </w:r>
      <w:r w:rsidRPr="00AA3FBB">
        <w:rPr>
          <w:rFonts w:cs="Times"/>
        </w:rPr>
        <w:t xml:space="preserve"> 130</w:t>
      </w:r>
      <w:r w:rsidR="005C06DF" w:rsidRPr="00AA3FBB">
        <w:rPr>
          <w:rFonts w:cs="Times"/>
        </w:rPr>
        <w:t>x</w:t>
      </w:r>
      <w:r w:rsidRPr="00AA3FBB">
        <w:rPr>
          <w:rFonts w:cs="Times"/>
        </w:rPr>
        <w:t xml:space="preserve"> as much sediment as abandoned roads </w:t>
      </w:r>
      <w:r w:rsidR="00DB6D03" w:rsidRPr="00AA3FBB">
        <w:rPr>
          <w:rFonts w:cs="Times"/>
        </w:rPr>
        <w:fldChar w:fldCharType="begin" w:fldLock="1"/>
      </w:r>
      <w:r w:rsidR="00E153E3" w:rsidRPr="00AA3FBB">
        <w:rPr>
          <w:rFonts w:cs="Times"/>
        </w:rPr>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DB6D03" w:rsidRPr="00AA3FBB">
        <w:rPr>
          <w:rFonts w:cs="Times"/>
        </w:rPr>
        <w:fldChar w:fldCharType="separate"/>
      </w:r>
      <w:r w:rsidR="00E153E3" w:rsidRPr="00AA3FBB">
        <w:rPr>
          <w:rFonts w:cs="Times"/>
          <w:noProof/>
        </w:rPr>
        <w:t>(Reid and Dunne, 1984)</w:t>
      </w:r>
      <w:r w:rsidR="00DB6D03" w:rsidRPr="00AA3FBB">
        <w:rPr>
          <w:rFonts w:cs="Times"/>
        </w:rPr>
        <w:fldChar w:fldCharType="end"/>
      </w:r>
      <w:r w:rsidR="005C06DF" w:rsidRPr="00AA3FBB">
        <w:rPr>
          <w:rFonts w:cs="Times"/>
        </w:rPr>
        <w:t xml:space="preserve">. </w:t>
      </w:r>
    </w:p>
    <w:p w14:paraId="5772C500" w14:textId="48B9F3E8" w:rsidR="00A955CD" w:rsidRPr="00AA3FBB" w:rsidRDefault="00511FB0" w:rsidP="00511FB0">
      <w:pPr>
        <w:rPr>
          <w:rFonts w:cs="Times"/>
        </w:rPr>
      </w:pPr>
      <w:r w:rsidRPr="00AA3FBB">
        <w:rPr>
          <w:rFonts w:cs="Times"/>
        </w:rPr>
        <w:t>S</w:t>
      </w:r>
      <w:r w:rsidR="006F5A12" w:rsidRPr="00AA3FBB">
        <w:rPr>
          <w:rFonts w:cs="Times"/>
        </w:rPr>
        <w:t>ediment</w:t>
      </w:r>
      <w:r w:rsidRPr="00AA3FBB">
        <w:rPr>
          <w:rFonts w:cs="Times"/>
        </w:rPr>
        <w:t xml:space="preserve"> management</w:t>
      </w:r>
      <w:r w:rsidR="006F5A12" w:rsidRPr="00AA3FBB">
        <w:rPr>
          <w:rFonts w:cs="Times"/>
        </w:rPr>
        <w:t xml:space="preserve"> requires linking </w:t>
      </w:r>
      <w:r w:rsidR="004744C4" w:rsidRPr="00AA3FBB">
        <w:rPr>
          <w:rFonts w:cs="Times"/>
        </w:rPr>
        <w:t xml:space="preserve">changes in </w:t>
      </w:r>
      <w:r w:rsidR="005C06DF" w:rsidRPr="00AA3FBB">
        <w:rPr>
          <w:rFonts w:cs="Times"/>
        </w:rPr>
        <w:t>land use</w:t>
      </w:r>
      <w:r w:rsidR="006F5A12" w:rsidRPr="00AA3FBB">
        <w:rPr>
          <w:rFonts w:cs="Times"/>
        </w:rPr>
        <w:t xml:space="preserve"> to changes in sediment yields at the watershed outlet</w:t>
      </w:r>
      <w:r w:rsidR="00875513" w:rsidRPr="00AA3FBB">
        <w:rPr>
          <w:rFonts w:cs="Times"/>
        </w:rPr>
        <w:t xml:space="preserve"> </w:t>
      </w:r>
      <w:r w:rsidR="00875513" w:rsidRPr="00AA3FBB">
        <w:rPr>
          <w:rFonts w:cs="Times"/>
        </w:rPr>
        <w:fldChar w:fldCharType="begin" w:fldLock="1"/>
      </w:r>
      <w:r w:rsidR="00875513" w:rsidRPr="00AA3FBB">
        <w:rPr>
          <w:rFonts w:cs="Times"/>
        </w:rPr>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875513" w:rsidRPr="00AA3FBB">
        <w:rPr>
          <w:rFonts w:cs="Times"/>
        </w:rPr>
        <w:fldChar w:fldCharType="separate"/>
      </w:r>
      <w:r w:rsidR="00875513" w:rsidRPr="00AA3FBB">
        <w:rPr>
          <w:rFonts w:cs="Times"/>
          <w:noProof/>
        </w:rPr>
        <w:t>(Walling and Collins, 2008)</w:t>
      </w:r>
      <w:r w:rsidR="00875513" w:rsidRPr="00AA3FBB">
        <w:rPr>
          <w:rFonts w:cs="Times"/>
        </w:rPr>
        <w:fldChar w:fldCharType="end"/>
      </w:r>
      <w:r w:rsidR="006F5A12" w:rsidRPr="00AA3FBB">
        <w:rPr>
          <w:rFonts w:cs="Times"/>
        </w:rPr>
        <w:t xml:space="preserve">. A sediment budget quantifies sediment </w:t>
      </w:r>
      <w:r w:rsidR="005C06DF" w:rsidRPr="00AA3FBB">
        <w:rPr>
          <w:rFonts w:cs="Times"/>
        </w:rPr>
        <w:t xml:space="preserve">movement </w:t>
      </w:r>
      <w:r w:rsidR="006F5A12" w:rsidRPr="00AA3FBB">
        <w:rPr>
          <w:rFonts w:cs="Times"/>
        </w:rPr>
        <w:t xml:space="preserve">from key sources like hillslope erosion, channel-bank erosion, and mass movements, to its eventual exit from a watershed </w:t>
      </w:r>
      <w:r w:rsidR="00DB6D03" w:rsidRPr="00AA3FBB">
        <w:rPr>
          <w:rFonts w:cs="Times"/>
        </w:rPr>
        <w:fldChar w:fldCharType="begin" w:fldLock="1"/>
      </w:r>
      <w:r w:rsidR="00E153E3" w:rsidRPr="00AA3FBB">
        <w:rPr>
          <w:rFonts w:cs="Times"/>
        </w:rPr>
        <w:instrText>ADDIN CSL_CITATION { "citationItems" : [ { "id" : "ITEM-1", "itemData" : { "author" : [ { "dropping-particle" : "", "family" : "Rapp", "given" : "Anders", "non-dropping-particle" : "", "parse-names" : false, "suffix" : "" } ], "container-title" : "Geografiska Annaler", "id" : "ITEM-1", "issue" : "2/3", "issued" : { "date-parts" : [ [ "1960" ] ] }, "page" : "65-200", "title" : "Recent development of mountain slopes in Karkevagge and surroundings, northern Scandinavia", "type" : "article-journal", "volume" : "42" }, "uris" : [ "http://www.mendeley.com/documents/?uuid=5dcb1d72-917e-4260-9f49-4c35e05fd0a9" ] } ], "mendeley" : { "formattedCitation" : "(Rapp, 1960)", "plainTextFormattedCitation" : "(Rapp, 1960)", "previouslyFormattedCitation" : "(Rapp, 1960)" }, "properties" : { "noteIndex" : 0 }, "schema" : "https://github.com/citation-style-language/schema/raw/master/csl-citation.json" }</w:instrText>
      </w:r>
      <w:r w:rsidR="00DB6D03" w:rsidRPr="00AA3FBB">
        <w:rPr>
          <w:rFonts w:cs="Times"/>
        </w:rPr>
        <w:fldChar w:fldCharType="separate"/>
      </w:r>
      <w:r w:rsidR="00E153E3" w:rsidRPr="00AA3FBB">
        <w:rPr>
          <w:rFonts w:cs="Times"/>
          <w:noProof/>
        </w:rPr>
        <w:t>(Rapp, 1960)</w:t>
      </w:r>
      <w:r w:rsidR="00DB6D03" w:rsidRPr="00AA3FBB">
        <w:rPr>
          <w:rFonts w:cs="Times"/>
        </w:rPr>
        <w:fldChar w:fldCharType="end"/>
      </w:r>
      <w:r w:rsidR="006F5A12" w:rsidRPr="00AA3FBB">
        <w:rPr>
          <w:rFonts w:cs="Times"/>
        </w:rPr>
        <w:t xml:space="preserve">. </w:t>
      </w:r>
      <w:r w:rsidR="00716BDF" w:rsidRPr="00AA3FBB">
        <w:rPr>
          <w:rFonts w:cs="Times"/>
        </w:rPr>
        <w:fldChar w:fldCharType="begin" w:fldLock="1"/>
      </w:r>
      <w:r w:rsidR="00875513" w:rsidRPr="00AA3FBB">
        <w:rPr>
          <w:rFonts w:cs="Times"/>
        </w:rPr>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"manualFormatting" : "Walling (1999)", "plainTextFormattedCitation" : "(Walling, 1999)", "previouslyFormattedCitation" : "(Walling, 1999)" }, "properties" : { "noteIndex" : 0 }, "schema" : "https://github.com/citation-style-language/schema/raw/master/csl-citation.json" }</w:instrText>
      </w:r>
      <w:r w:rsidR="00716BDF" w:rsidRPr="00AA3FBB">
        <w:rPr>
          <w:rFonts w:cs="Times"/>
        </w:rPr>
        <w:fldChar w:fldCharType="separate"/>
      </w:r>
      <w:r w:rsidR="00875513" w:rsidRPr="00AA3FBB">
        <w:rPr>
          <w:rFonts w:cs="Times"/>
          <w:noProof/>
        </w:rPr>
        <w:t>Walling</w:t>
      </w:r>
      <w:r w:rsidR="00E153E3" w:rsidRPr="00AA3FBB">
        <w:rPr>
          <w:rFonts w:cs="Times"/>
          <w:noProof/>
        </w:rPr>
        <w:t xml:space="preserve"> </w:t>
      </w:r>
      <w:r w:rsidR="00875513" w:rsidRPr="00AA3FBB">
        <w:rPr>
          <w:rFonts w:cs="Times"/>
          <w:noProof/>
        </w:rPr>
        <w:t>(</w:t>
      </w:r>
      <w:r w:rsidR="00E153E3" w:rsidRPr="00AA3FBB">
        <w:rPr>
          <w:rFonts w:cs="Times"/>
          <w:noProof/>
        </w:rPr>
        <w:t>1999)</w:t>
      </w:r>
      <w:r w:rsidR="00716BDF" w:rsidRPr="00AA3FBB">
        <w:rPr>
          <w:rFonts w:cs="Times"/>
        </w:rPr>
        <w:fldChar w:fldCharType="end"/>
      </w:r>
      <w:r w:rsidR="00716BDF" w:rsidRPr="00AA3FBB">
        <w:rPr>
          <w:rFonts w:cs="Times"/>
        </w:rPr>
        <w:t xml:space="preserve"> </w:t>
      </w:r>
      <w:r w:rsidR="006F5A12" w:rsidRPr="00AA3FBB">
        <w:rPr>
          <w:rFonts w:cs="Times"/>
        </w:rPr>
        <w:t xml:space="preserve">used a sediment budget to show that </w:t>
      </w:r>
      <w:r w:rsidR="003E29D2" w:rsidRPr="00AA3FBB">
        <w:rPr>
          <w:rFonts w:cs="Times"/>
        </w:rPr>
        <w:t>s</w:t>
      </w:r>
      <w:r w:rsidR="006F5A12" w:rsidRPr="00AA3FBB">
        <w:rPr>
          <w:rFonts w:cs="Times"/>
        </w:rPr>
        <w:t xml:space="preserve">ediment yield from watersheds can be insensitive to </w:t>
      </w:r>
      <w:r w:rsidR="004744C4" w:rsidRPr="00AA3FBB">
        <w:rPr>
          <w:rFonts w:cs="Times"/>
        </w:rPr>
        <w:t>land use</w:t>
      </w:r>
      <w:r w:rsidR="003E29D2" w:rsidRPr="00AA3FBB">
        <w:rPr>
          <w:rFonts w:cs="Times"/>
        </w:rPr>
        <w:t xml:space="preserve"> change</w:t>
      </w:r>
      <w:r w:rsidR="006F5A12" w:rsidRPr="00AA3FBB">
        <w:rPr>
          <w:rFonts w:cs="Times"/>
        </w:rPr>
        <w:t xml:space="preserve"> and erosion management due to high sediment storage capacity on hillslopes and in the channe</w:t>
      </w:r>
      <w:r w:rsidR="003E29D2" w:rsidRPr="00AA3FBB">
        <w:rPr>
          <w:rFonts w:cs="Times"/>
        </w:rPr>
        <w:t>l</w:t>
      </w:r>
      <w:r w:rsidR="006F5A12" w:rsidRPr="00AA3FBB">
        <w:rPr>
          <w:rFonts w:cs="Times"/>
        </w:rPr>
        <w:t xml:space="preserve">. Sediment yield from disturbed areas can </w:t>
      </w:r>
      <w:r w:rsidR="003E29D2" w:rsidRPr="00AA3FBB">
        <w:rPr>
          <w:rFonts w:cs="Times"/>
        </w:rPr>
        <w:t xml:space="preserve">also </w:t>
      </w:r>
      <w:r w:rsidR="006F5A12" w:rsidRPr="00AA3FBB">
        <w:rPr>
          <w:rFonts w:cs="Times"/>
        </w:rPr>
        <w:t xml:space="preserve">be large but </w:t>
      </w:r>
      <w:r w:rsidR="004744C4" w:rsidRPr="00AA3FBB">
        <w:rPr>
          <w:rFonts w:cs="Times"/>
        </w:rPr>
        <w:t>relatively un</w:t>
      </w:r>
      <w:r w:rsidR="006F5A12" w:rsidRPr="00AA3FBB">
        <w:rPr>
          <w:rFonts w:cs="Times"/>
        </w:rPr>
        <w:t xml:space="preserve">important compared to high yields from undisturbed areas. </w:t>
      </w:r>
      <w:r w:rsidR="00155EC9" w:rsidRPr="00AA3FBB">
        <w:rPr>
          <w:rFonts w:cs="Times"/>
        </w:rPr>
        <w:t>T</w:t>
      </w:r>
      <w:r w:rsidR="003E29D2" w:rsidRPr="00AA3FBB">
        <w:rPr>
          <w:rFonts w:cs="Times"/>
        </w:rPr>
        <w:t>he sediment budget can be simplified since m</w:t>
      </w:r>
      <w:r w:rsidR="006F5A12" w:rsidRPr="00AA3FBB">
        <w:rPr>
          <w:rFonts w:cs="Times"/>
        </w:rPr>
        <w:t xml:space="preserve">ost applications require only </w:t>
      </w:r>
      <w:r w:rsidR="004744C4" w:rsidRPr="00AA3FBB">
        <w:rPr>
          <w:rFonts w:cs="Times"/>
        </w:rPr>
        <w:t>the order of magnitude or</w:t>
      </w:r>
      <w:r w:rsidR="006F5A12" w:rsidRPr="00AA3FBB">
        <w:rPr>
          <w:rFonts w:cs="Times"/>
        </w:rPr>
        <w:t xml:space="preserve"> re</w:t>
      </w:r>
      <w:r w:rsidR="004744C4" w:rsidRPr="00AA3FBB">
        <w:rPr>
          <w:rFonts w:cs="Times"/>
        </w:rPr>
        <w:t>lative importance of process</w:t>
      </w:r>
      <w:r w:rsidR="003E29D2" w:rsidRPr="00AA3FBB">
        <w:rPr>
          <w:rFonts w:cs="Times"/>
        </w:rPr>
        <w:t xml:space="preserve">es be known </w:t>
      </w:r>
      <w:r w:rsidR="003E29D2" w:rsidRPr="00AA3FBB">
        <w:rPr>
          <w:rFonts w:cs="Times"/>
        </w:rPr>
        <w:fldChar w:fldCharType="begin" w:fldLock="1"/>
      </w:r>
      <w:r w:rsidR="00BB4D15" w:rsidRPr="00AA3FBB">
        <w:rPr>
          <w:rFonts w:cs="Times"/>
        </w:rPr>
        <w:instrText>ADDIN CSL_CITATION { "citationItems" : [ { "id" : "ITEM-1", "itemData" : { "ISBN" : "0018-8158", "author" : [ { "dropping-particle" : "", "family" : "Slaymaker", "given" : "Olav", "non-dropping-particle" : "", "parse-names" : false, "suffix" : "" } ], "container-title" : "Hydrobiologia", "id" : "ITEM-1", "issue" : "1", "issued" : { "date-parts" : [ [ "2003" ] ] }, "page" : "71-82", "title" : "The sediment budget as conceptual framework and management tool", "type" : "article-journal", "volume" : "494" }, "uris" : [ "http://www.mendeley.com/documents/?uuid=748aa7eb-6618-4830-b6af-fae1f7789606" ] } ], "mendeley" : { "formattedCitation" : "(Slaymaker, 2003)", "plainTextFormattedCitation" : "(Slaymaker, 2003)", "previouslyFormattedCitation" : "(Slaymaker, 2003)" }, "properties" : { "noteIndex" : 0 }, "schema" : "https://github.com/citation-style-language/schema/raw/master/csl-citation.json" }</w:instrText>
      </w:r>
      <w:r w:rsidR="003E29D2" w:rsidRPr="00AA3FBB">
        <w:rPr>
          <w:rFonts w:cs="Times"/>
        </w:rPr>
        <w:fldChar w:fldCharType="separate"/>
      </w:r>
      <w:r w:rsidR="003E29D2" w:rsidRPr="00AA3FBB">
        <w:rPr>
          <w:rFonts w:cs="Times"/>
          <w:noProof/>
        </w:rPr>
        <w:t>(Slaymaker, 2003)</w:t>
      </w:r>
      <w:r w:rsidR="003E29D2" w:rsidRPr="00AA3FBB">
        <w:rPr>
          <w:rFonts w:cs="Times"/>
        </w:rPr>
        <w:fldChar w:fldCharType="end"/>
      </w:r>
      <w:r w:rsidR="003E29D2" w:rsidRPr="00AA3FBB">
        <w:rPr>
          <w:rFonts w:cs="Times"/>
        </w:rPr>
        <w:t>.</w:t>
      </w:r>
      <w:r w:rsidR="006F5A12" w:rsidRPr="00AA3FBB">
        <w:rPr>
          <w:rFonts w:cs="Times"/>
        </w:rPr>
        <w:t xml:space="preserve"> </w:t>
      </w:r>
      <w:r w:rsidR="00716BDF" w:rsidRPr="00AA3FBB">
        <w:rPr>
          <w:rFonts w:cs="Times"/>
        </w:rPr>
        <w:fldChar w:fldCharType="begin" w:fldLock="1"/>
      </w:r>
      <w:r w:rsidR="00E153E3" w:rsidRPr="00AA3FBB">
        <w:rPr>
          <w:rFonts w:cs="Times"/>
        </w:rPr>
        <w: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instrText>
      </w:r>
      <w:r w:rsidR="00716BDF" w:rsidRPr="00AA3FBB">
        <w:rPr>
          <w:rFonts w:cs="Times"/>
        </w:rPr>
        <w:fldChar w:fldCharType="separate"/>
      </w:r>
      <w:r w:rsidR="00716BDF" w:rsidRPr="00AA3FBB">
        <w:rPr>
          <w:rFonts w:cs="Times"/>
          <w:noProof/>
        </w:rPr>
        <w:t>Reid and Dunne (1996)</w:t>
      </w:r>
      <w:r w:rsidR="00716BDF" w:rsidRPr="00AA3FBB">
        <w:rPr>
          <w:rFonts w:cs="Times"/>
        </w:rPr>
        <w:fldChar w:fldCharType="end"/>
      </w:r>
      <w:r w:rsidR="00716BDF" w:rsidRPr="00AA3FBB">
        <w:rPr>
          <w:rFonts w:cs="Times"/>
        </w:rPr>
        <w:t xml:space="preserve"> </w:t>
      </w:r>
      <w:r w:rsidR="006F5A12" w:rsidRPr="00AA3FBB">
        <w:rPr>
          <w:rFonts w:cs="Times"/>
        </w:rPr>
        <w:t xml:space="preserve">argue a management-focused sediment budget can be developed quickly </w:t>
      </w:r>
      <w:r w:rsidR="006F5A12" w:rsidRPr="00AA3FBB">
        <w:rPr>
          <w:rFonts w:cs="Times"/>
        </w:rPr>
        <w:lastRenderedPageBreak/>
        <w:t>where the problem is clearly defined and the management area can be divided into homogenous sub-units.</w:t>
      </w:r>
    </w:p>
    <w:p w14:paraId="68FC75A0" w14:textId="67050AE8" w:rsidR="00A955CD" w:rsidRPr="00AA3FBB" w:rsidRDefault="006F5A12">
      <w:pPr>
        <w:rPr>
          <w:rFonts w:cs="Times"/>
        </w:rPr>
      </w:pPr>
      <w:r w:rsidRPr="00AA3FBB">
        <w:rPr>
          <w:rFonts w:cs="Times"/>
        </w:rPr>
        <w:t>Knowledge of suspended sediment yield (SSY) under both natural and disturbed conditions on most tropical, volcanic islands remains limited, due to the challenges of in situ monitoring in remote enviro</w:t>
      </w:r>
      <w:r w:rsidR="00327DBC" w:rsidRPr="00AA3FBB">
        <w:rPr>
          <w:rFonts w:cs="Times"/>
        </w:rPr>
        <w:t>n</w:t>
      </w:r>
      <w:r w:rsidR="003E29D2" w:rsidRPr="00AA3FBB">
        <w:rPr>
          <w:rFonts w:cs="Times"/>
        </w:rPr>
        <w:t xml:space="preserve">ments. </w:t>
      </w:r>
      <w:r w:rsidRPr="00AA3FBB">
        <w:rPr>
          <w:rFonts w:cs="Times"/>
        </w:rPr>
        <w:t xml:space="preserve">Existing </w:t>
      </w:r>
      <w:r w:rsidR="00155EC9" w:rsidRPr="00AA3FBB">
        <w:rPr>
          <w:rFonts w:cs="Times"/>
        </w:rPr>
        <w:t xml:space="preserve">erosion </w:t>
      </w:r>
      <w:r w:rsidRPr="00AA3FBB">
        <w:rPr>
          <w:rFonts w:cs="Times"/>
        </w:rPr>
        <w:t xml:space="preserve">models are </w:t>
      </w:r>
      <w:r w:rsidR="005D0762" w:rsidRPr="00AA3FBB">
        <w:rPr>
          <w:rFonts w:cs="Times"/>
        </w:rPr>
        <w:t xml:space="preserve">mainly </w:t>
      </w:r>
      <w:r w:rsidRPr="00AA3FBB">
        <w:rPr>
          <w:rFonts w:cs="Times"/>
        </w:rPr>
        <w:t>designed for agricultural landscapes</w:t>
      </w:r>
      <w:r w:rsidR="005D0762" w:rsidRPr="00AA3FBB">
        <w:rPr>
          <w:rFonts w:cs="Times"/>
        </w:rPr>
        <w:t>,</w:t>
      </w:r>
      <w:r w:rsidRPr="00AA3FBB">
        <w:rPr>
          <w:rFonts w:cs="Times"/>
        </w:rPr>
        <w:t xml:space="preserve"> </w:t>
      </w:r>
      <w:r w:rsidR="003E29D2" w:rsidRPr="00AA3FBB">
        <w:rPr>
          <w:rFonts w:cs="Times"/>
        </w:rPr>
        <w:t xml:space="preserve">which </w:t>
      </w:r>
      <w:r w:rsidRPr="00AA3FBB">
        <w:rPr>
          <w:rFonts w:cs="Times"/>
        </w:rPr>
        <w:t xml:space="preserve">are not well-calibrated to the </w:t>
      </w:r>
      <w:r w:rsidR="005D0762" w:rsidRPr="00AA3FBB">
        <w:rPr>
          <w:rFonts w:cs="Times"/>
        </w:rPr>
        <w:t>physical geography</w:t>
      </w:r>
      <w:r w:rsidRPr="00AA3FBB">
        <w:rPr>
          <w:rFonts w:cs="Times"/>
        </w:rPr>
        <w:t xml:space="preserve"> </w:t>
      </w:r>
      <w:r w:rsidR="005D0762" w:rsidRPr="00AA3FBB">
        <w:rPr>
          <w:rFonts w:cs="Times"/>
        </w:rPr>
        <w:t xml:space="preserve">of </w:t>
      </w:r>
      <w:r w:rsidRPr="00AA3FBB">
        <w:rPr>
          <w:rFonts w:cs="Times"/>
        </w:rPr>
        <w:t>steep, tropical islands</w:t>
      </w:r>
      <w:r w:rsidR="00B914FC" w:rsidRPr="00AA3FBB">
        <w:rPr>
          <w:rFonts w:cs="Times"/>
        </w:rPr>
        <w:t xml:space="preserve">, and </w:t>
      </w:r>
      <w:r w:rsidR="003E29D2" w:rsidRPr="00AA3FBB">
        <w:rPr>
          <w:rFonts w:cs="Times"/>
        </w:rPr>
        <w:t>ignore</w:t>
      </w:r>
      <w:r w:rsidRPr="00AA3FBB">
        <w:rPr>
          <w:rFonts w:cs="Times"/>
        </w:rPr>
        <w:t xml:space="preserve"> important processes </w:t>
      </w:r>
      <w:r w:rsidR="00B914FC" w:rsidRPr="00AA3FBB">
        <w:rPr>
          <w:rFonts w:cs="Times"/>
        </w:rPr>
        <w:t>like</w:t>
      </w:r>
      <w:r w:rsidRPr="00AA3FBB">
        <w:rPr>
          <w:rFonts w:cs="Times"/>
        </w:rPr>
        <w:t xml:space="preserve"> mass movements</w:t>
      </w:r>
      <w:r w:rsidR="00716BDF" w:rsidRPr="00AA3FBB">
        <w:rPr>
          <w:rFonts w:cs="Times"/>
        </w:rPr>
        <w:t xml:space="preserve"> </w:t>
      </w:r>
      <w:r w:rsidR="00716BDF" w:rsidRPr="00AA3FBB">
        <w:rPr>
          <w:rFonts w:cs="Times"/>
        </w:rPr>
        <w:fldChar w:fldCharType="begin" w:fldLock="1"/>
      </w:r>
      <w:r w:rsidR="00E153E3" w:rsidRPr="00AA3FBB">
        <w:rPr>
          <w:rFonts w:cs="Times"/>
        </w:rPr>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"DOI" : "10.1007/s10310-007-0017-9", "ISSN" : "1341-6979", "author" : [ { "dropping-particle" : "", "family" : "Sadeghi", "given" : "S. H. R.", "non-dropping-particle" : "", "parse-names" : false, "suffix" : "" }, { "dropping-particle" : "", "family" : "Mizuyama", "given" : "T.", "non-dropping-particle" : "", "parse-names" : false, "suffix" : "" }, { "dropping-particle" : "", "family" : "Miyata", "given" : "S.", "non-dropping-particle" : "", "parse-names" : false, "suffix" : "" }, { "dropping-particle" : "", "family" : "Gomi", "given" : "T.", "non-dropping-particle" : "", "parse-names" : false, "suffix" : "" }, { "dropping-particle" : "", "family" : "Kosugi", "given" : "K.", "non-dropping-particle" : "", "parse-names" : false, "suffix" : "" }, { "dropping-particle" : "", "family" : "Mizugaki", "given" : "S.", "non-dropping-particle" : "", "parse-names" : false, "suffix" : "" }, { "dropping-particle" : "", "family" : "Onda", "given" : "Y.", "non-dropping-particle" : "", "parse-names" : false, "suffix" : "" } ], "container-title" : "Journal of Forest Research", "id" : "ITEM-3", "issue" : "4", "issued" : { "date-parts" : [ [ "2007", "6", "2" ] ] }, "page" : "270-277", "title" : "Is MUSLE apt to small steeply reforested watershed?", "type" : "article-journal", "volume" : "12" }, "uris" : [ "http://www.mendeley.com/documents/?uuid=7157efe2-b703-4323-8c95-85e65d4be1fe" ] } ], "mendeley" : { "formattedCitation" : "(Calhoun and Fletcher, 1999; Ramos-Scharr\u00f3n and Macdonald, 2005; Sadeghi et al., 2007)", "plainTextFormattedCitation" : "(Calhoun and Fletcher, 1999; Ramos-Scharr\u00f3n and Macdonald, 2005; Sadeghi et al., 2007)", "previouslyFormattedCitation" : "(Calhoun and Fletcher, 1999; Ramos-Scharr\u00f3n and Macdonald, 2005; Sadeghi et al., 2007)"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(Calhoun and Fletcher, 1999; Ramos-Scharrón and Macdonald, 2005; Sadeghi et al., 2007)</w:t>
      </w:r>
      <w:r w:rsidR="00716BDF" w:rsidRPr="00AA3FBB">
        <w:rPr>
          <w:rFonts w:cs="Times"/>
        </w:rPr>
        <w:fldChar w:fldCharType="end"/>
      </w:r>
      <w:r w:rsidRPr="00AA3FBB">
        <w:rPr>
          <w:rFonts w:cs="Times"/>
        </w:rPr>
        <w:t xml:space="preserve">. </w:t>
      </w:r>
      <w:r w:rsidR="00BA6EA0" w:rsidRPr="00AA3FBB">
        <w:rPr>
          <w:rFonts w:cs="Times"/>
        </w:rPr>
        <w:t>M</w:t>
      </w:r>
      <w:r w:rsidRPr="00AA3FBB">
        <w:rPr>
          <w:rFonts w:cs="Times"/>
        </w:rPr>
        <w:t xml:space="preserve">odels that predict SSY from small, mountainous catchments </w:t>
      </w:r>
      <w:r w:rsidR="00BA6EA0" w:rsidRPr="00AA3FBB">
        <w:rPr>
          <w:rFonts w:cs="Times"/>
        </w:rPr>
        <w:t>would</w:t>
      </w:r>
      <w:r w:rsidRPr="00AA3FBB">
        <w:rPr>
          <w:rFonts w:cs="Times"/>
        </w:rPr>
        <w:t xml:space="preserve"> establish baselines for change-detection, and </w:t>
      </w:r>
      <w:r w:rsidR="003E29D2" w:rsidRPr="00AA3FBB">
        <w:rPr>
          <w:rFonts w:cs="Times"/>
        </w:rPr>
        <w:t>improv</w:t>
      </w:r>
      <w:r w:rsidR="00BA6EA0" w:rsidRPr="00AA3FBB">
        <w:rPr>
          <w:rFonts w:cs="Times"/>
        </w:rPr>
        <w:t>e</w:t>
      </w:r>
      <w:r w:rsidR="00A9558F" w:rsidRPr="00AA3FBB">
        <w:rPr>
          <w:rFonts w:cs="Times"/>
        </w:rPr>
        <w:t xml:space="preserve"> regional-scale sediment yield</w:t>
      </w:r>
      <w:r w:rsidRPr="00AA3FBB">
        <w:rPr>
          <w:rFonts w:cs="Times"/>
        </w:rPr>
        <w:t xml:space="preserve"> models </w:t>
      </w:r>
      <w:r w:rsidR="00716BDF"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(Duvert et al., 2012)</w:t>
      </w:r>
      <w:r w:rsidR="00716BDF" w:rsidRPr="00AA3FBB">
        <w:rPr>
          <w:rFonts w:cs="Times"/>
        </w:rPr>
        <w:fldChar w:fldCharType="end"/>
      </w:r>
      <w:r w:rsidRPr="00AA3FBB">
        <w:rPr>
          <w:rFonts w:cs="Times"/>
        </w:rPr>
        <w:t>.</w:t>
      </w:r>
    </w:p>
    <w:p w14:paraId="38397928" w14:textId="5D1DF342" w:rsidR="007956F5" w:rsidRPr="00AA3FBB" w:rsidRDefault="006F5A12">
      <w:pPr>
        <w:rPr>
          <w:rFonts w:cs="Times"/>
        </w:rPr>
      </w:pPr>
      <w:r w:rsidRPr="00AA3FBB">
        <w:rPr>
          <w:rFonts w:cs="Times"/>
        </w:rPr>
        <w:t>Traditional approaches to quantifying human impact</w:t>
      </w:r>
      <w:r w:rsidR="00EA3540" w:rsidRPr="00AA3FBB">
        <w:rPr>
          <w:rFonts w:cs="Times"/>
        </w:rPr>
        <w:t xml:space="preserve"> on sediment budgets include </w:t>
      </w:r>
      <w:r w:rsidRPr="00AA3FBB">
        <w:rPr>
          <w:rFonts w:cs="Times"/>
        </w:rPr>
        <w:t xml:space="preserve">comparison of </w:t>
      </w:r>
      <w:r w:rsidR="003E29D2" w:rsidRPr="00AA3FBB">
        <w:rPr>
          <w:rFonts w:cs="Times"/>
        </w:rPr>
        <w:t>t</w:t>
      </w:r>
      <w:r w:rsidR="001A74F8" w:rsidRPr="00AA3FBB">
        <w:rPr>
          <w:rFonts w:cs="Times"/>
        </w:rPr>
        <w:t>otal</w:t>
      </w:r>
      <w:r w:rsidRPr="00AA3FBB">
        <w:rPr>
          <w:rFonts w:cs="Times"/>
        </w:rPr>
        <w:t xml:space="preserve"> annual yields </w:t>
      </w:r>
      <w:r w:rsidR="00716BDF" w:rsidRPr="00AA3FBB">
        <w:rPr>
          <w:rFonts w:cs="Times"/>
        </w:rPr>
        <w:fldChar w:fldCharType="begin" w:fldLock="1"/>
      </w:r>
      <w:r w:rsidR="00E153E3" w:rsidRPr="00AA3FBB">
        <w:rPr>
          <w:rFonts w:cs="Times"/>
        </w:rPr>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(Fahey et al., 2003)</w:t>
      </w:r>
      <w:r w:rsidR="00716BDF" w:rsidRPr="00AA3FBB">
        <w:rPr>
          <w:rFonts w:cs="Times"/>
        </w:rPr>
        <w:fldChar w:fldCharType="end"/>
      </w:r>
      <w:r w:rsidRPr="00AA3FBB">
        <w:rPr>
          <w:rFonts w:cs="Times"/>
        </w:rPr>
        <w:t xml:space="preserve"> and sediment rating curves </w:t>
      </w:r>
      <w:r w:rsidR="00716BDF" w:rsidRPr="00AA3FBB">
        <w:rPr>
          <w:rFonts w:cs="Times"/>
        </w:rPr>
        <w:fldChar w:fldCharType="begin" w:fldLock="1"/>
      </w:r>
      <w:r w:rsidR="00E153E3" w:rsidRPr="00AA3FBB">
        <w:rPr>
          <w:rFonts w:cs="Times"/>
        </w:rP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"formattedCitation" : "(Asselman, 2000; Walling, 1977)", "plainTextFormattedCitation" : "(Asselman, 2000; Walling, 1977)", "previouslyFormattedCitation" : "(Asselman, 2000; Walling, 1977)"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(Asselman, 2000; Walling, 1977)</w:t>
      </w:r>
      <w:r w:rsidR="00716BDF" w:rsidRPr="00AA3FBB">
        <w:rPr>
          <w:rFonts w:cs="Times"/>
        </w:rPr>
        <w:fldChar w:fldCharType="end"/>
      </w:r>
      <w:r w:rsidR="00EA3540" w:rsidRPr="00AA3FBB">
        <w:rPr>
          <w:rFonts w:cs="Times"/>
        </w:rPr>
        <w:t>. These approaches</w:t>
      </w:r>
      <w:r w:rsidRPr="00AA3FBB">
        <w:rPr>
          <w:rFonts w:cs="Times"/>
        </w:rPr>
        <w:t xml:space="preserve"> are complicated by interannual</w:t>
      </w:r>
      <w:r w:rsidR="00B55B18" w:rsidRPr="00AA3FBB">
        <w:rPr>
          <w:rFonts w:cs="Times"/>
        </w:rPr>
        <w:t xml:space="preserve"> climatic</w:t>
      </w:r>
      <w:r w:rsidRPr="00AA3FBB">
        <w:rPr>
          <w:rFonts w:cs="Times"/>
        </w:rPr>
        <w:t xml:space="preserve"> variability and hysteresis in the discharge-</w:t>
      </w:r>
      <w:r w:rsidR="00805EA5" w:rsidRPr="00AA3FBB">
        <w:rPr>
          <w:rFonts w:cs="Times"/>
        </w:rPr>
        <w:t xml:space="preserve">sediment </w:t>
      </w:r>
      <w:r w:rsidRPr="00AA3FBB">
        <w:rPr>
          <w:rFonts w:cs="Times"/>
        </w:rPr>
        <w:t>concentration relationship</w:t>
      </w:r>
      <w:r w:rsidR="00A9558F" w:rsidRPr="00AA3FBB">
        <w:rPr>
          <w:rFonts w:cs="Times"/>
        </w:rPr>
        <w:t xml:space="preserve"> </w:t>
      </w:r>
      <w:r w:rsidR="00A9558F" w:rsidRPr="00AA3FBB">
        <w:rPr>
          <w:rFonts w:cs="Times"/>
        </w:rPr>
        <w:fldChar w:fldCharType="begin" w:fldLock="1"/>
      </w:r>
      <w:r w:rsidR="007567BD" w:rsidRPr="00AA3FBB">
        <w:rPr>
          <w:rFonts w:cs="Times"/>
        </w:rP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"ISBN" : "1099-1085", "author" : [ { "dropping-particle" : "", "family" : "Kostaschuk", "given" : "Ray a", "non-dropping-particle" : "", "parse-names" : false, "suffix" : "" }, { "dropping-particle" : "", "family" : "Terry", "given" : "James P", "non-dropping-particle" : "", "parse-names" : false, "suffix" : "" }, { "dropping-particle" : "", "family" : "Raj", "given" : "Rishi", "non-dropping-particle" : "", "parse-names" : false, "suffix" : "" } ], "container-title" : "Hydrological processes", "id" : "ITEM-2", "issue" : "6", "issued" : { "date-parts" : [ [ "2002" ] ] }, "page" : "1149-1164", "title" : "Suspended sediment transport during tropical-cyclone floods in Fiji", "type" : "article-journal", "volume" : "17" }, "uris" : [ "http://www.mendeley.com/documents/?uuid=3fe7405d-db51-40e1-ae0d-51c85224c6d0" ] }, { "id" : "ITEM-3", "itemData" : { "DOI" : "10.1016/j.geomorph.2014.03.009", "ISBN" : "0169555X", "ISSN" : "0169555X", "abstract" : "Variation in fluvial suspended sediment-discharge behavior is generally thought to be the product of changes in processes governing the delivery of sediment and water to the channel. The objective of this study was to infer sediment supply dynamics from the response of suspended sediment behavior to antecedent hydrologic factors. The Salinas River (California) is seasonally active, moderately sized, and potentially susceptible to lasting impacts of hydrologic event history because of aridity, high discharge variability, and in-channel terminating flows. Forty-five years of suspended sediment data from the lower Salinas and 80. years of hydrologic data were used to construct hydrologic descriptors of basin preconditioning and to test the effects of these preconditions on suspended sediment behavior. Hydrologic precondition factors - including change in mean daily discharge and increasing elapsed time since the last moderate discharge event (~. 10-20 times mean discharge (Qmean)) - were found to have significant positive effects on discharge-corrected, fine suspended-sediment concentrations. Conversely, increased elapsed time since the last low discharge event (~. 0.1-0.4 times Qmean), and the sum of low flow conditions over interannual time scales were found to cause significant negative trends in fine suspended sediment concentration residuals. Suspended sand concentrations are suppressed by increased elapsed time after threshold discharges of ~. 0.1-2 and 5-100 times Qmean, and increased low to no flow days over time scales from 1 to 2000. days. Current and previous year water yield and precipitation magnitudes correlate positively with sand concentration. Addition of fine sediment from lower Salinas hillslope or channel sources on the rising limb of the hydrograph is the major mechanism behind an overall positive hysteretic pattern, which was forensically supported by the annual occurrence of in-channel suspended sediment deposition by early season, channel terminating flows and by the flushing function of moderate hydrologic events found in this study. The importance of hillslope and/or channel fine sediment contributions proximal to the lower Salinas are further highlighted by the lack of control exerted by upper subbasin water provenance on fine suspended sediment concentration, while sand behavior is differentiated by upper basin water provenance. Investigation of suspension of bed-sized sediment showed that the channel bed could exert significant\u2026", "author" : [ { "dropping-particle" : "", "family" : "Gray", "given" : "a. B.", "non-dropping-particle" : "", "parse-names" : false, "suffix" : "" }, { "dropping-particle" : "", "family" : "Warrick", "given" : "J. a.", "non-dropping-particle" : "", "parse-names" : false, "suffix" : "" }, { "dropping-particle" : "", "family" : "Pasternack", "given" : "G. B.", "non-dropping-particle" : "", "parse-names" : false, "suffix" : "" }, { "dropping-particle" : "", "family" : "Watson", "given" : "E. B.", "non-dropping-particle" : "", "parse-names" : false, "suffix" : "" }, { "dropping-particle" : "", "family" : "Go??i", "given" : "M. a.", "non-dropping-particle" : "", "parse-names" : false, "suffix" : "" } ], "container-title" : "Geomorphology", "id" : "ITEM-3", "issue" : "JUNE 2014", "issued" : { "date-parts" : [ [ "2014" ] ] }, "page" : "485-501", "title" : "Suspended sediment behavior in a coastal dry-summer subtropical catchment: Effects of hydrologic preconditions", "type" : "article-journal", "volume" : "214" }, "uris" : [ "http://www.mendeley.com/documents/?uuid=6cd2acbf-145d-4c2f-8548-d6372b9f2670" ] } ], "mendeley" : { "formattedCitation" : "(Gray et al., 2014; Kostaschuk et al., 2002; Stock and Tribble, 2010)", "plainTextFormattedCitation" : "(Gray et al., 2014; Kostaschuk et al., 2002; Stock and Tribble, 2010)", "previouslyFormattedCitation" : "(Gray et al., 2014; Kostaschuk et al., 2002; Stock and Tribble, 2010)" }, "properties" : { "noteIndex" : 0 }, "schema" : "https://github.com/citation-style-language/schema/raw/master/csl-citation.json" }</w:instrText>
      </w:r>
      <w:r w:rsidR="00A9558F" w:rsidRPr="00AA3FBB">
        <w:rPr>
          <w:rFonts w:cs="Times"/>
        </w:rPr>
        <w:fldChar w:fldCharType="separate"/>
      </w:r>
      <w:r w:rsidR="006D2EC2" w:rsidRPr="00AA3FBB">
        <w:rPr>
          <w:rFonts w:cs="Times"/>
          <w:noProof/>
        </w:rPr>
        <w:t>(Gray et al., 2014; Kostaschuk et al., 2002; Stock and Tribble, 2010)</w:t>
      </w:r>
      <w:r w:rsidR="00A9558F" w:rsidRPr="00AA3FBB">
        <w:rPr>
          <w:rFonts w:cs="Times"/>
        </w:rPr>
        <w:fldChar w:fldCharType="end"/>
      </w:r>
      <w:r w:rsidRPr="00AA3FBB">
        <w:rPr>
          <w:rFonts w:cs="Times"/>
        </w:rPr>
        <w:t xml:space="preserve">. </w:t>
      </w:r>
      <w:r w:rsidR="00035C9E" w:rsidRPr="00AA3FBB">
        <w:rPr>
          <w:rFonts w:cs="Times"/>
        </w:rPr>
        <w:t>Sediment yield can be highly variable over various time scales</w:t>
      </w:r>
      <w:r w:rsidR="007956F5" w:rsidRPr="00AA3FBB">
        <w:rPr>
          <w:rFonts w:cs="Times"/>
        </w:rPr>
        <w:t>, even under natural conditions</w:t>
      </w:r>
      <w:r w:rsidR="00035C9E" w:rsidRPr="00AA3FBB">
        <w:rPr>
          <w:rFonts w:cs="Times"/>
        </w:rPr>
        <w:t>.</w:t>
      </w:r>
      <w:r w:rsidR="00EA3540" w:rsidRPr="00AA3FBB">
        <w:rPr>
          <w:rFonts w:cs="Times"/>
        </w:rPr>
        <w:t xml:space="preserve"> At geologic time scales, sediment yield from a </w:t>
      </w:r>
      <w:r w:rsidR="00155EC9" w:rsidRPr="00AA3FBB">
        <w:rPr>
          <w:rFonts w:cs="Times"/>
        </w:rPr>
        <w:t xml:space="preserve">disturbed </w:t>
      </w:r>
      <w:r w:rsidR="00EA3540" w:rsidRPr="00AA3FBB">
        <w:rPr>
          <w:rFonts w:cs="Times"/>
        </w:rPr>
        <w:t>watershed</w:t>
      </w:r>
      <w:r w:rsidR="00035C9E" w:rsidRPr="00AA3FBB">
        <w:rPr>
          <w:rFonts w:cs="Times"/>
        </w:rPr>
        <w:t xml:space="preserve"> may decrease </w:t>
      </w:r>
      <w:r w:rsidR="00EA3540" w:rsidRPr="00AA3FBB">
        <w:rPr>
          <w:rFonts w:cs="Times"/>
        </w:rPr>
        <w:t xml:space="preserve">as it reaches </w:t>
      </w:r>
      <w:r w:rsidR="00155EC9" w:rsidRPr="00AA3FBB">
        <w:rPr>
          <w:rFonts w:cs="Times"/>
        </w:rPr>
        <w:t>steady-state</w:t>
      </w:r>
      <w:r w:rsidR="00EA3540" w:rsidRPr="00AA3FBB">
        <w:rPr>
          <w:rFonts w:cs="Times"/>
        </w:rPr>
        <w:t>, or</w:t>
      </w:r>
      <w:r w:rsidR="00035C9E" w:rsidRPr="00AA3FBB">
        <w:rPr>
          <w:rFonts w:cs="Times"/>
        </w:rPr>
        <w:t xml:space="preserve"> sediment contributions from subwatersheds </w:t>
      </w:r>
      <w:r w:rsidR="007956F5" w:rsidRPr="00AA3FBB">
        <w:rPr>
          <w:rFonts w:cs="Times"/>
        </w:rPr>
        <w:t>may change with time</w:t>
      </w:r>
      <w:r w:rsidR="00B55B18" w:rsidRPr="00AA3FBB">
        <w:rPr>
          <w:rFonts w:cs="Times"/>
        </w:rPr>
        <w:t xml:space="preserve"> </w:t>
      </w:r>
      <w:r w:rsidR="00B55B18" w:rsidRPr="00AA3FBB">
        <w:rPr>
          <w:rFonts w:cs="Times"/>
        </w:rPr>
        <w:fldChar w:fldCharType="begin" w:fldLock="1"/>
      </w:r>
      <w:r w:rsidR="00A40F34" w:rsidRPr="00AA3FBB">
        <w:rPr>
          <w:rFonts w:cs="Times"/>
        </w:rPr>
        <w:instrText>ADDIN CSL_CITATION { "citationItems" : [ { "id" : "ITEM-1", "itemData" : { "DOI" : "10.1080/00045608.2012.715054", "ISSN" : "0004-5608", "author" : [ { "dropping-particle" : "", "family" : "Perroy", "given" : "Ryan L.", "non-dropping-particle" : "", "parse-names" : false, "suffix" : "" }, { "dropping-particle" : "", "family" : "Bookhagen", "given" : "Bodo", "non-dropping-particle" : "", "parse-names" : false, "suffix" : "" }, { "dropping-particle" : "", "family" : "Chadwick", "given" : "Oliver a.", "non-dropping-particle" : "", "parse-names" : false, "suffix" : "" }, { "dropping-particle" : "", "family" : "Howarth", "given" : "Jeffrey T.", "non-dropping-particle" : "", "parse-names" : false, "suffix" : "" } ], "container-title" : "Annals of the Association of American Geographers", "id" : "ITEM-1", "issue" : "6", "issued" : { "date-parts" : [ [ "2012" ] ] }, "page" : "1229-1250", "title" : "Holocene and Anthropocene Landscape Change: Arroyo Formation on Santa Cruz Island, California", "type" : "article-journal", "volume" : "102" }, "uris" : [ "http://www.mendeley.com/documents/?uuid=191ce93b-5039-4e74-af48-2e2877ec398a"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Perroy et al., 2012)", "plainTextFormattedCitation" : "(Ferrier et al., 2013; Perroy et al., 2012)", "previouslyFormattedCitation" : "(Ferrier et al., 2013; Perroy et al., 2012)" }, "properties" : { "noteIndex" : 0 }, "schema" : "https://github.com/citation-style-language/schema/raw/master/csl-citation.json" }</w:instrText>
      </w:r>
      <w:r w:rsidR="00B55B18" w:rsidRPr="00AA3FBB">
        <w:rPr>
          <w:rFonts w:cs="Times"/>
        </w:rPr>
        <w:fldChar w:fldCharType="separate"/>
      </w:r>
      <w:r w:rsidR="00B55B18" w:rsidRPr="00AA3FBB">
        <w:rPr>
          <w:rFonts w:cs="Times"/>
          <w:noProof/>
        </w:rPr>
        <w:t>(Ferrier et al., 2013; Perroy et al., 2012)</w:t>
      </w:r>
      <w:r w:rsidR="00B55B18" w:rsidRPr="00AA3FBB">
        <w:rPr>
          <w:rFonts w:cs="Times"/>
        </w:rPr>
        <w:fldChar w:fldCharType="end"/>
      </w:r>
      <w:r w:rsidR="00035C9E" w:rsidRPr="00AA3FBB">
        <w:rPr>
          <w:rFonts w:cs="Times"/>
        </w:rPr>
        <w:t xml:space="preserve">. At decadal scales, cyclical climatic </w:t>
      </w:r>
      <w:r w:rsidR="00EA3540" w:rsidRPr="00AA3FBB">
        <w:rPr>
          <w:rFonts w:cs="Times"/>
        </w:rPr>
        <w:t>patterns</w:t>
      </w:r>
      <w:r w:rsidR="00035C9E" w:rsidRPr="00AA3FBB">
        <w:rPr>
          <w:rFonts w:cs="Times"/>
        </w:rPr>
        <w:t xml:space="preserve"> like El Nino-Southern Oscillation events or Pac</w:t>
      </w:r>
      <w:r w:rsidR="00EA3540" w:rsidRPr="00AA3FBB">
        <w:rPr>
          <w:rFonts w:cs="Times"/>
        </w:rPr>
        <w:t xml:space="preserve">ific Decadal Oscillation </w:t>
      </w:r>
      <w:r w:rsidR="00035C9E" w:rsidRPr="00AA3FBB">
        <w:rPr>
          <w:rFonts w:cs="Times"/>
        </w:rPr>
        <w:t>can significantly alter sediment yield from undisturbed watersheds</w:t>
      </w:r>
      <w:r w:rsidR="00B55B18" w:rsidRPr="00AA3FBB">
        <w:rPr>
          <w:rFonts w:cs="Times"/>
        </w:rPr>
        <w:t xml:space="preserve"> </w:t>
      </w:r>
      <w:r w:rsidR="00B55B18" w:rsidRPr="00AA3FBB">
        <w:rPr>
          <w:rFonts w:cs="Times"/>
        </w:rPr>
        <w:fldChar w:fldCharType="begin" w:fldLock="1"/>
      </w:r>
      <w:r w:rsidR="00B55B18" w:rsidRPr="00AA3FBB">
        <w:rPr>
          <w:rFonts w:cs="Times"/>
        </w:rPr>
        <w:instrText>ADDIN CSL_CITATION { "citationItems" : [ { "id" : "ITEM-1", "itemData" : { "DOI" : "10.5194/hess-16-2193-2012", "ISBN" : "10275606 (ISSN)", "ISSN" : "10275606", "abstract" : "The sediment flux through Himalayan rivers directly impacts water quality and is impor- tant for sustaining agriculture as well as maintaining drinking-water and hydropower generation. Despite the recent increase in demand for these resources, little is known 5 about the triggers and sources of extreme sediment flux events, which lower water quality and account for extensive hydropower reservoir filling and turbine abrasion. Here, we present a comprehensive analysis of the spatiotemporal trends in suspended sediment flux based on daily data during the past decade (2001\u20132009) from four sites along the Sutlej River and from four of its main tributaries. In conjunction with satel- 10 lite data depicting rainfall and snow cover, air temperature, earthquake records, and Schmidt hammer rock strength measurements, we infer climatic and geologic controls of peak suspended sediment concentration (SSC) events. Our study identifies three key findings: First, peak SSC events (\u226599th SSC percentile) coincide frequently (57\u2013 80%) with heavy rainstorms and account for about 30% of the suspended sediment 15 flux in the semi-arid to arid interior of the orogen. Second, we observe an increase of suspended sediment flux from the Tibetan Plateau to the Himalayan front at mean an- nual timescales. This sediment-flux gradient suggests that averaged, modern erosion in the western Himalaya is most pronounced at frontal regions, which are character- ized by high monsoonal rainfall and thick soil cover. Third, in seven of eight catchments 20 we find an anticlockwise hysteresis loop of annual sediment flux, which appears to be related to enhanced glacial sediment evacuation during late summer. Our analysis em- phasizes the importance of unconsolidated sediments in the high-elevation sector that can easily be mobilized by hydrometeorological events and higher glacial-meltwater contributions. 542", "author" : [ { "dropping-particle" : "", "family" : "Wulf", "given" : "H.", "non-dropping-particle" : "", "parse-names" : false, "suffix" : "" }, { "dropping-particle" : "", "family" : "Bookhagen", "given" : "B.", "non-dropping-particle" : "", "parse-names" : false, "suffix" : "" }, { "dropping-particle" : "", "family" : "Scherler", "given" : "D.", "non-dropping-particle" : "", "parse-names" : false, "suffix" : "" } ], "container-title" : "Hydrology and Earth System Sciences", "id" : "ITEM-1", "issued" : { "date-parts" : [ [ "2012" ] ] }, "page" : "2193-2217", "title" : "Climatic and geologic controls on suspended sediment flux in the Sutlej River Valley, western Himalaya", "type" : "article-journal", "volume" : "16" }, "uris" : [ "http://www.mendeley.com/documents/?uuid=54fd170d-1272-40fc-9728-8c43e766f6a9" ] } ], "mendeley" : { "formattedCitation" : "(Wulf et al., 2012)", "plainTextFormattedCitation" : "(Wulf et al., 2012)", "previouslyFormattedCitation" : "(Wulf et al., 2012)" }, "properties" : { "noteIndex" : 0 }, "schema" : "https://github.com/citation-style-language/schema/raw/master/csl-citation.json" }</w:instrText>
      </w:r>
      <w:r w:rsidR="00B55B18" w:rsidRPr="00AA3FBB">
        <w:rPr>
          <w:rFonts w:cs="Times"/>
        </w:rPr>
        <w:fldChar w:fldCharType="separate"/>
      </w:r>
      <w:r w:rsidR="00B55B18" w:rsidRPr="00AA3FBB">
        <w:rPr>
          <w:rFonts w:cs="Times"/>
          <w:noProof/>
        </w:rPr>
        <w:t>(Wulf et al., 2012)</w:t>
      </w:r>
      <w:r w:rsidR="00B55B18" w:rsidRPr="00AA3FBB">
        <w:rPr>
          <w:rFonts w:cs="Times"/>
        </w:rPr>
        <w:fldChar w:fldCharType="end"/>
      </w:r>
      <w:r w:rsidR="00035C9E" w:rsidRPr="00AA3FBB">
        <w:rPr>
          <w:rFonts w:cs="Times"/>
        </w:rPr>
        <w:t xml:space="preserve">. </w:t>
      </w:r>
    </w:p>
    <w:p w14:paraId="36167F42" w14:textId="7F19F88F" w:rsidR="007567BD" w:rsidRPr="00AA3FBB" w:rsidRDefault="006F5A12" w:rsidP="00BE5596">
      <w:pPr>
        <w:rPr>
          <w:rFonts w:cs="Times"/>
        </w:rPr>
      </w:pPr>
      <w:r w:rsidRPr="00AA3FBB">
        <w:rPr>
          <w:rFonts w:cs="Times"/>
        </w:rPr>
        <w:t xml:space="preserve">SSY generated by storm events of the same magnitude </w:t>
      </w:r>
      <w:r w:rsidR="00035C9E" w:rsidRPr="00AA3FBB">
        <w:rPr>
          <w:rFonts w:cs="Times"/>
        </w:rPr>
        <w:t xml:space="preserve">can be </w:t>
      </w:r>
      <w:r w:rsidR="00805EA5" w:rsidRPr="00AA3FBB">
        <w:rPr>
          <w:rFonts w:cs="Times"/>
        </w:rPr>
        <w:t xml:space="preserve">used to compare </w:t>
      </w:r>
      <w:r w:rsidRPr="00AA3FBB">
        <w:rPr>
          <w:rFonts w:cs="Times"/>
        </w:rPr>
        <w:t>the contribution of</w:t>
      </w:r>
      <w:r w:rsidR="00805EA5" w:rsidRPr="00AA3FBB">
        <w:rPr>
          <w:rFonts w:cs="Times"/>
        </w:rPr>
        <w:t xml:space="preserve"> </w:t>
      </w:r>
      <w:r w:rsidRPr="00AA3FBB">
        <w:rPr>
          <w:rFonts w:cs="Times"/>
        </w:rPr>
        <w:t xml:space="preserve"> subwatersheds to </w:t>
      </w:r>
      <w:r w:rsidR="00EA3540" w:rsidRPr="00AA3FBB">
        <w:rPr>
          <w:rFonts w:cs="Times"/>
        </w:rPr>
        <w:t>t</w:t>
      </w:r>
      <w:r w:rsidR="001A74F8" w:rsidRPr="00AA3FBB">
        <w:rPr>
          <w:rFonts w:cs="Times"/>
        </w:rPr>
        <w:t>otal</w:t>
      </w:r>
      <w:r w:rsidRPr="00AA3FBB">
        <w:rPr>
          <w:rFonts w:cs="Times"/>
        </w:rPr>
        <w:t xml:space="preserve"> SSY </w:t>
      </w:r>
      <w:r w:rsidR="00716BDF" w:rsidRPr="00AA3FBB">
        <w:rPr>
          <w:rFonts w:cs="Times"/>
        </w:rPr>
        <w:fldChar w:fldCharType="begin" w:fldLock="1"/>
      </w:r>
      <w:r w:rsidR="00E153E3" w:rsidRPr="00AA3FBB">
        <w:rPr>
          <w:rFonts w:cs="Times"/>
        </w:rPr>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(Zimmermann et al., 2012)</w:t>
      </w:r>
      <w:r w:rsidR="00716BDF" w:rsidRPr="00AA3FBB">
        <w:rPr>
          <w:rFonts w:cs="Times"/>
        </w:rPr>
        <w:fldChar w:fldCharType="end"/>
      </w:r>
      <w:r w:rsidRPr="00AA3FBB">
        <w:rPr>
          <w:rFonts w:cs="Times"/>
        </w:rPr>
        <w:t>, determine</w:t>
      </w:r>
      <w:r w:rsidR="00805EA5" w:rsidRPr="00AA3FBB">
        <w:rPr>
          <w:rFonts w:cs="Times"/>
        </w:rPr>
        <w:t xml:space="preserve"> temporal</w:t>
      </w:r>
      <w:r w:rsidRPr="00AA3FBB">
        <w:rPr>
          <w:rFonts w:cs="Times"/>
        </w:rPr>
        <w:t xml:space="preserve"> changes in SSY </w:t>
      </w:r>
      <w:r w:rsidR="00716BDF" w:rsidRPr="00AA3FBB">
        <w:rPr>
          <w:rFonts w:cs="Times"/>
        </w:rPr>
        <w:fldChar w:fldCharType="begin" w:fldLock="1"/>
      </w:r>
      <w:r w:rsidR="00E153E3" w:rsidRPr="00AA3FBB">
        <w:rPr>
          <w:rFonts w:cs="Times"/>
        </w:rPr>
        <w:instrText>ADDIN CSL_CITATION { "citationItems" : [ { "id" : "ITEM-1", "itemData" : { "author" : [ { "dropping-particle" : "V", "family" : "Bonta", "given" : "James", "non-dropping-particle" : "", "parse-names" : false, "suffix" : "" } ], "container-title" : "JAWRA Journal of the American Water Resources Association", "id" : "ITEM-1", "issue" : "4", "issued" : { "date-parts" : [ [ "2000" ] ] }, "page" : "869-887", "title" : "Impact of Coal Surface Mining and Reclamation on Suspended Sediment in Three Ohio Watersheds", "type" : "article-journal", "volume" : "36" }, "uris" : [ "http://www.mendeley.com/documents/?uuid=4f369f1c-58d9-49e3-a6f5-18e3a9126fde" ] } ], "mendeley" : { "formattedCitation" : "(Bonta, 2000)", "plainTextFormattedCitation" : "(Bonta, 2000)", "previouslyFormattedCitation" : "(Bonta, 2000)"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(Bonta, 2000)</w:t>
      </w:r>
      <w:r w:rsidR="00716BDF" w:rsidRPr="00AA3FBB">
        <w:rPr>
          <w:rFonts w:cs="Times"/>
        </w:rPr>
        <w:fldChar w:fldCharType="end"/>
      </w:r>
      <w:r w:rsidRPr="00AA3FBB">
        <w:rPr>
          <w:rFonts w:cs="Times"/>
        </w:rPr>
        <w:t xml:space="preserve">, and </w:t>
      </w:r>
      <w:r w:rsidR="00805EA5" w:rsidRPr="00AA3FBB">
        <w:rPr>
          <w:rFonts w:cs="Times"/>
        </w:rPr>
        <w:t xml:space="preserve">relate SSY </w:t>
      </w:r>
      <w:r w:rsidRPr="00AA3FBB">
        <w:rPr>
          <w:rFonts w:cs="Times"/>
        </w:rPr>
        <w:t>to</w:t>
      </w:r>
      <w:r w:rsidR="009F5029" w:rsidRPr="00AA3FBB">
        <w:rPr>
          <w:rFonts w:cs="Times"/>
        </w:rPr>
        <w:t xml:space="preserve"> various precipitation or discharge variables </w:t>
      </w:r>
      <w:r w:rsidR="009F5029" w:rsidRPr="00AA3FBB">
        <w:rPr>
          <w:rFonts w:cs="Times"/>
        </w:rPr>
        <w:lastRenderedPageBreak/>
        <w:t>("storm metrics")</w:t>
      </w:r>
      <w:r w:rsidRPr="00AA3FBB">
        <w:rPr>
          <w:rFonts w:cs="Times"/>
        </w:rPr>
        <w:t xml:space="preserve"> </w:t>
      </w:r>
      <w:r w:rsidR="00716BDF" w:rsidRPr="00AA3FBB">
        <w:rPr>
          <w:rFonts w:cs="Times"/>
        </w:rPr>
        <w:fldChar w:fldCharType="begin" w:fldLock="1"/>
      </w:r>
      <w:r w:rsidR="00E153E3" w:rsidRPr="00AA3FBB">
        <w:rPr>
          <w:rFonts w:cs="Times"/>
        </w:rPr>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Duvert et al., 2012; Fahey et al., 2003; Hicks, 1990)", "plainTextFormattedCitation" : "(Basher et al., 2011; Duvert et al., 2012; Fahey et al., 2003; Hicks, 1990)", "previouslyFormattedCitation" : "(Basher et al., 2011; Duvert et al., 2012; Fahey et al., 2003; Hicks, 1990)"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(Basher et al., 2011; Duvert et al., 2012; Fahey et al., 2003; Hicks, 1990)</w:t>
      </w:r>
      <w:r w:rsidR="00716BDF" w:rsidRPr="00AA3FBB">
        <w:rPr>
          <w:rFonts w:cs="Times"/>
        </w:rPr>
        <w:fldChar w:fldCharType="end"/>
      </w:r>
      <w:r w:rsidRPr="00AA3FBB">
        <w:rPr>
          <w:rFonts w:cs="Times"/>
        </w:rPr>
        <w:t>.</w:t>
      </w:r>
      <w:r w:rsidR="007956F5" w:rsidRPr="00AA3FBB">
        <w:rPr>
          <w:rFonts w:cs="Times"/>
        </w:rPr>
        <w:t xml:space="preserve"> </w:t>
      </w:r>
      <w:r w:rsidR="007567BD" w:rsidRPr="00AA3FBB">
        <w:rPr>
          <w:rFonts w:cs="Times"/>
        </w:rPr>
        <w:t xml:space="preserve">The </w:t>
      </w:r>
      <w:r w:rsidR="00BE5596" w:rsidRPr="00AA3FBB">
        <w:rPr>
          <w:rFonts w:cs="Times"/>
        </w:rPr>
        <w:t>relative a</w:t>
      </w:r>
      <w:r w:rsidR="007567BD" w:rsidRPr="00AA3FBB">
        <w:rPr>
          <w:rFonts w:cs="Times"/>
        </w:rPr>
        <w:t>nthropogenic impact on SSY</w:t>
      </w:r>
      <w:r w:rsidR="007567BD" w:rsidRPr="00AA3FBB">
        <w:rPr>
          <w:rFonts w:cs="Times"/>
          <w:vertAlign w:val="subscript"/>
        </w:rPr>
        <w:t>EV</w:t>
      </w:r>
      <w:r w:rsidR="007567BD" w:rsidRPr="00AA3FBB">
        <w:rPr>
          <w:rFonts w:cs="Times"/>
        </w:rPr>
        <w:t xml:space="preserve"> may vary by storm magnitude, as documented in Pacific Northwest forests </w:t>
      </w:r>
      <w:r w:rsidR="007567BD" w:rsidRPr="00AA3FBB">
        <w:rPr>
          <w:rFonts w:cs="Times"/>
        </w:rPr>
        <w:fldChar w:fldCharType="begin" w:fldLock="1"/>
      </w:r>
      <w:r w:rsidR="007567BD"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7567BD" w:rsidRPr="00AA3FBB">
        <w:rPr>
          <w:rFonts w:cs="Times"/>
        </w:rPr>
        <w:fldChar w:fldCharType="separate"/>
      </w:r>
      <w:r w:rsidR="007567BD" w:rsidRPr="00AA3FBB">
        <w:rPr>
          <w:rFonts w:cs="Times"/>
          <w:noProof/>
        </w:rPr>
        <w:t>(Lewis et al., 2001)</w:t>
      </w:r>
      <w:r w:rsidR="007567BD" w:rsidRPr="00AA3FBB">
        <w:rPr>
          <w:rFonts w:cs="Times"/>
        </w:rPr>
        <w:fldChar w:fldCharType="end"/>
      </w:r>
      <w:r w:rsidR="007567BD" w:rsidRPr="00AA3FBB">
        <w:rPr>
          <w:rFonts w:cs="Times"/>
        </w:rPr>
        <w:t>. As storm magnitude increases, water yield and/or SSY</w:t>
      </w:r>
      <w:r w:rsidR="007567BD" w:rsidRPr="00AA3FBB">
        <w:rPr>
          <w:rFonts w:cs="Times"/>
          <w:vertAlign w:val="subscript"/>
        </w:rPr>
        <w:t>EV</w:t>
      </w:r>
      <w:r w:rsidR="007567BD" w:rsidRPr="00AA3FBB">
        <w:rPr>
          <w:rFonts w:cs="Times"/>
        </w:rPr>
        <w:t xml:space="preserve"> from natural areas may increase relative to human-disturbed areas, diminishing anthropogenic impact relative to the natural baseline. While large storms account for most SSY under undisturbed conditions, the disturbance ratio (DR) may be highest for small storms, when background SSY</w:t>
      </w:r>
      <w:r w:rsidR="007567BD" w:rsidRPr="00AA3FBB">
        <w:rPr>
          <w:rFonts w:cs="Times"/>
          <w:vertAlign w:val="subscript"/>
        </w:rPr>
        <w:t>EV</w:t>
      </w:r>
      <w:r w:rsidR="007567BD" w:rsidRPr="00AA3FBB">
        <w:rPr>
          <w:rFonts w:cs="Times"/>
        </w:rPr>
        <w:t xml:space="preserve"> from the undisturbed forest is low and erodible sediment from disturbed surfaces is the dominant source </w:t>
      </w:r>
      <w:r w:rsidR="007567BD" w:rsidRPr="00AA3FBB">
        <w:rPr>
          <w:rFonts w:cs="Times"/>
        </w:rPr>
        <w:fldChar w:fldCharType="begin" w:fldLock="1"/>
      </w:r>
      <w:r w:rsidR="007567BD"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7567BD" w:rsidRPr="00AA3FBB">
        <w:rPr>
          <w:rFonts w:cs="Times"/>
        </w:rPr>
        <w:fldChar w:fldCharType="separate"/>
      </w:r>
      <w:r w:rsidR="007567BD" w:rsidRPr="00AA3FBB">
        <w:rPr>
          <w:rFonts w:cs="Times"/>
          <w:noProof/>
        </w:rPr>
        <w:t>(Lewis et al., 2001)</w:t>
      </w:r>
      <w:r w:rsidR="007567BD" w:rsidRPr="00AA3FBB">
        <w:rPr>
          <w:rFonts w:cs="Times"/>
        </w:rPr>
        <w:fldChar w:fldCharType="end"/>
      </w:r>
      <w:r w:rsidR="007567BD" w:rsidRPr="00AA3FBB">
        <w:rPr>
          <w:rFonts w:cs="Times"/>
        </w:rPr>
        <w:t xml:space="preserve">. For large storms, mass movements and bank erosion in undisturbed areas can increase the natural background and reduce the DR for large events. </w:t>
      </w:r>
    </w:p>
    <w:p w14:paraId="0FE9BAF1" w14:textId="181CD0A2" w:rsidR="00A955CD" w:rsidRPr="00AA3FBB" w:rsidRDefault="006F5A12" w:rsidP="007956F5">
      <w:pPr>
        <w:rPr>
          <w:rFonts w:cs="Times"/>
        </w:rPr>
      </w:pPr>
      <w:r w:rsidRPr="00AA3FBB">
        <w:rPr>
          <w:rFonts w:cs="Times"/>
        </w:rPr>
        <w:t>Event-wise SSY (</w:t>
      </w:r>
      <w:r w:rsidR="001A74F8" w:rsidRPr="00AA3FBB">
        <w:rPr>
          <w:rFonts w:cs="Times"/>
        </w:rPr>
        <w:t>SSY</w:t>
      </w:r>
      <w:r w:rsidR="001A74F8" w:rsidRPr="00AA3FBB">
        <w:rPr>
          <w:rFonts w:cs="Times"/>
          <w:vertAlign w:val="subscript"/>
        </w:rPr>
        <w:t>EV</w:t>
      </w:r>
      <w:r w:rsidRPr="00AA3FBB">
        <w:rPr>
          <w:rFonts w:cs="Times"/>
        </w:rPr>
        <w:t>) may correlate with</w:t>
      </w:r>
      <w:r w:rsidR="009F5029" w:rsidRPr="00AA3FBB">
        <w:rPr>
          <w:rFonts w:cs="Times"/>
        </w:rPr>
        <w:t xml:space="preserve"> storm metrics</w:t>
      </w:r>
      <w:r w:rsidRPr="00AA3FBB">
        <w:rPr>
          <w:rFonts w:cs="Times"/>
        </w:rPr>
        <w:t xml:space="preserve"> such as </w:t>
      </w:r>
      <w:r w:rsidR="00155EC9" w:rsidRPr="00AA3FBB">
        <w:rPr>
          <w:rFonts w:cs="Times"/>
        </w:rPr>
        <w:t>t</w:t>
      </w:r>
      <w:r w:rsidR="001A74F8" w:rsidRPr="00AA3FBB">
        <w:rPr>
          <w:rFonts w:cs="Times"/>
        </w:rPr>
        <w:t>otal</w:t>
      </w:r>
      <w:r w:rsidRPr="00AA3FBB">
        <w:rPr>
          <w:rFonts w:cs="Times"/>
        </w:rPr>
        <w:t xml:space="preserve"> precipitation, the Erosivity Index</w:t>
      </w:r>
      <w:r w:rsidR="00200CEB" w:rsidRPr="00AA3FBB">
        <w:rPr>
          <w:rFonts w:cs="Times"/>
        </w:rPr>
        <w:t xml:space="preserve"> (EI) </w:t>
      </w:r>
      <w:r w:rsidR="00716BDF" w:rsidRPr="00AA3FBB">
        <w:rPr>
          <w:rFonts w:cs="Times"/>
        </w:rPr>
        <w:fldChar w:fldCharType="begin" w:fldLock="1"/>
      </w:r>
      <w:r w:rsidR="00E153E3" w:rsidRPr="00AA3FBB">
        <w:rPr>
          <w:rFonts w:cs="Times"/>
        </w:rPr>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(Kinnell, 2013)</w:t>
      </w:r>
      <w:r w:rsidR="00716BDF" w:rsidRPr="00AA3FBB">
        <w:rPr>
          <w:rFonts w:cs="Times"/>
        </w:rPr>
        <w:fldChar w:fldCharType="end"/>
      </w:r>
      <w:r w:rsidRPr="00AA3FBB">
        <w:rPr>
          <w:rFonts w:cs="Times"/>
        </w:rPr>
        <w:t xml:space="preserve">, or </w:t>
      </w:r>
      <w:r w:rsidR="00155EC9" w:rsidRPr="00AA3FBB">
        <w:rPr>
          <w:rFonts w:cs="Times"/>
        </w:rPr>
        <w:t>t</w:t>
      </w:r>
      <w:r w:rsidR="001A74F8" w:rsidRPr="00AA3FBB">
        <w:rPr>
          <w:rFonts w:cs="Times"/>
        </w:rPr>
        <w:t>otal</w:t>
      </w:r>
      <w:r w:rsidRPr="00AA3FBB">
        <w:rPr>
          <w:rFonts w:cs="Times"/>
        </w:rPr>
        <w:t xml:space="preserve"> discharge, but the best correlation has consistently been found with maximum event discharge (Qmax). </w:t>
      </w:r>
      <w:r w:rsidR="0091233C" w:rsidRPr="00AA3FBB">
        <w:rPr>
          <w:rFonts w:cs="Times"/>
        </w:rPr>
        <w:t>The EI quantifies</w:t>
      </w:r>
      <w:r w:rsidR="007567BD" w:rsidRPr="00AA3FBB">
        <w:rPr>
          <w:rFonts w:cs="Times"/>
        </w:rPr>
        <w:t xml:space="preserve"> the erosive energy of rainfall.</w:t>
      </w:r>
      <w:r w:rsidR="0091233C" w:rsidRPr="00AA3FBB">
        <w:rPr>
          <w:rFonts w:cs="Times"/>
        </w:rPr>
        <w:t xml:space="preserve"> </w:t>
      </w:r>
      <w:r w:rsidRPr="00AA3FBB">
        <w:rPr>
          <w:rFonts w:cs="Times"/>
        </w:rPr>
        <w:t xml:space="preserve">Several researchers have hypothesized that Qmax integrates the hydrological response of a watershed, making it a good predictor of </w:t>
      </w:r>
      <w:r w:rsidR="001A74F8" w:rsidRPr="00AA3FBB">
        <w:rPr>
          <w:rFonts w:cs="Times"/>
        </w:rPr>
        <w:t>SSY</w:t>
      </w:r>
      <w:r w:rsidR="001A74F8" w:rsidRPr="00AA3FBB">
        <w:rPr>
          <w:rFonts w:cs="Times"/>
          <w:vertAlign w:val="subscript"/>
        </w:rPr>
        <w:t>EV</w:t>
      </w:r>
      <w:r w:rsidRPr="00AA3FBB">
        <w:rPr>
          <w:rFonts w:cs="Times"/>
        </w:rPr>
        <w:t xml:space="preserve"> in diverse environments </w:t>
      </w:r>
      <w:r w:rsidR="00716BDF"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(Duvert et al., 2012; Rankl, 2004)</w:t>
      </w:r>
      <w:r w:rsidR="00716BDF" w:rsidRPr="00AA3FBB">
        <w:rPr>
          <w:rFonts w:cs="Times"/>
        </w:rPr>
        <w:fldChar w:fldCharType="end"/>
      </w:r>
      <w:r w:rsidRPr="00AA3FBB">
        <w:rPr>
          <w:rFonts w:cs="Times"/>
        </w:rPr>
        <w:t xml:space="preserve">. High correlation between </w:t>
      </w:r>
      <w:r w:rsidR="001A74F8" w:rsidRPr="00AA3FBB">
        <w:rPr>
          <w:rFonts w:cs="Times"/>
        </w:rPr>
        <w:t>SSY</w:t>
      </w:r>
      <w:r w:rsidR="001A74F8" w:rsidRPr="00AA3FBB">
        <w:rPr>
          <w:rFonts w:cs="Times"/>
          <w:vertAlign w:val="subscript"/>
        </w:rPr>
        <w:t>EV</w:t>
      </w:r>
      <w:r w:rsidRPr="00AA3FBB">
        <w:rPr>
          <w:rFonts w:cs="Times"/>
        </w:rPr>
        <w:t xml:space="preserve"> and Qmax has been found in semi-arid, temperate, and sub-humid watersheds in Wyoming </w:t>
      </w:r>
      <w:r w:rsidR="00716BDF" w:rsidRPr="00AA3FBB">
        <w:rPr>
          <w:rFonts w:cs="Times"/>
        </w:rPr>
        <w:fldChar w:fldCharType="begin" w:fldLock="1"/>
      </w:r>
      <w:r w:rsidR="00E153E3"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"plainTextFormattedCitation" : "(Rankl, 2004)", "previouslyFormattedCitation" : "(Rankl, 2004)"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(Rankl, 2004)</w:t>
      </w:r>
      <w:r w:rsidR="00716BDF" w:rsidRPr="00AA3FBB">
        <w:rPr>
          <w:rFonts w:cs="Times"/>
        </w:rPr>
        <w:fldChar w:fldCharType="end"/>
      </w:r>
      <w:r w:rsidRPr="00AA3FBB">
        <w:rPr>
          <w:rFonts w:cs="Times"/>
        </w:rPr>
        <w:t>, Mexico, Italy, France</w:t>
      </w:r>
      <w:r w:rsidR="00716BDF" w:rsidRPr="00AA3FBB">
        <w:rPr>
          <w:rFonts w:cs="Times"/>
        </w:rPr>
        <w:t xml:space="preserve"> </w:t>
      </w:r>
      <w:r w:rsidR="00716BDF"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(Duvert et al., 2012)</w:t>
      </w:r>
      <w:r w:rsidR="00716BDF" w:rsidRPr="00AA3FBB">
        <w:rPr>
          <w:rFonts w:cs="Times"/>
        </w:rPr>
        <w:fldChar w:fldCharType="end"/>
      </w:r>
      <w:r w:rsidRPr="00AA3FBB">
        <w:rPr>
          <w:rFonts w:cs="Times"/>
        </w:rPr>
        <w:t>, and New Zealand</w:t>
      </w:r>
      <w:r w:rsidR="006315FA" w:rsidRPr="00AA3FBB">
        <w:rPr>
          <w:rFonts w:cs="Times"/>
        </w:rPr>
        <w:t xml:space="preserve"> </w:t>
      </w:r>
      <w:r w:rsidR="006315FA" w:rsidRPr="00AA3FBB">
        <w:rPr>
          <w:rFonts w:cs="Times"/>
        </w:rPr>
        <w:fldChar w:fldCharType="begin" w:fldLock="1"/>
      </w:r>
      <w:r w:rsidR="00E153E3" w:rsidRPr="00AA3FBB">
        <w:rPr>
          <w:rFonts w:cs="Times"/>
        </w:rPr>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"author" : [ { "dropping-particle" : "", "family" : "Hicks", "given" : "D Murray", "non-dropping-particle" : "", "parse-names" : false, "suffix" : "" } ], "container-title" : "Proceedings of the New-Zealand Hydrological Society Symposium", "id" : "ITEM-2",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Hicks, 1990)", "plainTextFormattedCitation" : "(Basher et al., 2011; Hicks, 1990)", "previouslyFormattedCitation" : "(Basher et al., 2011; Hicks, 1990)" }, "properties" : { "noteIndex" : 0 }, "schema" : "https://github.com/citation-style-language/schema/raw/master/csl-citation.json" }</w:instrText>
      </w:r>
      <w:r w:rsidR="006315FA" w:rsidRPr="00AA3FBB">
        <w:rPr>
          <w:rFonts w:cs="Times"/>
        </w:rPr>
        <w:fldChar w:fldCharType="separate"/>
      </w:r>
      <w:r w:rsidR="00E153E3" w:rsidRPr="00AA3FBB">
        <w:rPr>
          <w:rFonts w:cs="Times"/>
          <w:noProof/>
        </w:rPr>
        <w:t>(Basher et al., 2011; Hicks, 1990)</w:t>
      </w:r>
      <w:r w:rsidR="006315FA" w:rsidRPr="00AA3FBB">
        <w:rPr>
          <w:rFonts w:cs="Times"/>
        </w:rPr>
        <w:fldChar w:fldCharType="end"/>
      </w:r>
      <w:r w:rsidR="006315FA" w:rsidRPr="00AA3FBB">
        <w:rPr>
          <w:rFonts w:cs="Times"/>
        </w:rPr>
        <w:t>,</w:t>
      </w:r>
      <w:r w:rsidRPr="00AA3FBB">
        <w:rPr>
          <w:rFonts w:cs="Times"/>
        </w:rPr>
        <w:t xml:space="preserve"> but this approach has not been attempted for steep, tropical watersheds on volcanic islands.</w:t>
      </w:r>
    </w:p>
    <w:p w14:paraId="43435505" w14:textId="4B1D517A" w:rsidR="00F31E98" w:rsidRPr="00AA3FBB" w:rsidRDefault="006F5A12">
      <w:pPr>
        <w:rPr>
          <w:rFonts w:cs="Times"/>
        </w:rPr>
      </w:pPr>
      <w:r w:rsidRPr="00AA3FBB">
        <w:rPr>
          <w:rFonts w:cs="Times"/>
        </w:rPr>
        <w:t xml:space="preserve">This study uses in situ measurements of precipitation (P), </w:t>
      </w:r>
      <w:r w:rsidR="00B54EB5" w:rsidRPr="00AA3FBB">
        <w:rPr>
          <w:rFonts w:cs="Times"/>
        </w:rPr>
        <w:t>water</w:t>
      </w:r>
      <w:r w:rsidRPr="00AA3FBB">
        <w:rPr>
          <w:rFonts w:cs="Times"/>
        </w:rPr>
        <w:t xml:space="preserve"> discharge (Q), turbidity (T) and suspended sediment concentration (SSC) to</w:t>
      </w:r>
      <w:r w:rsidR="00AC6E46" w:rsidRPr="00AA3FBB">
        <w:rPr>
          <w:rFonts w:cs="Times"/>
        </w:rPr>
        <w:t xml:space="preserve"> accomplish </w:t>
      </w:r>
      <w:r w:rsidR="008D30F9" w:rsidRPr="00AA3FBB">
        <w:rPr>
          <w:rFonts w:cs="Times"/>
        </w:rPr>
        <w:t>three</w:t>
      </w:r>
      <w:r w:rsidR="00AC6E46" w:rsidRPr="00AA3FBB">
        <w:rPr>
          <w:rFonts w:cs="Times"/>
        </w:rPr>
        <w:t xml:space="preserve"> objectives</w:t>
      </w:r>
      <w:r w:rsidR="00F31E98" w:rsidRPr="00AA3FBB">
        <w:rPr>
          <w:rFonts w:cs="Times"/>
        </w:rPr>
        <w:t xml:space="preserve"> and answer the following research questions</w:t>
      </w:r>
      <w:r w:rsidR="00AC6E46" w:rsidRPr="00AA3FBB">
        <w:rPr>
          <w:rFonts w:cs="Times"/>
        </w:rPr>
        <w:t>:</w:t>
      </w:r>
      <w:r w:rsidRPr="00AA3FBB">
        <w:rPr>
          <w:rFonts w:cs="Times"/>
        </w:rPr>
        <w:t xml:space="preserve"> </w:t>
      </w:r>
    </w:p>
    <w:p w14:paraId="34C476D9" w14:textId="1077F9F8" w:rsidR="00F31E98" w:rsidRPr="00AA3FBB" w:rsidRDefault="008D30F9" w:rsidP="007567BD">
      <w:pPr>
        <w:pStyle w:val="ListParagraph"/>
        <w:numPr>
          <w:ilvl w:val="0"/>
          <w:numId w:val="2"/>
        </w:numPr>
        <w:rPr>
          <w:rFonts w:cs="Times"/>
        </w:rPr>
      </w:pPr>
      <w:r w:rsidRPr="00AA3FBB">
        <w:rPr>
          <w:rFonts w:cs="Times"/>
        </w:rPr>
        <w:lastRenderedPageBreak/>
        <w:t>Q</w:t>
      </w:r>
      <w:r w:rsidR="006F5A12" w:rsidRPr="00AA3FBB">
        <w:rPr>
          <w:rFonts w:cs="Times"/>
        </w:rPr>
        <w:t xml:space="preserve">uantify suspended sediment </w:t>
      </w:r>
      <w:r w:rsidR="00A25355" w:rsidRPr="00AA3FBB">
        <w:rPr>
          <w:rFonts w:cs="Times"/>
        </w:rPr>
        <w:t xml:space="preserve">concentrations (SSC) and </w:t>
      </w:r>
      <w:r w:rsidR="006F5A12" w:rsidRPr="00AA3FBB">
        <w:rPr>
          <w:rFonts w:cs="Times"/>
        </w:rPr>
        <w:t>yield</w:t>
      </w:r>
      <w:r w:rsidR="00746CE6" w:rsidRPr="00AA3FBB">
        <w:rPr>
          <w:rFonts w:cs="Times"/>
        </w:rPr>
        <w:t>s</w:t>
      </w:r>
      <w:r w:rsidR="006F5A12" w:rsidRPr="00AA3FBB">
        <w:rPr>
          <w:rFonts w:cs="Times"/>
        </w:rPr>
        <w:t xml:space="preserve"> </w:t>
      </w:r>
      <w:r w:rsidR="003C7F4D" w:rsidRPr="00AA3FBB">
        <w:rPr>
          <w:rFonts w:cs="Times"/>
        </w:rPr>
        <w:t xml:space="preserve">(SSY) </w:t>
      </w:r>
      <w:r w:rsidR="00805EA5" w:rsidRPr="00AA3FBB">
        <w:rPr>
          <w:rFonts w:cs="Times"/>
        </w:rPr>
        <w:t>at the outlets of</w:t>
      </w:r>
      <w:r w:rsidR="006F5A12" w:rsidRPr="00AA3FBB">
        <w:rPr>
          <w:rFonts w:cs="Times"/>
        </w:rPr>
        <w:t xml:space="preserve"> undi</w:t>
      </w:r>
      <w:r w:rsidR="009F5029" w:rsidRPr="00AA3FBB">
        <w:rPr>
          <w:rFonts w:cs="Times"/>
        </w:rPr>
        <w:t>sturbed and human-disturbed portion</w:t>
      </w:r>
      <w:r w:rsidR="00F31E98" w:rsidRPr="00AA3FBB">
        <w:rPr>
          <w:rFonts w:cs="Times"/>
        </w:rPr>
        <w:t>s of Faga’alu</w:t>
      </w:r>
      <w:r w:rsidR="006F5A12" w:rsidRPr="00AA3FBB">
        <w:rPr>
          <w:rFonts w:cs="Times"/>
        </w:rPr>
        <w:t xml:space="preserve"> watershed </w:t>
      </w:r>
      <w:r w:rsidRPr="00AA3FBB">
        <w:rPr>
          <w:rFonts w:cs="Times"/>
        </w:rPr>
        <w:t>during</w:t>
      </w:r>
      <w:r w:rsidR="00511FB0" w:rsidRPr="00AA3FBB">
        <w:rPr>
          <w:rFonts w:cs="Times"/>
        </w:rPr>
        <w:t xml:space="preserve"> storm and non-</w:t>
      </w:r>
      <w:r w:rsidR="00C6394A" w:rsidRPr="00AA3FBB">
        <w:rPr>
          <w:rFonts w:cs="Times"/>
        </w:rPr>
        <w:t xml:space="preserve">storm periods. </w:t>
      </w:r>
      <w:r w:rsidR="00F31E98" w:rsidRPr="00AA3FBB">
        <w:rPr>
          <w:rFonts w:cs="Times"/>
        </w:rPr>
        <w:t>How does SSC vary between storm and non-storm periods? How</w:t>
      </w:r>
      <w:r w:rsidRPr="00AA3FBB">
        <w:rPr>
          <w:rFonts w:cs="Times"/>
        </w:rPr>
        <w:t xml:space="preserve"> </w:t>
      </w:r>
      <w:r w:rsidR="00F31E98" w:rsidRPr="00AA3FBB">
        <w:rPr>
          <w:rFonts w:cs="Times"/>
        </w:rPr>
        <w:t xml:space="preserve">much </w:t>
      </w:r>
      <w:r w:rsidRPr="00AA3FBB">
        <w:rPr>
          <w:rFonts w:cs="Times"/>
        </w:rPr>
        <w:t xml:space="preserve">has human disturbance increased </w:t>
      </w:r>
      <w:r w:rsidR="00805EA5" w:rsidRPr="00AA3FBB">
        <w:rPr>
          <w:rFonts w:cs="Times"/>
        </w:rPr>
        <w:t>SSY</w:t>
      </w:r>
      <w:r w:rsidRPr="00AA3FBB">
        <w:rPr>
          <w:rFonts w:cs="Times"/>
        </w:rPr>
        <w:t xml:space="preserve"> </w:t>
      </w:r>
      <w:r w:rsidR="00A25355" w:rsidRPr="00AA3FBB">
        <w:rPr>
          <w:rFonts w:cs="Times"/>
        </w:rPr>
        <w:t>during storm events</w:t>
      </w:r>
      <w:r w:rsidRPr="00AA3FBB">
        <w:rPr>
          <w:rFonts w:cs="Times"/>
        </w:rPr>
        <w:t>?</w:t>
      </w:r>
      <w:r w:rsidR="000B0813" w:rsidRPr="00AA3FBB">
        <w:rPr>
          <w:rFonts w:cs="Times"/>
        </w:rPr>
        <w:t xml:space="preserve"> </w:t>
      </w:r>
      <w:r w:rsidR="00F31E98" w:rsidRPr="00AA3FBB">
        <w:rPr>
          <w:rFonts w:cs="Times"/>
        </w:rPr>
        <w:t xml:space="preserve">Which </w:t>
      </w:r>
      <w:r w:rsidR="00455CDD" w:rsidRPr="00AA3FBB">
        <w:rPr>
          <w:rFonts w:cs="Times"/>
        </w:rPr>
        <w:t>land uses</w:t>
      </w:r>
      <w:r w:rsidRPr="00AA3FBB">
        <w:rPr>
          <w:rFonts w:cs="Times"/>
        </w:rPr>
        <w:t xml:space="preserve"> dominate the a</w:t>
      </w:r>
      <w:r w:rsidR="00511FB0" w:rsidRPr="00AA3FBB">
        <w:rPr>
          <w:rFonts w:cs="Times"/>
        </w:rPr>
        <w:t xml:space="preserve">nthropogenic contribution </w:t>
      </w:r>
      <w:r w:rsidR="00805EA5" w:rsidRPr="00AA3FBB">
        <w:rPr>
          <w:rFonts w:cs="Times"/>
        </w:rPr>
        <w:t>to SSY</w:t>
      </w:r>
      <w:r w:rsidRPr="00AA3FBB">
        <w:rPr>
          <w:rFonts w:cs="Times"/>
        </w:rPr>
        <w:t>?</w:t>
      </w:r>
      <w:r w:rsidR="000B0813" w:rsidRPr="00AA3FBB">
        <w:rPr>
          <w:rFonts w:cs="Times"/>
        </w:rPr>
        <w:t xml:space="preserve"> </w:t>
      </w:r>
    </w:p>
    <w:p w14:paraId="6350A911" w14:textId="417A201E" w:rsidR="00F31E98" w:rsidRPr="00AA3FBB" w:rsidRDefault="008D30F9" w:rsidP="007567BD">
      <w:pPr>
        <w:pStyle w:val="ListParagraph"/>
        <w:numPr>
          <w:ilvl w:val="0"/>
          <w:numId w:val="2"/>
        </w:numPr>
        <w:rPr>
          <w:rFonts w:cs="Times"/>
        </w:rPr>
      </w:pPr>
      <w:r w:rsidRPr="00AA3FBB">
        <w:rPr>
          <w:rFonts w:cs="Times"/>
        </w:rPr>
        <w:t>D</w:t>
      </w:r>
      <w:r w:rsidR="00C94273" w:rsidRPr="00AA3FBB">
        <w:rPr>
          <w:rFonts w:cs="Times"/>
        </w:rPr>
        <w:t xml:space="preserve">evelop an empirical model to predict </w:t>
      </w:r>
      <w:r w:rsidR="001A74F8" w:rsidRPr="00AA3FBB">
        <w:rPr>
          <w:rFonts w:cs="Times"/>
        </w:rPr>
        <w:t>SSY</w:t>
      </w:r>
      <w:r w:rsidR="001A74F8" w:rsidRPr="00AA3FBB">
        <w:rPr>
          <w:rFonts w:cs="Times"/>
          <w:vertAlign w:val="subscript"/>
        </w:rPr>
        <w:t>EV</w:t>
      </w:r>
      <w:r w:rsidR="00C94273" w:rsidRPr="00AA3FBB">
        <w:rPr>
          <w:rFonts w:cs="Times"/>
          <w:vertAlign w:val="subscript"/>
        </w:rPr>
        <w:t xml:space="preserve"> </w:t>
      </w:r>
      <w:r w:rsidR="00C94273" w:rsidRPr="00AA3FBB">
        <w:rPr>
          <w:rFonts w:cs="Times"/>
        </w:rPr>
        <w:t>from easily-monitored discharge or precipitation metric</w:t>
      </w:r>
      <w:r w:rsidR="00155EC9" w:rsidRPr="00AA3FBB">
        <w:rPr>
          <w:rFonts w:cs="Times"/>
        </w:rPr>
        <w:t>s</w:t>
      </w:r>
      <w:r w:rsidR="00C6394A" w:rsidRPr="00AA3FBB">
        <w:rPr>
          <w:rFonts w:cs="Times"/>
        </w:rPr>
        <w:t xml:space="preserve">. </w:t>
      </w:r>
      <w:r w:rsidRPr="00AA3FBB">
        <w:rPr>
          <w:rFonts w:cs="Times"/>
        </w:rPr>
        <w:t>Which storm metric is the best pr</w:t>
      </w:r>
      <w:r w:rsidR="003C7F4D" w:rsidRPr="00AA3FBB">
        <w:rPr>
          <w:rFonts w:cs="Times"/>
        </w:rPr>
        <w:t xml:space="preserve">edictor of </w:t>
      </w:r>
      <w:r w:rsidR="001A74F8" w:rsidRPr="00AA3FBB">
        <w:rPr>
          <w:rFonts w:cs="Times"/>
        </w:rPr>
        <w:t>SSY</w:t>
      </w:r>
      <w:r w:rsidR="001A74F8" w:rsidRPr="00AA3FBB">
        <w:rPr>
          <w:rFonts w:cs="Times"/>
          <w:vertAlign w:val="subscript"/>
        </w:rPr>
        <w:t>EV</w:t>
      </w:r>
      <w:r w:rsidRPr="00AA3FBB">
        <w:rPr>
          <w:rFonts w:cs="Times"/>
        </w:rPr>
        <w:t>?</w:t>
      </w:r>
      <w:r w:rsidR="000B0813" w:rsidRPr="00AA3FBB">
        <w:rPr>
          <w:rFonts w:cs="Times"/>
        </w:rPr>
        <w:t xml:space="preserve"> </w:t>
      </w:r>
      <w:r w:rsidR="006F1137" w:rsidRPr="00AA3FBB">
        <w:rPr>
          <w:rFonts w:cs="Times"/>
        </w:rPr>
        <w:t>How do</w:t>
      </w:r>
      <w:r w:rsidR="00D6426F" w:rsidRPr="00AA3FBB">
        <w:rPr>
          <w:rFonts w:cs="Times"/>
        </w:rPr>
        <w:t>es human-disturbance to SSY</w:t>
      </w:r>
      <w:r w:rsidR="006F1137" w:rsidRPr="00AA3FBB">
        <w:rPr>
          <w:rFonts w:cs="Times"/>
        </w:rPr>
        <w:t xml:space="preserve"> vary with storm </w:t>
      </w:r>
      <w:r w:rsidR="00155EC9" w:rsidRPr="00AA3FBB">
        <w:rPr>
          <w:rFonts w:cs="Times"/>
        </w:rPr>
        <w:t>metric</w:t>
      </w:r>
      <w:r w:rsidR="006F1137" w:rsidRPr="00AA3FBB">
        <w:rPr>
          <w:rFonts w:cs="Times"/>
        </w:rPr>
        <w:t>?</w:t>
      </w:r>
      <w:r w:rsidR="000B0813" w:rsidRPr="00AA3FBB">
        <w:rPr>
          <w:rFonts w:cs="Times"/>
        </w:rPr>
        <w:t xml:space="preserve"> </w:t>
      </w:r>
    </w:p>
    <w:p w14:paraId="0E3D2E5D" w14:textId="7055A176" w:rsidR="00A955CD" w:rsidRPr="00AA3FBB" w:rsidRDefault="00511FB0" w:rsidP="007567BD">
      <w:pPr>
        <w:pStyle w:val="ListParagraph"/>
        <w:numPr>
          <w:ilvl w:val="0"/>
          <w:numId w:val="2"/>
        </w:numPr>
        <w:rPr>
          <w:rFonts w:cs="Times"/>
        </w:rPr>
      </w:pPr>
      <w:r w:rsidRPr="00AA3FBB">
        <w:rPr>
          <w:rFonts w:cs="Times"/>
        </w:rPr>
        <w:t xml:space="preserve">Estimate annual </w:t>
      </w:r>
      <w:r w:rsidR="00C94273" w:rsidRPr="00AA3FBB">
        <w:rPr>
          <w:rFonts w:cs="Times"/>
        </w:rPr>
        <w:t>SSY</w:t>
      </w:r>
      <w:r w:rsidR="008D30F9" w:rsidRPr="00AA3FBB">
        <w:rPr>
          <w:rFonts w:cs="Times"/>
        </w:rPr>
        <w:t xml:space="preserve"> </w:t>
      </w:r>
      <w:r w:rsidR="00C94273" w:rsidRPr="00AA3FBB">
        <w:rPr>
          <w:rFonts w:cs="Times"/>
        </w:rPr>
        <w:t>using</w:t>
      </w:r>
      <w:r w:rsidR="008D30F9" w:rsidRPr="00AA3FBB">
        <w:rPr>
          <w:rFonts w:cs="Times"/>
        </w:rPr>
        <w:t xml:space="preserve"> the </w:t>
      </w:r>
      <w:r w:rsidR="00D6426F" w:rsidRPr="00AA3FBB">
        <w:rPr>
          <w:rFonts w:cs="Times"/>
        </w:rPr>
        <w:t>measurements</w:t>
      </w:r>
      <w:r w:rsidR="004F2122" w:rsidRPr="00AA3FBB">
        <w:rPr>
          <w:rFonts w:cs="Times"/>
        </w:rPr>
        <w:t xml:space="preserve"> from Objective 1, and modeling </w:t>
      </w:r>
      <w:r w:rsidR="008D30F9" w:rsidRPr="00AA3FBB">
        <w:rPr>
          <w:rFonts w:cs="Times"/>
        </w:rPr>
        <w:t>results from Objective 2</w:t>
      </w:r>
      <w:r w:rsidR="00D6426F" w:rsidRPr="00AA3FBB">
        <w:rPr>
          <w:rFonts w:cs="Times"/>
        </w:rPr>
        <w:t>.</w:t>
      </w:r>
      <w:r w:rsidR="00455CDD" w:rsidRPr="00AA3FBB">
        <w:rPr>
          <w:rFonts w:cs="Times"/>
        </w:rPr>
        <w:t xml:space="preserve">  </w:t>
      </w:r>
      <w:r w:rsidR="00D6426F" w:rsidRPr="00AA3FBB">
        <w:rPr>
          <w:rFonts w:cs="Times"/>
        </w:rPr>
        <w:t xml:space="preserve">How does SSY </w:t>
      </w:r>
      <w:r w:rsidR="00155EC9" w:rsidRPr="00AA3FBB">
        <w:rPr>
          <w:rFonts w:cs="Times"/>
        </w:rPr>
        <w:t>at the field site</w:t>
      </w:r>
      <w:r w:rsidR="00455CDD" w:rsidRPr="00AA3FBB">
        <w:rPr>
          <w:rFonts w:cs="Times"/>
        </w:rPr>
        <w:t xml:space="preserve"> </w:t>
      </w:r>
      <w:r w:rsidR="00746CE6" w:rsidRPr="00AA3FBB">
        <w:rPr>
          <w:rFonts w:cs="Times"/>
        </w:rPr>
        <w:t>compar</w:t>
      </w:r>
      <w:r w:rsidR="00C94273" w:rsidRPr="00AA3FBB">
        <w:rPr>
          <w:rFonts w:cs="Times"/>
        </w:rPr>
        <w:t>e</w:t>
      </w:r>
      <w:r w:rsidR="00746CE6" w:rsidRPr="00AA3FBB">
        <w:rPr>
          <w:rFonts w:cs="Times"/>
        </w:rPr>
        <w:t xml:space="preserve"> </w:t>
      </w:r>
      <w:r w:rsidR="00D6426F" w:rsidRPr="00AA3FBB">
        <w:rPr>
          <w:rFonts w:cs="Times"/>
        </w:rPr>
        <w:t xml:space="preserve">to other </w:t>
      </w:r>
      <w:r w:rsidR="00746CE6" w:rsidRPr="00AA3FBB">
        <w:rPr>
          <w:rFonts w:cs="Times"/>
        </w:rPr>
        <w:t xml:space="preserve">volcanic tropical islands and </w:t>
      </w:r>
      <w:r w:rsidR="0023668A" w:rsidRPr="00AA3FBB">
        <w:rPr>
          <w:rFonts w:cs="Times"/>
        </w:rPr>
        <w:t xml:space="preserve">other </w:t>
      </w:r>
      <w:r w:rsidR="00746CE6" w:rsidRPr="00AA3FBB">
        <w:rPr>
          <w:rFonts w:cs="Times"/>
        </w:rPr>
        <w:t>disturbed watersheds</w:t>
      </w:r>
      <w:r w:rsidR="00155EC9" w:rsidRPr="00AA3FBB">
        <w:rPr>
          <w:rFonts w:cs="Times"/>
        </w:rPr>
        <w:t>?</w:t>
      </w:r>
    </w:p>
    <w:p w14:paraId="70AE4B20" w14:textId="77777777" w:rsidR="00F31E98" w:rsidRPr="00AA3FBB" w:rsidRDefault="00F31E98" w:rsidP="00F31E98">
      <w:pPr>
        <w:pStyle w:val="ListParagraph"/>
        <w:ind w:left="1080" w:firstLine="0"/>
        <w:rPr>
          <w:rFonts w:cs="Times"/>
        </w:rPr>
      </w:pPr>
    </w:p>
    <w:p w14:paraId="5C286493" w14:textId="77777777" w:rsidR="00A955CD" w:rsidRPr="00AA3FBB" w:rsidRDefault="00A31439">
      <w:pPr>
        <w:pStyle w:val="Heading2"/>
        <w:rPr>
          <w:rFonts w:ascii="Times" w:hAnsi="Times" w:cs="Times"/>
        </w:rPr>
      </w:pPr>
      <w:r w:rsidRPr="00AA3FBB">
        <w:rPr>
          <w:rFonts w:ascii="Times" w:hAnsi="Times" w:cs="Times"/>
        </w:rPr>
        <w:t xml:space="preserve">2. </w:t>
      </w:r>
      <w:r w:rsidR="006F5A12" w:rsidRPr="00AA3FBB">
        <w:rPr>
          <w:rFonts w:ascii="Times" w:hAnsi="Times" w:cs="Times"/>
        </w:rPr>
        <w:t>Study Area</w:t>
      </w:r>
    </w:p>
    <w:p w14:paraId="7C65A2F5" w14:textId="4F33AC47" w:rsidR="00AF67AB" w:rsidRPr="00AA3FBB" w:rsidRDefault="006F5A12" w:rsidP="00AF67AB">
      <w:pPr>
        <w:rPr>
          <w:rFonts w:cs="Times"/>
        </w:rPr>
      </w:pPr>
      <w:r w:rsidRPr="00AA3FBB">
        <w:rPr>
          <w:rFonts w:cs="Times"/>
        </w:rPr>
        <w:t>Faga</w:t>
      </w:r>
      <w:r w:rsidR="003F699B" w:rsidRPr="00AA3FBB">
        <w:rPr>
          <w:rFonts w:cs="Times"/>
        </w:rPr>
        <w:t>’</w:t>
      </w:r>
      <w:r w:rsidRPr="00AA3FBB">
        <w:rPr>
          <w:rFonts w:cs="Times"/>
        </w:rPr>
        <w:t>alu</w:t>
      </w:r>
      <w:r w:rsidR="00BE5596" w:rsidRPr="00AA3FBB">
        <w:rPr>
          <w:rFonts w:cs="Times"/>
        </w:rPr>
        <w:t xml:space="preserve"> (F</w:t>
      </w:r>
      <w:r w:rsidR="00DE3909" w:rsidRPr="00AA3FBB">
        <w:rPr>
          <w:rFonts w:cs="Times"/>
        </w:rPr>
        <w:t>o</w:t>
      </w:r>
      <w:r w:rsidR="00BE5596" w:rsidRPr="00AA3FBB">
        <w:rPr>
          <w:rFonts w:cs="Times"/>
        </w:rPr>
        <w:t>ng</w:t>
      </w:r>
      <w:r w:rsidR="00DE3909" w:rsidRPr="00AA3FBB">
        <w:rPr>
          <w:rFonts w:cs="Times"/>
        </w:rPr>
        <w:t>-uh ah-loo)</w:t>
      </w:r>
      <w:r w:rsidR="00266942" w:rsidRPr="00AA3FBB">
        <w:rPr>
          <w:rFonts w:cs="Times"/>
        </w:rPr>
        <w:t xml:space="preserve"> watershed is located on </w:t>
      </w:r>
      <w:r w:rsidRPr="00AA3FBB">
        <w:rPr>
          <w:rFonts w:cs="Times"/>
        </w:rPr>
        <w:t>Tutuila (14S, 170W)</w:t>
      </w:r>
      <w:r w:rsidR="00807E02" w:rsidRPr="00AA3FBB">
        <w:rPr>
          <w:rFonts w:cs="Times"/>
        </w:rPr>
        <w:t xml:space="preserve">, </w:t>
      </w:r>
      <w:r w:rsidRPr="00AA3FBB">
        <w:rPr>
          <w:rFonts w:cs="Times"/>
        </w:rPr>
        <w:t>American Samoa</w:t>
      </w:r>
      <w:r w:rsidR="00266942" w:rsidRPr="00AA3FBB">
        <w:rPr>
          <w:rFonts w:cs="Times"/>
        </w:rPr>
        <w:t>, which is comprised of</w:t>
      </w:r>
      <w:r w:rsidRPr="00AA3FBB">
        <w:rPr>
          <w:rFonts w:cs="Times"/>
        </w:rPr>
        <w:t xml:space="preserve"> steep, heavily forested mountains with villages and roads mostly confined to the flat</w:t>
      </w:r>
      <w:r w:rsidR="00266942" w:rsidRPr="00AA3FBB">
        <w:rPr>
          <w:rFonts w:cs="Times"/>
        </w:rPr>
        <w:t>, coastal areas</w:t>
      </w:r>
      <w:r w:rsidR="007465B6" w:rsidRPr="00AA3FBB">
        <w:rPr>
          <w:rFonts w:cs="Times"/>
        </w:rPr>
        <w:t xml:space="preserve">.  </w:t>
      </w:r>
      <w:r w:rsidR="00AF67AB" w:rsidRPr="00AA3FBB">
        <w:rPr>
          <w:rFonts w:cs="Times"/>
        </w:rPr>
        <w:t>The coral reef in Faga’alu Bay is highly degraded by sediment (</w:t>
      </w:r>
      <w:r w:rsidR="00AF67AB" w:rsidRPr="00AA3FBB">
        <w:rPr>
          <w:rFonts w:cs="Times"/>
        </w:rPr>
        <w:fldChar w:fldCharType="begin" w:fldLock="1"/>
      </w:r>
      <w:r w:rsidR="00AF67AB" w:rsidRPr="00AA3FBB">
        <w:rPr>
          <w:rFonts w:cs="Times"/>
        </w:rPr>
        <w:instrText>ADDIN CSL_CITATION { "citationItems" : [ { "id" : "ITEM-1", "itemData" : { "author" : [ { "dropping-particle" : "", "family" : "Fenner", "given" : "Doug", "non-dropping-particle" : "", "parse-names" : false, "suffix" : "" }, { "dropping-particle" : "", "family" : "Speicher", "given" : "Meredith", "non-dropping-particle" : "", "parse-names" : false, "suffix" : "" }, { "dropping-particle" : "", "family" : "Gulick", "given" : "Sharon", "non-dropping-particle" : "", "parse-names" : false, "suffix" :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"dropping-particle" : "", "family" : "Houk", "given" : "Peter", "non-dropping-particle" : "", "parse-names" : false, "suffix" : "" }, { "dropping-particle" : "", "family" : "Lundblad", "given" : "Emily", "non-dropping-particle" : "", "parse-names" : false, "suffix" : "" }, { "dropping-particle" : "", "family" : "Nadon", "given" : "Marc", "non-dropping-particle" : "", "parse-names" : false, "suffix" : "" }, { "dropping-particle" : "", "family" : "Riolo", "given" : "Francesca", "non-dropping-particle" : "", "parse-names" : false, "suffix" : "" }, { "dropping-particle" : "", "family" : "Sabater", "given" : "Marlowe G.", "non-dropping-particle" : "", "parse-names" : false, "suffix" : "" }, { "dropping-particle" : "", "family" : "Schroeder", "given" : "Robert", "non-dropping-particle" : "", "parse-names" : false, "suffix" : "" }, { "dropping-particle" : "", "family" : "Smith", "given" : "Ellen", "non-dropping-particle" : "", "parse-names" : false, "suffix" : "" }, { "dropping-particle" : "", "family" : "Speicher", "given" : "Meredith", "non-dropping-particle" : "", "parse-names" : false, "suffix" : "" }, { "dropping-particle" : "", "family" : "Tuitele", "given" : "Christianera", "non-dropping-particle" : "", "parse-names" : false, "suffix" : "" }, { "dropping-particle" : "", "family" : "Tagarino", "given" : "Alden", "non-dropping-particle" : "", "parse-names" : false, "suffix" : "" }, { "dropping-particle" : "", "family" : "Vaitautolu", "given" : "Selaina", "non-dropping-particle" : "", "parse-names" : false, "suffix" : "" }, { "dropping-particle" : "", "family" : "Vaoli", "given" : "Elena", "non-dropping-particle" : "", "parse-names" : false, "suffix" : "" }, { "dropping-particle" : "", "family" : "Vargas-angel", "given" : "Bernardo", "non-dropping-particle" : "", "parse-names" : false, "suffix" : "" }, { "dropping-particle" : "", "family" : "Vroom", "given" : "Peter", "non-dropping-particle" : "", "parse-names" : false, "suffix" : "" } ], "container-title" : "The state of coral reef ecosystems of the United States and pacific freely associated states", "id" : "ITEM-1", "issued" : { "date-parts" : [ [ "2008" ] ] }, "page" : "307-351", "title" : "The State of Coral Reef Ecosystems of American Samoa", "type" : "chapter" }, "uris" : [ "http://www.mendeley.com/documents/?uuid=94296330-dbab-4e5e-85c4-8ff1e40a88f5" ] } ], "mendeley" : { "formattedCitation" : "(Fenner et al., 2008)", "manualFormatting" : "Fenner et al., 2008)", "plainTextFormattedCitation" : "(Fenner et al., 2008)", "previouslyFormattedCitation" : "(Fenner et al., 2008)" }, "properties" : { "noteIndex" : 0 }, "schema" : "https://github.com/citation-style-language/schema/raw/master/csl-citation.json" }</w:instrText>
      </w:r>
      <w:r w:rsidR="00AF67AB" w:rsidRPr="00AA3FBB">
        <w:rPr>
          <w:rFonts w:cs="Times"/>
        </w:rPr>
        <w:fldChar w:fldCharType="separate"/>
      </w:r>
      <w:r w:rsidR="00AF67AB" w:rsidRPr="00AA3FBB">
        <w:rPr>
          <w:rFonts w:cs="Times"/>
          <w:noProof/>
        </w:rPr>
        <w:t>Fenner et al., 2008)</w:t>
      </w:r>
      <w:r w:rsidR="00AF67AB" w:rsidRPr="00AA3FBB">
        <w:rPr>
          <w:rFonts w:cs="Times"/>
        </w:rPr>
        <w:fldChar w:fldCharType="end"/>
      </w:r>
      <w:r w:rsidR="00AF67AB" w:rsidRPr="00AA3FBB">
        <w:rPr>
          <w:rFonts w:cs="Times"/>
        </w:rPr>
        <w:t xml:space="preserve"> and Faga'alu watershed was selected by the US Coral Reef Task Force (USCRTF) as a Priority Watershed for conservation and remediation efforts </w:t>
      </w:r>
      <w:r w:rsidR="00AF67AB" w:rsidRPr="00AA3FBB">
        <w:rPr>
          <w:rFonts w:cs="Times"/>
        </w:rPr>
        <w:fldChar w:fldCharType="begin" w:fldLock="1"/>
      </w:r>
      <w:r w:rsidR="00AF67AB" w:rsidRPr="00AA3FBB">
        <w:rPr>
          <w:rFonts w:cs="Times"/>
        </w:rP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AF67AB" w:rsidRPr="00AA3FBB">
        <w:rPr>
          <w:rFonts w:cs="Times"/>
        </w:rPr>
        <w:fldChar w:fldCharType="separate"/>
      </w:r>
      <w:r w:rsidR="00AF67AB" w:rsidRPr="00AA3FBB">
        <w:rPr>
          <w:rFonts w:cs="Times"/>
          <w:noProof/>
        </w:rPr>
        <w:t>(Holst-Rice et al., 2015)</w:t>
      </w:r>
      <w:r w:rsidR="00AF67AB" w:rsidRPr="00AA3FBB">
        <w:rPr>
          <w:rFonts w:cs="Times"/>
        </w:rPr>
        <w:fldChar w:fldCharType="end"/>
      </w:r>
      <w:r w:rsidR="00AF67AB" w:rsidRPr="00AA3FBB">
        <w:rPr>
          <w:rFonts w:cs="Times"/>
        </w:rPr>
        <w:t>.</w:t>
      </w:r>
    </w:p>
    <w:p w14:paraId="672DB7CA" w14:textId="0E8E7678" w:rsidR="00AF67AB" w:rsidRPr="00AA3FBB" w:rsidRDefault="00AF67AB">
      <w:pPr>
        <w:rPr>
          <w:rFonts w:cs="Times"/>
        </w:rPr>
      </w:pPr>
      <w:r w:rsidRPr="00AA3FBB">
        <w:rPr>
          <w:rFonts w:cs="Times"/>
        </w:rPr>
        <w:t xml:space="preserve">The administrative boundary of Faga’alu includes the watersheds of the main stream </w:t>
      </w:r>
      <w:r w:rsidR="004F0665" w:rsidRPr="00AA3FBB">
        <w:rPr>
          <w:rFonts w:cs="Times"/>
        </w:rPr>
        <w:t xml:space="preserve">(1.78 km²) </w:t>
      </w:r>
      <w:r w:rsidRPr="00AA3FBB">
        <w:rPr>
          <w:rFonts w:cs="Times"/>
        </w:rPr>
        <w:t xml:space="preserve">and several small ephemeral streams that drain directly to the bay (0.63 km²) (grey dotted boundary in Figure 1, “Admin.”). </w:t>
      </w:r>
      <w:r w:rsidR="004F0665" w:rsidRPr="00AA3FBB">
        <w:rPr>
          <w:rFonts w:cs="Times"/>
        </w:rPr>
        <w:t xml:space="preserve">Faga'alu watershed is drained by the main stream, which runs </w:t>
      </w:r>
      <w:r w:rsidR="006F5A12" w:rsidRPr="00AA3FBB">
        <w:rPr>
          <w:rFonts w:cs="Times"/>
        </w:rPr>
        <w:t>~3 km</w:t>
      </w:r>
      <w:r w:rsidR="00EA03B8" w:rsidRPr="00AA3FBB">
        <w:rPr>
          <w:rFonts w:cs="Times"/>
        </w:rPr>
        <w:t xml:space="preserve"> </w:t>
      </w:r>
      <w:r w:rsidR="00266942" w:rsidRPr="00AA3FBB">
        <w:rPr>
          <w:rFonts w:cs="Times"/>
        </w:rPr>
        <w:t>from Matafao</w:t>
      </w:r>
      <w:r w:rsidR="00C43C2E" w:rsidRPr="00AA3FBB">
        <w:rPr>
          <w:rFonts w:cs="Times"/>
        </w:rPr>
        <w:t xml:space="preserve"> M</w:t>
      </w:r>
      <w:r w:rsidR="00F723A5" w:rsidRPr="00AA3FBB">
        <w:rPr>
          <w:rFonts w:cs="Times"/>
        </w:rPr>
        <w:t>ountain</w:t>
      </w:r>
      <w:r w:rsidR="00266942" w:rsidRPr="00AA3FBB">
        <w:rPr>
          <w:rFonts w:cs="Times"/>
        </w:rPr>
        <w:t xml:space="preserve"> to</w:t>
      </w:r>
      <w:r w:rsidR="004F0665" w:rsidRPr="00AA3FBB">
        <w:rPr>
          <w:rFonts w:cs="Times"/>
        </w:rPr>
        <w:t xml:space="preserve"> </w:t>
      </w:r>
      <w:r w:rsidR="00B2112C" w:rsidRPr="00AA3FBB">
        <w:rPr>
          <w:rFonts w:cs="Times"/>
        </w:rPr>
        <w:t xml:space="preserve">Faga'alu Bay </w:t>
      </w:r>
      <w:r w:rsidR="006F5A12" w:rsidRPr="00AA3FBB">
        <w:rPr>
          <w:rFonts w:cs="Times"/>
        </w:rPr>
        <w:t>(area draining to FG3 in Figure 1</w:t>
      </w:r>
      <w:r w:rsidR="00E83171" w:rsidRPr="00AA3FBB">
        <w:rPr>
          <w:rFonts w:cs="Times"/>
        </w:rPr>
        <w:t xml:space="preserve">, </w:t>
      </w:r>
      <w:r w:rsidR="00E83171" w:rsidRPr="00AA3FBB">
        <w:rPr>
          <w:rFonts w:cs="Times"/>
        </w:rPr>
        <w:lastRenderedPageBreak/>
        <w:t>“</w:t>
      </w:r>
      <w:r w:rsidR="001A74F8" w:rsidRPr="00AA3FBB">
        <w:rPr>
          <w:rFonts w:cs="Times"/>
        </w:rPr>
        <w:t>Total</w:t>
      </w:r>
      <w:r w:rsidR="00E83171" w:rsidRPr="00AA3FBB">
        <w:rPr>
          <w:rFonts w:cs="Times"/>
        </w:rPr>
        <w:t>”</w:t>
      </w:r>
      <w:r w:rsidRPr="00AA3FBB">
        <w:rPr>
          <w:rFonts w:cs="Times"/>
        </w:rPr>
        <w:t xml:space="preserve"> watershed</w:t>
      </w:r>
      <w:r w:rsidR="004F0665" w:rsidRPr="00AA3FBB">
        <w:rPr>
          <w:rFonts w:cs="Times"/>
        </w:rPr>
        <w:t xml:space="preserve">). The </w:t>
      </w:r>
      <w:r w:rsidR="001A74F8" w:rsidRPr="00AA3FBB">
        <w:rPr>
          <w:rFonts w:cs="Times"/>
        </w:rPr>
        <w:t>Total</w:t>
      </w:r>
      <w:r w:rsidR="004F0665" w:rsidRPr="00AA3FBB">
        <w:rPr>
          <w:rFonts w:cs="Times"/>
        </w:rPr>
        <w:t xml:space="preserve"> watershed</w:t>
      </w:r>
      <w:r w:rsidR="00EA03B8" w:rsidRPr="00AA3FBB">
        <w:rPr>
          <w:rFonts w:cs="Times"/>
        </w:rPr>
        <w:t xml:space="preserve"> can be</w:t>
      </w:r>
      <w:r w:rsidRPr="00AA3FBB">
        <w:rPr>
          <w:rFonts w:cs="Times"/>
        </w:rPr>
        <w:t xml:space="preserve"> divided into an undisturbed</w:t>
      </w:r>
      <w:r w:rsidR="004F0665" w:rsidRPr="00AA3FBB">
        <w:rPr>
          <w:rFonts w:cs="Times"/>
        </w:rPr>
        <w:t xml:space="preserve">, </w:t>
      </w:r>
      <w:r w:rsidR="00914625" w:rsidRPr="00AA3FBB">
        <w:rPr>
          <w:rFonts w:cs="Times"/>
        </w:rPr>
        <w:t>Upper</w:t>
      </w:r>
      <w:r w:rsidRPr="00AA3FBB">
        <w:rPr>
          <w:rFonts w:cs="Times"/>
        </w:rPr>
        <w:t xml:space="preserve"> </w:t>
      </w:r>
      <w:r w:rsidR="00EA03B8" w:rsidRPr="00AA3FBB">
        <w:rPr>
          <w:rFonts w:cs="Times"/>
        </w:rPr>
        <w:t>watershed (area draining to FG1</w:t>
      </w:r>
      <w:r w:rsidR="00E83171" w:rsidRPr="00AA3FBB">
        <w:rPr>
          <w:rFonts w:cs="Times"/>
        </w:rPr>
        <w:t>, “</w:t>
      </w:r>
      <w:r w:rsidR="00914625" w:rsidRPr="00AA3FBB">
        <w:rPr>
          <w:rFonts w:cs="Times"/>
        </w:rPr>
        <w:t>Upper</w:t>
      </w:r>
      <w:r w:rsidR="00E83171" w:rsidRPr="00AA3FBB">
        <w:rPr>
          <w:rFonts w:cs="Times"/>
        </w:rPr>
        <w:t>”</w:t>
      </w:r>
      <w:r w:rsidR="00EA03B8" w:rsidRPr="00AA3FBB">
        <w:rPr>
          <w:rFonts w:cs="Times"/>
        </w:rPr>
        <w:t xml:space="preserve">), </w:t>
      </w:r>
      <w:r w:rsidRPr="00AA3FBB">
        <w:rPr>
          <w:rFonts w:cs="Times"/>
        </w:rPr>
        <w:t xml:space="preserve">and </w:t>
      </w:r>
      <w:r w:rsidR="00EA03B8" w:rsidRPr="00AA3FBB">
        <w:rPr>
          <w:rFonts w:cs="Times"/>
        </w:rPr>
        <w:t xml:space="preserve">a </w:t>
      </w:r>
      <w:r w:rsidR="004F0665" w:rsidRPr="00AA3FBB">
        <w:rPr>
          <w:rFonts w:cs="Times"/>
        </w:rPr>
        <w:t>human-</w:t>
      </w:r>
      <w:r w:rsidR="00EA03B8" w:rsidRPr="00AA3FBB">
        <w:rPr>
          <w:rFonts w:cs="Times"/>
        </w:rPr>
        <w:t>disturbed</w:t>
      </w:r>
      <w:r w:rsidR="004F0665" w:rsidRPr="00AA3FBB">
        <w:rPr>
          <w:rFonts w:cs="Times"/>
        </w:rPr>
        <w:t xml:space="preserve">, </w:t>
      </w:r>
      <w:r w:rsidR="00CB6F88" w:rsidRPr="00AA3FBB">
        <w:rPr>
          <w:rFonts w:cs="Times"/>
        </w:rPr>
        <w:t>Lower</w:t>
      </w:r>
      <w:r w:rsidR="00EA03B8" w:rsidRPr="00AA3FBB">
        <w:rPr>
          <w:rFonts w:cs="Times"/>
        </w:rPr>
        <w:t xml:space="preserve"> watershed </w:t>
      </w:r>
      <w:r w:rsidRPr="00AA3FBB">
        <w:rPr>
          <w:rFonts w:cs="Times"/>
        </w:rPr>
        <w:t>(area draining to FG3, “</w:t>
      </w:r>
      <w:r w:rsidR="00CB6F88" w:rsidRPr="00AA3FBB">
        <w:rPr>
          <w:rFonts w:cs="Times"/>
        </w:rPr>
        <w:t>Lower</w:t>
      </w:r>
      <w:r w:rsidRPr="00AA3FBB">
        <w:rPr>
          <w:rFonts w:cs="Times"/>
        </w:rPr>
        <w:t xml:space="preserve">”). The </w:t>
      </w:r>
      <w:r w:rsidR="00CB6F88" w:rsidRPr="00AA3FBB">
        <w:rPr>
          <w:rFonts w:cs="Times"/>
        </w:rPr>
        <w:t>Lower</w:t>
      </w:r>
      <w:r w:rsidRPr="00AA3FBB">
        <w:rPr>
          <w:rFonts w:cs="Times"/>
        </w:rPr>
        <w:t xml:space="preserve"> watershed can be further subdivided to isolate the impact</w:t>
      </w:r>
      <w:r w:rsidR="00266942" w:rsidRPr="00AA3FBB">
        <w:rPr>
          <w:rFonts w:cs="Times"/>
        </w:rPr>
        <w:t>s</w:t>
      </w:r>
      <w:r w:rsidRPr="00AA3FBB">
        <w:rPr>
          <w:rFonts w:cs="Times"/>
        </w:rPr>
        <w:t xml:space="preserve"> of </w:t>
      </w:r>
      <w:r w:rsidR="004F0665" w:rsidRPr="00AA3FBB">
        <w:rPr>
          <w:rFonts w:cs="Times"/>
        </w:rPr>
        <w:t>an aggregate</w:t>
      </w:r>
      <w:r w:rsidRPr="00AA3FBB">
        <w:rPr>
          <w:rFonts w:cs="Times"/>
        </w:rPr>
        <w:t xml:space="preserve"> quarry </w:t>
      </w:r>
      <w:r w:rsidR="00EA03B8" w:rsidRPr="00AA3FBB">
        <w:rPr>
          <w:rFonts w:cs="Times"/>
        </w:rPr>
        <w:t>(area draining between FG1 and FG2</w:t>
      </w:r>
      <w:r w:rsidR="00E83171" w:rsidRPr="00AA3FBB">
        <w:rPr>
          <w:rFonts w:cs="Times"/>
        </w:rPr>
        <w:t>, “</w:t>
      </w:r>
      <w:r w:rsidR="00CB6F88" w:rsidRPr="00AA3FBB">
        <w:rPr>
          <w:rFonts w:cs="Times"/>
        </w:rPr>
        <w:t>Lower</w:t>
      </w:r>
      <w:r w:rsidR="00914625" w:rsidRPr="00AA3FBB">
        <w:rPr>
          <w:rFonts w:cs="Times"/>
        </w:rPr>
        <w:t>_Quarry</w:t>
      </w:r>
      <w:r w:rsidR="00E83171" w:rsidRPr="00AA3FBB">
        <w:rPr>
          <w:rFonts w:cs="Times"/>
        </w:rPr>
        <w:t>”</w:t>
      </w:r>
      <w:r w:rsidR="00266942" w:rsidRPr="00AA3FBB">
        <w:rPr>
          <w:rFonts w:cs="Times"/>
        </w:rPr>
        <w:t>)</w:t>
      </w:r>
      <w:r w:rsidR="00EA03B8" w:rsidRPr="00AA3FBB">
        <w:rPr>
          <w:rFonts w:cs="Times"/>
        </w:rPr>
        <w:t xml:space="preserve"> and </w:t>
      </w:r>
      <w:r w:rsidR="00266942" w:rsidRPr="00AA3FBB">
        <w:rPr>
          <w:rFonts w:cs="Times"/>
        </w:rPr>
        <w:t>u</w:t>
      </w:r>
      <w:r w:rsidRPr="00AA3FBB">
        <w:rPr>
          <w:rFonts w:cs="Times"/>
        </w:rPr>
        <w:t>rban</w:t>
      </w:r>
      <w:r w:rsidR="004F0665" w:rsidRPr="00AA3FBB">
        <w:rPr>
          <w:rFonts w:cs="Times"/>
        </w:rPr>
        <w:t>ized village</w:t>
      </w:r>
      <w:r w:rsidR="00266942" w:rsidRPr="00AA3FBB">
        <w:rPr>
          <w:rFonts w:cs="Times"/>
        </w:rPr>
        <w:t xml:space="preserve"> area </w:t>
      </w:r>
      <w:r w:rsidR="00EA03B8" w:rsidRPr="00AA3FBB">
        <w:rPr>
          <w:rFonts w:cs="Times"/>
        </w:rPr>
        <w:t>(area draining between FG2 and FG3</w:t>
      </w:r>
      <w:r w:rsidR="00E83171" w:rsidRPr="00AA3FBB">
        <w:rPr>
          <w:rFonts w:cs="Times"/>
        </w:rPr>
        <w:t>, “</w:t>
      </w:r>
      <w:r w:rsidR="00CB6F88" w:rsidRPr="00AA3FBB">
        <w:rPr>
          <w:rFonts w:cs="Times"/>
        </w:rPr>
        <w:t>Lower</w:t>
      </w:r>
      <w:r w:rsidR="00914625" w:rsidRPr="00AA3FBB">
        <w:rPr>
          <w:rFonts w:cs="Times"/>
        </w:rPr>
        <w:t>_Village</w:t>
      </w:r>
      <w:r w:rsidR="00E83171" w:rsidRPr="00AA3FBB">
        <w:rPr>
          <w:rFonts w:cs="Times"/>
        </w:rPr>
        <w:t>”</w:t>
      </w:r>
      <w:r w:rsidR="00EA03B8" w:rsidRPr="00AA3FBB">
        <w:rPr>
          <w:rFonts w:cs="Times"/>
        </w:rPr>
        <w:t>)</w:t>
      </w:r>
      <w:r w:rsidRPr="00AA3FBB">
        <w:rPr>
          <w:rFonts w:cs="Times"/>
        </w:rPr>
        <w:t xml:space="preserve"> (Figure 1)</w:t>
      </w:r>
      <w:r w:rsidR="006F5A12" w:rsidRPr="00AA3FBB">
        <w:rPr>
          <w:rFonts w:cs="Times"/>
        </w:rPr>
        <w:t xml:space="preserve">. </w:t>
      </w:r>
    </w:p>
    <w:p w14:paraId="52B29FC3" w14:textId="7A66300F" w:rsidR="001B6A9A" w:rsidRPr="00AA3FBB" w:rsidRDefault="001B6A9A" w:rsidP="001B6A9A">
      <w:pPr>
        <w:ind w:firstLine="0"/>
        <w:rPr>
          <w:rFonts w:cs="Times"/>
        </w:rPr>
      </w:pPr>
      <w:r w:rsidRPr="00AA3FBB">
        <w:rPr>
          <w:rFonts w:cs="Times"/>
        </w:rPr>
        <w:t>&lt;Figure 1 here please&gt;</w:t>
      </w:r>
    </w:p>
    <w:p w14:paraId="6EEE8EF8" w14:textId="65AF03CA" w:rsidR="00806559" w:rsidRPr="00AA3FBB" w:rsidRDefault="003F699B" w:rsidP="00A70D9E">
      <w:pPr>
        <w:rPr>
          <w:rFonts w:cs="Times"/>
        </w:rPr>
      </w:pPr>
      <w:r w:rsidRPr="00AA3FBB">
        <w:rPr>
          <w:rFonts w:cs="Times"/>
        </w:rPr>
        <w:t>Faga’</w:t>
      </w:r>
      <w:r w:rsidR="00806559" w:rsidRPr="00AA3FBB">
        <w:rPr>
          <w:rFonts w:cs="Times"/>
        </w:rPr>
        <w:t xml:space="preserve">alu occurs on intracaldera Pago Volcanics </w:t>
      </w:r>
      <w:r w:rsidR="003B7A7E" w:rsidRPr="00AA3FBB">
        <w:rPr>
          <w:rFonts w:cs="Times"/>
        </w:rPr>
        <w:t xml:space="preserve">formed about </w:t>
      </w:r>
      <w:r w:rsidR="008A20C0" w:rsidRPr="00AA3FBB">
        <w:rPr>
          <w:rFonts w:cs="Times"/>
        </w:rPr>
        <w:t xml:space="preserve">1.20 Mya </w:t>
      </w:r>
      <w:r w:rsidR="0007662E" w:rsidRPr="00AA3FBB">
        <w:rPr>
          <w:rFonts w:cs="Times"/>
        </w:rPr>
        <w:fldChar w:fldCharType="begin" w:fldLock="1"/>
      </w:r>
      <w:r w:rsidR="0007662E" w:rsidRPr="00AA3FBB">
        <w:rPr>
          <w:rFonts w:cs="Times"/>
        </w:rPr>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07662E" w:rsidRPr="00AA3FBB">
        <w:rPr>
          <w:rFonts w:cs="Times"/>
        </w:rPr>
        <w:fldChar w:fldCharType="separate"/>
      </w:r>
      <w:r w:rsidR="0007662E" w:rsidRPr="00AA3FBB">
        <w:rPr>
          <w:rFonts w:cs="Times"/>
          <w:noProof/>
        </w:rPr>
        <w:t>(McDougall, 1985)</w:t>
      </w:r>
      <w:r w:rsidR="0007662E" w:rsidRPr="00AA3FBB">
        <w:rPr>
          <w:rFonts w:cs="Times"/>
        </w:rPr>
        <w:fldChar w:fldCharType="end"/>
      </w:r>
      <w:r w:rsidR="00443E9F" w:rsidRPr="00AA3FBB">
        <w:rPr>
          <w:rFonts w:cs="Times"/>
        </w:rPr>
        <w:t>. S</w:t>
      </w:r>
      <w:r w:rsidR="00806559" w:rsidRPr="00AA3FBB">
        <w:rPr>
          <w:rFonts w:cs="Times"/>
        </w:rPr>
        <w:t xml:space="preserve">oil types </w:t>
      </w:r>
      <w:r w:rsidR="0099011B" w:rsidRPr="00AA3FBB">
        <w:rPr>
          <w:rFonts w:cs="Times"/>
        </w:rPr>
        <w:t>in the steep uplands are</w:t>
      </w:r>
      <w:r w:rsidR="0007662E" w:rsidRPr="00AA3FBB">
        <w:rPr>
          <w:rFonts w:cs="Times"/>
        </w:rPr>
        <w:t xml:space="preserve"> </w:t>
      </w:r>
      <w:r w:rsidR="00E539E8" w:rsidRPr="00AA3FBB">
        <w:rPr>
          <w:rFonts w:cs="Times"/>
        </w:rPr>
        <w:t>rock outcrops (15%</w:t>
      </w:r>
      <w:r w:rsidR="007465B6" w:rsidRPr="00AA3FBB">
        <w:rPr>
          <w:rFonts w:cs="Times"/>
        </w:rPr>
        <w:t xml:space="preserve"> of the watershed area</w:t>
      </w:r>
      <w:r w:rsidR="00E539E8" w:rsidRPr="00AA3FBB">
        <w:rPr>
          <w:rFonts w:cs="Times"/>
        </w:rPr>
        <w:t xml:space="preserve">) </w:t>
      </w:r>
      <w:r w:rsidR="007465B6" w:rsidRPr="00AA3FBB">
        <w:rPr>
          <w:rFonts w:cs="Times"/>
        </w:rPr>
        <w:t>and</w:t>
      </w:r>
      <w:r w:rsidR="000B0813" w:rsidRPr="00AA3FBB">
        <w:rPr>
          <w:rFonts w:cs="Times"/>
        </w:rPr>
        <w:t xml:space="preserve"> </w:t>
      </w:r>
      <w:r w:rsidR="00E539E8" w:rsidRPr="00AA3FBB">
        <w:rPr>
          <w:rFonts w:cs="Times"/>
        </w:rPr>
        <w:t>well-drained L</w:t>
      </w:r>
      <w:r w:rsidR="0007662E" w:rsidRPr="00AA3FBB">
        <w:rPr>
          <w:rFonts w:cs="Times"/>
        </w:rPr>
        <w:t xml:space="preserve">ithic </w:t>
      </w:r>
      <w:r w:rsidR="00E539E8" w:rsidRPr="00AA3FBB">
        <w:rPr>
          <w:rFonts w:cs="Times"/>
        </w:rPr>
        <w:t>H</w:t>
      </w:r>
      <w:r w:rsidR="0007662E" w:rsidRPr="00AA3FBB">
        <w:rPr>
          <w:rFonts w:cs="Times"/>
        </w:rPr>
        <w:t>apludolls</w:t>
      </w:r>
      <w:r w:rsidR="00E539E8" w:rsidRPr="00AA3FBB">
        <w:rPr>
          <w:rFonts w:cs="Times"/>
        </w:rPr>
        <w:t xml:space="preserve"> ranging from silty clay to clay loams 20-150 cm deep</w:t>
      </w:r>
      <w:r w:rsidR="0007662E" w:rsidRPr="00AA3FBB">
        <w:rPr>
          <w:rFonts w:cs="Times"/>
        </w:rPr>
        <w:t xml:space="preserve"> </w:t>
      </w:r>
      <w:r w:rsidR="0007662E" w:rsidRPr="00AA3FBB">
        <w:rPr>
          <w:rFonts w:cs="Times"/>
        </w:rPr>
        <w:fldChar w:fldCharType="begin" w:fldLock="1"/>
      </w:r>
      <w:r w:rsidR="00D72E0F" w:rsidRPr="00AA3FBB">
        <w:rPr>
          <w:rFonts w:cs="Times"/>
        </w:rPr>
        <w:instrText>ADDIN CSL_CITATION { "citationItems" : [ { "id" : "ITEM-1", "itemData" : { "author" : [ { "dropping-particle" : "", "family" : "Nakamura", "given" : "Sakuichi", "non-dropping-particle" : "", "parse-names" : false, "suffix" : "" } ], "id" : "ITEM-1", "issued" : { "date-parts" : [ [ "1984" ] ] }, "publisher" : "US Department of Agriculture Soil Conservation Service", "publisher-place" : "Pago Pago, American Samoa", "title" : "Soil Survey of American Samoa", "type" : "report" }, "uris" : [ "http://www.mendeley.com/documents/?uuid=a2d394c6-1091-4c58-8cb3-d216758ecf78" ] } ], "mendeley" : { "formattedCitation" : "(Nakamura, 1984)", "plainTextFormattedCitation" : "(Nakamura, 1984)", "previouslyFormattedCitation" : "(Nakamura, 1984)" }, "properties" : { "noteIndex" : 0 }, "schema" : "https://github.com/citation-style-language/schema/raw/master/csl-citation.json" }</w:instrText>
      </w:r>
      <w:r w:rsidR="0007662E" w:rsidRPr="00AA3FBB">
        <w:rPr>
          <w:rFonts w:cs="Times"/>
        </w:rPr>
        <w:fldChar w:fldCharType="separate"/>
      </w:r>
      <w:r w:rsidR="0007662E" w:rsidRPr="00AA3FBB">
        <w:rPr>
          <w:rFonts w:cs="Times"/>
          <w:noProof/>
        </w:rPr>
        <w:t>(Nakamura, 1984)</w:t>
      </w:r>
      <w:r w:rsidR="0007662E" w:rsidRPr="00AA3FBB">
        <w:rPr>
          <w:rFonts w:cs="Times"/>
        </w:rPr>
        <w:fldChar w:fldCharType="end"/>
      </w:r>
      <w:r w:rsidR="00806559" w:rsidRPr="00AA3FBB">
        <w:rPr>
          <w:rFonts w:cs="Times"/>
        </w:rPr>
        <w:t>.</w:t>
      </w:r>
      <w:r w:rsidR="0099011B" w:rsidRPr="00AA3FBB">
        <w:rPr>
          <w:rFonts w:cs="Times"/>
        </w:rPr>
        <w:t xml:space="preserve"> </w:t>
      </w:r>
      <w:r w:rsidR="00E539E8" w:rsidRPr="00AA3FBB">
        <w:rPr>
          <w:rFonts w:cs="Times"/>
        </w:rPr>
        <w:t>S</w:t>
      </w:r>
      <w:r w:rsidR="0096673D" w:rsidRPr="00AA3FBB">
        <w:rPr>
          <w:rFonts w:cs="Times"/>
        </w:rPr>
        <w:t xml:space="preserve">oils in the lowlands </w:t>
      </w:r>
      <w:r w:rsidR="00E539E8" w:rsidRPr="00AA3FBB">
        <w:rPr>
          <w:rFonts w:cs="Times"/>
        </w:rPr>
        <w:t xml:space="preserve">include a mix of </w:t>
      </w:r>
      <w:r w:rsidR="0096673D" w:rsidRPr="00AA3FBB">
        <w:rPr>
          <w:rFonts w:cs="Times"/>
        </w:rPr>
        <w:t>deep (&gt;150 cm), well drained very stony silty clay loam</w:t>
      </w:r>
      <w:r w:rsidR="00A7611A" w:rsidRPr="00AA3FBB">
        <w:rPr>
          <w:rFonts w:cs="Times"/>
        </w:rPr>
        <w:t>s</w:t>
      </w:r>
      <w:r w:rsidR="00E539E8" w:rsidRPr="00AA3FBB">
        <w:rPr>
          <w:rFonts w:cs="Times"/>
        </w:rPr>
        <w:t xml:space="preserve">, and </w:t>
      </w:r>
      <w:r w:rsidR="0096673D" w:rsidRPr="00AA3FBB">
        <w:rPr>
          <w:rFonts w:cs="Times"/>
        </w:rPr>
        <w:t>poorly drained silty clay to fine sandy loam along valley bottoms.</w:t>
      </w:r>
      <w:r w:rsidR="00A70D9E" w:rsidRPr="00AA3FBB">
        <w:rPr>
          <w:rFonts w:cs="Times"/>
        </w:rPr>
        <w:t xml:space="preserve"> The mean slope of Faga'alu watershed is 0.53 m/m and total relief is 653 m.</w:t>
      </w:r>
    </w:p>
    <w:p w14:paraId="50EFA087" w14:textId="77777777" w:rsidR="00A955CD" w:rsidRPr="00AA3FBB" w:rsidRDefault="00A31439">
      <w:pPr>
        <w:pStyle w:val="Heading3"/>
        <w:rPr>
          <w:rFonts w:ascii="Times" w:hAnsi="Times" w:cs="Times"/>
        </w:rPr>
      </w:pPr>
      <w:r w:rsidRPr="00AA3FBB">
        <w:rPr>
          <w:rFonts w:ascii="Times" w:hAnsi="Times" w:cs="Times"/>
        </w:rPr>
        <w:t xml:space="preserve">2.1 </w:t>
      </w:r>
      <w:r w:rsidR="006F5A12" w:rsidRPr="00AA3FBB">
        <w:rPr>
          <w:rFonts w:ascii="Times" w:hAnsi="Times" w:cs="Times"/>
        </w:rPr>
        <w:t>Climate</w:t>
      </w:r>
    </w:p>
    <w:p w14:paraId="13EE2C31" w14:textId="5714764B" w:rsidR="006315FA" w:rsidRPr="00AA3FBB" w:rsidRDefault="003A74EA" w:rsidP="006315FA">
      <w:pPr>
        <w:rPr>
          <w:rFonts w:cs="Times"/>
        </w:rPr>
      </w:pPr>
      <w:r w:rsidRPr="00AA3FBB">
        <w:rPr>
          <w:rFonts w:cs="Times"/>
        </w:rPr>
        <w:t>A</w:t>
      </w:r>
      <w:r w:rsidR="003F79C0" w:rsidRPr="00AA3FBB">
        <w:rPr>
          <w:rFonts w:cs="Times"/>
        </w:rPr>
        <w:t xml:space="preserve">nnual precipitation </w:t>
      </w:r>
      <w:r w:rsidR="00DE3909" w:rsidRPr="00AA3FBB">
        <w:rPr>
          <w:rFonts w:cs="Times"/>
        </w:rPr>
        <w:t xml:space="preserve">(P) </w:t>
      </w:r>
      <w:r w:rsidR="00C6394A" w:rsidRPr="00AA3FBB">
        <w:rPr>
          <w:rFonts w:cs="Times"/>
        </w:rPr>
        <w:t>in</w:t>
      </w:r>
      <w:r w:rsidRPr="00AA3FBB">
        <w:rPr>
          <w:rFonts w:cs="Times"/>
        </w:rPr>
        <w:t xml:space="preserve"> Faga'alu watershed </w:t>
      </w:r>
      <w:r w:rsidR="003F79C0" w:rsidRPr="00AA3FBB">
        <w:rPr>
          <w:rFonts w:cs="Times"/>
        </w:rPr>
        <w:t xml:space="preserve">is 6,350 mm at Matafao Mtn. (653 m m.a.s.l), 5,280 mm at Matafao Reservoir (249 m m.a.s.l.) and </w:t>
      </w:r>
      <w:r w:rsidR="00C43C2E" w:rsidRPr="00AA3FBB">
        <w:rPr>
          <w:rFonts w:cs="Times"/>
        </w:rPr>
        <w:t>~</w:t>
      </w:r>
      <w:r w:rsidR="003F79C0" w:rsidRPr="00AA3FBB">
        <w:rPr>
          <w:rFonts w:cs="Times"/>
        </w:rPr>
        <w:t xml:space="preserve">3,800 mm on the coastal plain </w:t>
      </w:r>
      <w:r w:rsidR="003F79C0" w:rsidRPr="00AA3FBB">
        <w:rPr>
          <w:rFonts w:cs="Times"/>
        </w:rPr>
        <w:fldChar w:fldCharType="begin" w:fldLock="1"/>
      </w:r>
      <w:r w:rsidR="003F79C0" w:rsidRPr="00AA3FBB">
        <w:rPr>
          <w:rFonts w:cs="Times"/>
        </w:rP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"author" : [ { "dropping-particle" : "", "family" : "Tonkin &amp; Taylor International Ltd.", "given" : "", "non-dropping-particle" : "", "parse-names" : false, "suffix" : "" } ], "id" : "ITEM-3", "issued" : { "date-parts" : [ [ "1989" ] ] }, "title" : "Hydropower feasibility studies interim report - Phase 1. Ref: 97/10163", "type" : "article" }, "uris" : [ "http://www.mendeley.com/documents/?uuid=07dc1e88-625f-4bcf-b00a-fc64fec9e26d" ] }, { "id" : "ITEM-4", "itemData" : { "ISBN" : "95-4185", "author" : [ { "dropping-particle" : "", "family" : "Wong", "given" : "M", "non-dropping-particle" : "", "parse-names" : false, "suffix" : "" } ], "id" : "ITEM-4",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"id" : "ITEM-5", "itemData" : { "author" : [ { "dropping-particle" : "", "family" : "Perreault", "given" : "J.", "non-dropping-particle" : "", "parse-names" : false, "suffix" : "" } ], "id" : "ITEM-5",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"(Craig, 2009; Dames &amp; Moore, 1981; Perreault, 2010; Tonkin &amp; Taylor International Ltd., 1989; Wong, 1996)", "plainTextFormattedCitation" : "(Craig, 2009; Dames &amp; Moore, 1981; Perreault, 2010; Tonkin &amp; Taylor International Ltd., 1989; Wong, 1996)", "previouslyFormattedCitation" : "(Craig, 2009; Dames &amp; Moore, 1981; Perreault, 2010; Tonkin &amp; Taylor International Ltd., 1989; Wong, 1996)" }, "properties" : { "noteIndex" : 0 }, "schema" : "https://github.com/citation-style-language/schema/raw/master/csl-citation.json" }</w:instrText>
      </w:r>
      <w:r w:rsidR="003F79C0" w:rsidRPr="00AA3FBB">
        <w:rPr>
          <w:rFonts w:cs="Times"/>
        </w:rPr>
        <w:fldChar w:fldCharType="separate"/>
      </w:r>
      <w:r w:rsidR="003F79C0" w:rsidRPr="00AA3FBB">
        <w:rPr>
          <w:rFonts w:cs="Times"/>
          <w:noProof/>
        </w:rPr>
        <w:t>(Craig, 2009; Dames &amp; Moore, 1981; Perreault, 2010; Tonkin &amp; Taylor International Ltd., 1989; Wong, 1996)</w:t>
      </w:r>
      <w:r w:rsidR="003F79C0" w:rsidRPr="00AA3FBB">
        <w:rPr>
          <w:rFonts w:cs="Times"/>
        </w:rPr>
        <w:fldChar w:fldCharType="end"/>
      </w:r>
      <w:r w:rsidR="003F79C0" w:rsidRPr="00AA3FBB">
        <w:rPr>
          <w:rFonts w:cs="Times"/>
        </w:rPr>
        <w:t>.</w:t>
      </w:r>
      <w:r w:rsidR="000B0813" w:rsidRPr="00AA3FBB">
        <w:rPr>
          <w:rFonts w:cs="Times"/>
        </w:rPr>
        <w:t xml:space="preserve"> </w:t>
      </w:r>
      <w:r w:rsidR="00C43C2E" w:rsidRPr="00AA3FBB">
        <w:rPr>
          <w:rFonts w:cs="Times"/>
        </w:rPr>
        <w:t xml:space="preserve">There are two </w:t>
      </w:r>
      <w:r w:rsidR="006315FA" w:rsidRPr="00AA3FBB">
        <w:rPr>
          <w:rFonts w:cs="Times"/>
        </w:rPr>
        <w:t>rainfall seasons: a drier winter from June through September</w:t>
      </w:r>
      <w:r w:rsidRPr="00AA3FBB">
        <w:rPr>
          <w:rFonts w:cs="Times"/>
        </w:rPr>
        <w:t xml:space="preserve"> accounts for 25% of annual </w:t>
      </w:r>
      <w:r w:rsidR="00DE3909" w:rsidRPr="00AA3FBB">
        <w:rPr>
          <w:rFonts w:cs="Times"/>
        </w:rPr>
        <w:t>P</w:t>
      </w:r>
      <w:r w:rsidR="00C43C2E" w:rsidRPr="00AA3FBB">
        <w:rPr>
          <w:rFonts w:cs="Times"/>
        </w:rPr>
        <w:t>, and a wetter summer</w:t>
      </w:r>
      <w:r w:rsidR="006315FA" w:rsidRPr="00AA3FBB">
        <w:rPr>
          <w:rFonts w:cs="Times"/>
        </w:rPr>
        <w:t xml:space="preserve"> from October through May</w:t>
      </w:r>
      <w:r w:rsidR="00DE3909" w:rsidRPr="00AA3FBB">
        <w:rPr>
          <w:rFonts w:cs="Times"/>
        </w:rPr>
        <w:t xml:space="preserve"> accounts for 75% of annual P </w:t>
      </w:r>
      <w:r w:rsidR="00DE3909" w:rsidRPr="00AA3FBB">
        <w:rPr>
          <w:rFonts w:cs="Times"/>
        </w:rPr>
        <w:fldChar w:fldCharType="begin" w:fldLock="1"/>
      </w:r>
      <w:r w:rsidR="00721092">
        <w:rPr>
          <w:rFonts w:cs="Times"/>
        </w:rPr>
        <w:instrText>ADDIN CSL_CITATION { "citationItems" : [ { "id" : "ITEM-1", "itemData" : { "author" : [ { "dropping-particle" : "", "family" : "Perreault", "given" : "J.", "non-dropping-particle" : "", "parse-names" : false, "suffix" : "" } ], "id" : "ITEM-1",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"id" : "ITEM-2", "itemData" : { "author" : [ { "dropping-particle" : "", "family" : "Craig", "given" : "Peter", "non-dropping-particle" : "", "parse-names" : false, "suffix" : "" } ], "id" : "ITEM-2",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Perreault, 2010)", "plainTextFormattedCitation" : "(Craig, 2009; Perreault, 2010)", "previouslyFormattedCitation" : "(Craig, 2009; Perreault, 2010)" }, "properties" : { "noteIndex" : 0 }, "schema" : "https://github.com/citation-style-language/schema/raw/master/csl-citation.json" }</w:instrText>
      </w:r>
      <w:r w:rsidR="00DE3909" w:rsidRPr="00AA3FBB">
        <w:rPr>
          <w:rFonts w:cs="Times"/>
        </w:rPr>
        <w:fldChar w:fldCharType="separate"/>
      </w:r>
      <w:r w:rsidR="00DE3909" w:rsidRPr="00AA3FBB">
        <w:rPr>
          <w:rFonts w:cs="Times"/>
          <w:noProof/>
        </w:rPr>
        <w:t>(Craig, 2009; Perreault, 2010)</w:t>
      </w:r>
      <w:r w:rsidR="00DE3909" w:rsidRPr="00AA3FBB">
        <w:rPr>
          <w:rFonts w:cs="Times"/>
        </w:rPr>
        <w:fldChar w:fldCharType="end"/>
      </w:r>
      <w:r w:rsidRPr="00AA3FBB">
        <w:rPr>
          <w:rFonts w:cs="Times"/>
        </w:rPr>
        <w:t>.</w:t>
      </w:r>
      <w:r w:rsidR="000B0813" w:rsidRPr="00AA3FBB">
        <w:rPr>
          <w:rFonts w:cs="Times"/>
        </w:rPr>
        <w:t xml:space="preserve"> </w:t>
      </w:r>
      <w:r w:rsidR="005D0762" w:rsidRPr="00AA3FBB">
        <w:rPr>
          <w:rFonts w:cs="Times"/>
        </w:rPr>
        <w:t>P</w:t>
      </w:r>
      <w:r w:rsidR="006315FA" w:rsidRPr="00AA3FBB">
        <w:rPr>
          <w:rFonts w:cs="Times"/>
        </w:rPr>
        <w:t xml:space="preserve"> is </w:t>
      </w:r>
      <w:r w:rsidR="005D0762" w:rsidRPr="00AA3FBB">
        <w:rPr>
          <w:rFonts w:cs="Times"/>
        </w:rPr>
        <w:t>l</w:t>
      </w:r>
      <w:r w:rsidR="00CB6F88" w:rsidRPr="00AA3FBB">
        <w:rPr>
          <w:rFonts w:cs="Times"/>
        </w:rPr>
        <w:t>ower</w:t>
      </w:r>
      <w:r w:rsidR="00C43C2E" w:rsidRPr="00AA3FBB">
        <w:rPr>
          <w:rFonts w:cs="Times"/>
        </w:rPr>
        <w:t xml:space="preserve"> </w:t>
      </w:r>
      <w:r w:rsidR="00496418" w:rsidRPr="00AA3FBB">
        <w:rPr>
          <w:rFonts w:cs="Times"/>
        </w:rPr>
        <w:t xml:space="preserve">in the drier season but </w:t>
      </w:r>
      <w:r w:rsidR="00C43C2E" w:rsidRPr="00AA3FBB">
        <w:rPr>
          <w:rFonts w:cs="Times"/>
        </w:rPr>
        <w:t>large storm</w:t>
      </w:r>
      <w:r w:rsidR="006315FA" w:rsidRPr="00AA3FBB">
        <w:rPr>
          <w:rFonts w:cs="Times"/>
        </w:rPr>
        <w:t xml:space="preserve">s </w:t>
      </w:r>
      <w:r w:rsidR="00F723A5" w:rsidRPr="00AA3FBB">
        <w:rPr>
          <w:rFonts w:cs="Times"/>
        </w:rPr>
        <w:t>still occur</w:t>
      </w:r>
      <w:r w:rsidR="00496418" w:rsidRPr="00AA3FBB">
        <w:rPr>
          <w:rFonts w:cs="Times"/>
        </w:rPr>
        <w:t>: a</w:t>
      </w:r>
      <w:r w:rsidRPr="00AA3FBB">
        <w:rPr>
          <w:rFonts w:cs="Times"/>
        </w:rPr>
        <w:t>t 11 s</w:t>
      </w:r>
      <w:r w:rsidR="00E57395" w:rsidRPr="00AA3FBB">
        <w:rPr>
          <w:rFonts w:cs="Times"/>
        </w:rPr>
        <w:t>tream gages</w:t>
      </w:r>
      <w:r w:rsidRPr="00AA3FBB">
        <w:rPr>
          <w:rFonts w:cs="Times"/>
        </w:rPr>
        <w:t xml:space="preserve"> around the island, </w:t>
      </w:r>
      <w:r w:rsidR="006315FA" w:rsidRPr="00AA3FBB">
        <w:rPr>
          <w:rFonts w:cs="Times"/>
        </w:rPr>
        <w:t xml:space="preserve">35% of annual peak flows occurred during the drier season </w:t>
      </w:r>
      <w:r w:rsidR="001431E3" w:rsidRPr="00AA3FBB">
        <w:rPr>
          <w:rFonts w:cs="Times"/>
        </w:rPr>
        <w:t xml:space="preserve">(1959-1990) </w:t>
      </w:r>
      <w:r w:rsidRPr="00AA3FBB">
        <w:rPr>
          <w:rFonts w:cs="Times"/>
        </w:rPr>
        <w:fldChar w:fldCharType="begin" w:fldLock="1"/>
      </w:r>
      <w:r w:rsidRPr="00AA3FBB">
        <w:rPr>
          <w:rFonts w:cs="Times"/>
        </w:rPr>
        <w:instrText>ADDIN CSL_CITATION { "citationItems" : [ { "id" : "ITEM-1", "itemData" : { "ISBN" : "95-4185", "author" : [ { "dropping-particle" : "", "family" : "Wong", "given" : "M", "non-dropping-particle" : "", "parse-names" : false, "suffix" : "" } ], "id" : "ITEM-1",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"(Wong, 1996)", "plainTextFormattedCitation" : "(Wong, 1996)", "previouslyFormattedCitation" : "(Wong, 1996)" }, "properties" : { "noteIndex" : 0 }, "schema" : "https://github.com/citation-style-language/schema/raw/master/csl-citation.json" }</w:instrText>
      </w:r>
      <w:r w:rsidRPr="00AA3FBB">
        <w:rPr>
          <w:rFonts w:cs="Times"/>
        </w:rPr>
        <w:fldChar w:fldCharType="separate"/>
      </w:r>
      <w:r w:rsidRPr="00AA3FBB">
        <w:rPr>
          <w:rFonts w:cs="Times"/>
          <w:noProof/>
        </w:rPr>
        <w:t>(Wong, 1996)</w:t>
      </w:r>
      <w:r w:rsidRPr="00AA3FBB">
        <w:rPr>
          <w:rFonts w:cs="Times"/>
        </w:rPr>
        <w:fldChar w:fldCharType="end"/>
      </w:r>
      <w:r w:rsidRPr="00AA3FBB">
        <w:rPr>
          <w:rFonts w:cs="Times"/>
        </w:rPr>
        <w:t>.</w:t>
      </w:r>
    </w:p>
    <w:p w14:paraId="332222C7" w14:textId="77777777" w:rsidR="004711E7" w:rsidRPr="00AA3FBB" w:rsidRDefault="00A31439" w:rsidP="004711E7">
      <w:pPr>
        <w:pStyle w:val="Heading3"/>
        <w:rPr>
          <w:rFonts w:ascii="Times" w:hAnsi="Times" w:cs="Times"/>
        </w:rPr>
      </w:pPr>
      <w:r w:rsidRPr="00AA3FBB">
        <w:rPr>
          <w:rFonts w:ascii="Times" w:hAnsi="Times" w:cs="Times"/>
        </w:rPr>
        <w:lastRenderedPageBreak/>
        <w:t xml:space="preserve">2.2 </w:t>
      </w:r>
      <w:r w:rsidR="006F5A12" w:rsidRPr="00AA3FBB">
        <w:rPr>
          <w:rFonts w:ascii="Times" w:hAnsi="Times" w:cs="Times"/>
        </w:rPr>
        <w:t>Land Cover and Land Use</w:t>
      </w:r>
    </w:p>
    <w:p w14:paraId="3F9CF101" w14:textId="60A6B66F" w:rsidR="004711E7" w:rsidRPr="00AA3FBB" w:rsidRDefault="00AA3FBB" w:rsidP="001B6A9A">
      <w:pPr>
        <w:pStyle w:val="Heading4"/>
        <w:rPr>
          <w:rFonts w:ascii="Times" w:hAnsi="Times" w:cs="Times"/>
        </w:rPr>
      </w:pPr>
      <w:r>
        <w:rPr>
          <w:rFonts w:ascii="Times" w:hAnsi="Times" w:cs="Times"/>
        </w:rPr>
        <w:t>2.2.1</w:t>
      </w:r>
      <w:r w:rsidR="004711E7" w:rsidRPr="00AA3FBB">
        <w:rPr>
          <w:rFonts w:ascii="Times" w:hAnsi="Times" w:cs="Times"/>
        </w:rPr>
        <w:t xml:space="preserve"> Vegetation, agriculture, and urban areas</w:t>
      </w:r>
    </w:p>
    <w:p w14:paraId="02D67C7F" w14:textId="6E9F3C53" w:rsidR="004711E7" w:rsidRPr="00AA3FBB" w:rsidRDefault="006F5A12">
      <w:pPr>
        <w:rPr>
          <w:rFonts w:cs="Times"/>
        </w:rPr>
      </w:pPr>
      <w:r w:rsidRPr="00AA3FBB">
        <w:rPr>
          <w:rFonts w:cs="Times"/>
        </w:rPr>
        <w:t xml:space="preserve">The predominant land cover in Faga'alu watershed is undisturbed vegetation </w:t>
      </w:r>
      <w:r w:rsidR="0061435D" w:rsidRPr="00AA3FBB">
        <w:rPr>
          <w:rFonts w:cs="Times"/>
        </w:rPr>
        <w:t xml:space="preserve">on the steep hillsides </w:t>
      </w:r>
      <w:r w:rsidR="00E57395" w:rsidRPr="00AA3FBB">
        <w:rPr>
          <w:rFonts w:cs="Times"/>
        </w:rPr>
        <w:t>(95%), including forest (86%) and scrub/shrub (9</w:t>
      </w:r>
      <w:r w:rsidRPr="00AA3FBB">
        <w:rPr>
          <w:rFonts w:cs="Times"/>
        </w:rPr>
        <w:t>%) (Table 1)</w:t>
      </w:r>
      <w:r w:rsidR="007E1C3D" w:rsidRPr="00AA3FBB">
        <w:rPr>
          <w:rFonts w:cs="Times"/>
        </w:rPr>
        <w:t>.</w:t>
      </w:r>
      <w:r w:rsidR="000B0813" w:rsidRPr="00AA3FBB">
        <w:rPr>
          <w:rFonts w:cs="Times"/>
        </w:rPr>
        <w:t xml:space="preserve"> </w:t>
      </w:r>
      <w:r w:rsidRPr="00AA3FBB">
        <w:rPr>
          <w:rFonts w:cs="Times"/>
        </w:rPr>
        <w:t xml:space="preserve">The </w:t>
      </w:r>
      <w:r w:rsidR="00914625" w:rsidRPr="00AA3FBB">
        <w:rPr>
          <w:rFonts w:cs="Times"/>
        </w:rPr>
        <w:t>Upper</w:t>
      </w:r>
      <w:r w:rsidRPr="00AA3FBB">
        <w:rPr>
          <w:rFonts w:cs="Times"/>
        </w:rPr>
        <w:t xml:space="preserve"> watershed</w:t>
      </w:r>
      <w:r w:rsidR="0061435D" w:rsidRPr="00AA3FBB">
        <w:rPr>
          <w:rFonts w:cs="Times"/>
        </w:rPr>
        <w:t xml:space="preserve"> </w:t>
      </w:r>
      <w:r w:rsidRPr="00AA3FBB">
        <w:rPr>
          <w:rFonts w:cs="Times"/>
        </w:rPr>
        <w:t xml:space="preserve">is dominated by undisturbed rainforest </w:t>
      </w:r>
      <w:r w:rsidR="00E57395" w:rsidRPr="00AA3FBB">
        <w:rPr>
          <w:rFonts w:cs="Times"/>
        </w:rPr>
        <w:t xml:space="preserve">(82%) </w:t>
      </w:r>
      <w:r w:rsidRPr="00AA3FBB">
        <w:rPr>
          <w:rFonts w:cs="Times"/>
        </w:rPr>
        <w:t>on steep hillslopes</w:t>
      </w:r>
      <w:r w:rsidR="00DD295B" w:rsidRPr="00AA3FBB">
        <w:rPr>
          <w:rFonts w:cs="Times"/>
        </w:rPr>
        <w:t xml:space="preserve"> with no human disturbance</w:t>
      </w:r>
      <w:r w:rsidRPr="00AA3FBB">
        <w:rPr>
          <w:rFonts w:cs="Times"/>
        </w:rPr>
        <w:t xml:space="preserve">. The </w:t>
      </w:r>
      <w:r w:rsidR="00CB6F88" w:rsidRPr="00AA3FBB">
        <w:rPr>
          <w:rFonts w:cs="Times"/>
        </w:rPr>
        <w:t>Lower</w:t>
      </w:r>
      <w:r w:rsidRPr="00AA3FBB">
        <w:rPr>
          <w:rFonts w:cs="Times"/>
        </w:rPr>
        <w:t xml:space="preserve"> subwatershed</w:t>
      </w:r>
      <w:r w:rsidR="0061435D" w:rsidRPr="00AA3FBB">
        <w:rPr>
          <w:rFonts w:cs="Times"/>
        </w:rPr>
        <w:t xml:space="preserve"> </w:t>
      </w:r>
      <w:r w:rsidRPr="00AA3FBB">
        <w:rPr>
          <w:rFonts w:cs="Times"/>
        </w:rPr>
        <w:t>has steep</w:t>
      </w:r>
      <w:r w:rsidR="00DD295B" w:rsidRPr="00AA3FBB">
        <w:rPr>
          <w:rFonts w:cs="Times"/>
        </w:rPr>
        <w:t>,</w:t>
      </w:r>
      <w:r w:rsidRPr="00AA3FBB">
        <w:rPr>
          <w:rFonts w:cs="Times"/>
        </w:rPr>
        <w:t xml:space="preserve"> vegetated hillslopes and a relatively small flat area in the valley bottom that is urbanized</w:t>
      </w:r>
      <w:r w:rsidR="00F2336D" w:rsidRPr="00AA3FBB">
        <w:rPr>
          <w:rFonts w:cs="Times"/>
        </w:rPr>
        <w:t xml:space="preserve"> (</w:t>
      </w:r>
      <w:r w:rsidR="00E57395" w:rsidRPr="00AA3FBB">
        <w:rPr>
          <w:rFonts w:cs="Times"/>
        </w:rPr>
        <w:t>6.4</w:t>
      </w:r>
      <w:r w:rsidR="00C6394A" w:rsidRPr="00AA3FBB">
        <w:rPr>
          <w:rFonts w:cs="Times"/>
        </w:rPr>
        <w:t xml:space="preserve">% </w:t>
      </w:r>
      <w:r w:rsidRPr="00AA3FBB">
        <w:rPr>
          <w:rFonts w:cs="Times"/>
        </w:rPr>
        <w:t>"High Intensity Developed" in Table 1)</w:t>
      </w:r>
      <w:r w:rsidR="00C6394A" w:rsidRPr="00AA3FBB">
        <w:rPr>
          <w:rFonts w:cs="Times"/>
        </w:rPr>
        <w:t>.</w:t>
      </w:r>
      <w:r w:rsidR="00F2336D" w:rsidRPr="00AA3FBB">
        <w:rPr>
          <w:rFonts w:cs="Times"/>
        </w:rPr>
        <w:t xml:space="preserve"> </w:t>
      </w:r>
      <w:r w:rsidRPr="00AA3FBB">
        <w:rPr>
          <w:rFonts w:cs="Times"/>
        </w:rPr>
        <w:t>A small portion</w:t>
      </w:r>
      <w:r w:rsidR="0061435D" w:rsidRPr="00AA3FBB">
        <w:rPr>
          <w:rFonts w:cs="Times"/>
        </w:rPr>
        <w:t xml:space="preserve"> of the watershed</w:t>
      </w:r>
      <w:r w:rsidRPr="00AA3FBB">
        <w:rPr>
          <w:rFonts w:cs="Times"/>
        </w:rPr>
        <w:t xml:space="preserve"> (</w:t>
      </w:r>
      <w:r w:rsidR="00E57395" w:rsidRPr="00AA3FBB">
        <w:rPr>
          <w:rFonts w:cs="Times"/>
        </w:rPr>
        <w:t>1.8</w:t>
      </w:r>
      <w:r w:rsidRPr="00AA3FBB">
        <w:rPr>
          <w:rFonts w:cs="Times"/>
        </w:rPr>
        <w:t>%) is developed open space</w:t>
      </w:r>
      <w:r w:rsidR="00DD295B" w:rsidRPr="00AA3FBB">
        <w:rPr>
          <w:rFonts w:cs="Times"/>
        </w:rPr>
        <w:t>, mainly</w:t>
      </w:r>
      <w:r w:rsidRPr="00AA3FBB">
        <w:rPr>
          <w:rFonts w:cs="Times"/>
        </w:rPr>
        <w:t xml:space="preserve"> landscaped lawns and parks. </w:t>
      </w:r>
      <w:r w:rsidR="00DD295B" w:rsidRPr="00AA3FBB">
        <w:rPr>
          <w:rFonts w:cs="Times"/>
        </w:rPr>
        <w:t>Agricultural area</w:t>
      </w:r>
      <w:r w:rsidR="00C66778" w:rsidRPr="00AA3FBB">
        <w:rPr>
          <w:rFonts w:cs="Times"/>
        </w:rPr>
        <w:t>s</w:t>
      </w:r>
      <w:r w:rsidR="00DD295B" w:rsidRPr="00AA3FBB">
        <w:rPr>
          <w:rFonts w:cs="Times"/>
        </w:rPr>
        <w:t xml:space="preserve"> include</w:t>
      </w:r>
      <w:r w:rsidRPr="00AA3FBB">
        <w:rPr>
          <w:rFonts w:cs="Times"/>
        </w:rPr>
        <w:t xml:space="preserve"> small household gardens </w:t>
      </w:r>
      <w:r w:rsidR="00DD295B" w:rsidRPr="00AA3FBB">
        <w:rPr>
          <w:rFonts w:cs="Times"/>
        </w:rPr>
        <w:t>and</w:t>
      </w:r>
      <w:r w:rsidRPr="00AA3FBB">
        <w:rPr>
          <w:rFonts w:cs="Times"/>
        </w:rPr>
        <w:t xml:space="preserve"> small areas of banana and taro on the steep hillsides</w:t>
      </w:r>
      <w:r w:rsidR="00DD295B" w:rsidRPr="00AA3FBB">
        <w:rPr>
          <w:rFonts w:cs="Times"/>
        </w:rPr>
        <w:t xml:space="preserve">, </w:t>
      </w:r>
      <w:r w:rsidRPr="00AA3FBB">
        <w:rPr>
          <w:rFonts w:cs="Times"/>
        </w:rPr>
        <w:t>classified as grassland</w:t>
      </w:r>
      <w:r w:rsidR="00EE7689" w:rsidRPr="00AA3FBB">
        <w:rPr>
          <w:rFonts w:cs="Times"/>
        </w:rPr>
        <w:t xml:space="preserve"> (0.</w:t>
      </w:r>
      <w:r w:rsidR="00E57395" w:rsidRPr="00AA3FBB">
        <w:rPr>
          <w:rFonts w:cs="Times"/>
        </w:rPr>
        <w:t>3</w:t>
      </w:r>
      <w:r w:rsidR="00EE7689" w:rsidRPr="00AA3FBB">
        <w:rPr>
          <w:rFonts w:cs="Times"/>
        </w:rPr>
        <w:t>% GA, Table 1)</w:t>
      </w:r>
      <w:r w:rsidRPr="00AA3FBB">
        <w:rPr>
          <w:rFonts w:cs="Times"/>
        </w:rPr>
        <w:t xml:space="preserve"> due to high fr</w:t>
      </w:r>
      <w:r w:rsidR="00DD295B" w:rsidRPr="00AA3FBB">
        <w:rPr>
          <w:rFonts w:cs="Times"/>
        </w:rPr>
        <w:t>actional grass cover. M</w:t>
      </w:r>
      <w:r w:rsidRPr="00AA3FBB">
        <w:rPr>
          <w:rFonts w:cs="Times"/>
        </w:rPr>
        <w:t>ost unpaved roads are stabilized with compacted gravel and do not appear to be a major sediment</w:t>
      </w:r>
      <w:r w:rsidR="006315FA" w:rsidRPr="00AA3FBB">
        <w:rPr>
          <w:rFonts w:cs="Times"/>
        </w:rPr>
        <w:t xml:space="preserve"> </w:t>
      </w:r>
      <w:r w:rsidR="00DD295B" w:rsidRPr="00AA3FBB">
        <w:rPr>
          <w:rFonts w:cs="Times"/>
        </w:rPr>
        <w:t xml:space="preserve">source </w:t>
      </w:r>
      <w:r w:rsidR="006315FA" w:rsidRPr="00AA3FBB">
        <w:rPr>
          <w:rFonts w:cs="Times"/>
        </w:rPr>
        <w:fldChar w:fldCharType="begin" w:fldLock="1"/>
      </w:r>
      <w:r w:rsidR="00E153E3" w:rsidRPr="00AA3FBB">
        <w:rPr>
          <w:rFonts w:cs="Times"/>
        </w:rPr>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rsidRPr="00AA3FBB">
        <w:rPr>
          <w:rFonts w:cs="Times"/>
        </w:rPr>
        <w:fldChar w:fldCharType="separate"/>
      </w:r>
      <w:r w:rsidR="00E153E3" w:rsidRPr="00AA3FBB">
        <w:rPr>
          <w:rFonts w:cs="Times"/>
          <w:noProof/>
        </w:rPr>
        <w:t>(Horsley-Witten, 2012)</w:t>
      </w:r>
      <w:r w:rsidR="006315FA" w:rsidRPr="00AA3FBB">
        <w:rPr>
          <w:rFonts w:cs="Times"/>
        </w:rPr>
        <w:fldChar w:fldCharType="end"/>
      </w:r>
      <w:r w:rsidRPr="00AA3FBB">
        <w:rPr>
          <w:rFonts w:cs="Times"/>
        </w:rPr>
        <w:t>.</w:t>
      </w:r>
    </w:p>
    <w:p w14:paraId="2B264B9A" w14:textId="030BF10B" w:rsidR="001B6A9A" w:rsidRPr="00AA3FBB" w:rsidRDefault="001B6A9A" w:rsidP="001B6A9A">
      <w:pPr>
        <w:ind w:firstLine="0"/>
        <w:rPr>
          <w:rFonts w:cs="Times"/>
        </w:rPr>
      </w:pPr>
      <w:r w:rsidRPr="00AA3FBB">
        <w:rPr>
          <w:rFonts w:cs="Times"/>
        </w:rPr>
        <w:t>&lt;Table 1 here please&gt;</w:t>
      </w:r>
    </w:p>
    <w:p w14:paraId="7972D266" w14:textId="77777777" w:rsidR="00A955CD" w:rsidRPr="00AA3FBB" w:rsidRDefault="00C6394A" w:rsidP="001B6A9A">
      <w:pPr>
        <w:pStyle w:val="Heading4"/>
        <w:rPr>
          <w:rFonts w:ascii="Times" w:hAnsi="Times" w:cs="Times"/>
        </w:rPr>
      </w:pPr>
      <w:r w:rsidRPr="00AA3FBB">
        <w:rPr>
          <w:rFonts w:ascii="Times" w:hAnsi="Times" w:cs="Times"/>
        </w:rPr>
        <w:t xml:space="preserve">2.2.2 </w:t>
      </w:r>
      <w:r w:rsidR="004711E7" w:rsidRPr="00AA3FBB">
        <w:rPr>
          <w:rFonts w:ascii="Times" w:hAnsi="Times" w:cs="Times"/>
        </w:rPr>
        <w:t>Aggregate quarry</w:t>
      </w:r>
      <w:r w:rsidR="00AC615E" w:rsidRPr="00AA3FBB">
        <w:rPr>
          <w:rFonts w:ascii="Times" w:hAnsi="Times" w:cs="Times"/>
        </w:rPr>
        <w:t xml:space="preserve"> and reservoirs</w:t>
      </w:r>
    </w:p>
    <w:p w14:paraId="44FE9116" w14:textId="08CB039F" w:rsidR="00A955CD" w:rsidRPr="00AA3FBB" w:rsidRDefault="006F5A12">
      <w:pPr>
        <w:rPr>
          <w:rFonts w:cs="Times"/>
        </w:rPr>
      </w:pPr>
      <w:r w:rsidRPr="00AA3FBB">
        <w:rPr>
          <w:rFonts w:cs="Times"/>
        </w:rPr>
        <w:t xml:space="preserve">An aggregate quarry </w:t>
      </w:r>
      <w:r w:rsidR="001B206B" w:rsidRPr="00AA3FBB">
        <w:rPr>
          <w:rFonts w:cs="Times"/>
        </w:rPr>
        <w:t xml:space="preserve">covering 1.6 ha has been in continuous operation since the 1960's </w:t>
      </w:r>
      <w:r w:rsidR="001B206B" w:rsidRPr="00AA3FBB">
        <w:rPr>
          <w:rFonts w:cs="Times"/>
        </w:rPr>
        <w:fldChar w:fldCharType="begin" w:fldLock="1"/>
      </w:r>
      <w:r w:rsidR="001B206B" w:rsidRPr="00AA3FBB">
        <w:rPr>
          <w:rFonts w:cs="Times"/>
        </w:rPr>
        <w:instrText>ADDIN CSL_CITATION { "citationItems" : [ { "id" : "ITEM-1", "itemData" : { "ISBN" : "7500006", "author" : [ { "dropping-particle" : "", "family" : "Latinis", "given" : "D. Kyle", "non-dropping-particle" : "", "parse-names" : false, "suffix" : "" }, { "dropping-particle" : "", "family" : "Moore", "given" : "J.", "non-dropping-particle" : "", "parse-names" : false, "suffix" : "" }, { "dropping-particle" : "", "family" : "Kennedy", "given" : "J.", "non-dropping-particle" : "", "parse-names" : false, "suffix" : "" } ], "id" : "ITEM-1", "issued" : { "date-parts" : [ [ "1996" ] ] }, "publisher" : "Archaeological Consultants of the Pacific Inc.", "publisher-place" : "59-624 Pupukea Rd., Haleiwa, HI 96712", "title" : "Archaeological Survey and Investigations Conducted at the Faga'alu Quarry, Ma'oputasi County, Tutuila, American Samoa, February 1996: Prepared for George Poysky, Sr., Samoa Maritime, PO Box 418, Pago Pago, American Samoa, 96799", "type" : "report" }, "uris" : [ "http://www.mendeley.com/documents/?uuid=874e2bbf-e13a-4256-aab4-d9137d525fc4" ] } ], "mendeley" : { "formattedCitation" : "(Latinis et al., 1996)", "plainTextFormattedCitation" : "(Latinis et al., 1996)", "previouslyFormattedCitation" : "(Latinis et al., 1996)" }, "properties" : { "noteIndex" : 0 }, "schema" : "https://github.com/citation-style-language/schema/raw/master/csl-citation.json" }</w:instrText>
      </w:r>
      <w:r w:rsidR="001B206B" w:rsidRPr="00AA3FBB">
        <w:rPr>
          <w:rFonts w:cs="Times"/>
        </w:rPr>
        <w:fldChar w:fldCharType="separate"/>
      </w:r>
      <w:r w:rsidR="001B206B" w:rsidRPr="00AA3FBB">
        <w:rPr>
          <w:rFonts w:cs="Times"/>
          <w:noProof/>
        </w:rPr>
        <w:t>(Latinis et al., 1996)</w:t>
      </w:r>
      <w:r w:rsidR="001B206B" w:rsidRPr="00AA3FBB">
        <w:rPr>
          <w:rFonts w:cs="Times"/>
        </w:rPr>
        <w:fldChar w:fldCharType="end"/>
      </w:r>
      <w:r w:rsidR="00DD295B" w:rsidRPr="00AA3FBB">
        <w:rPr>
          <w:rFonts w:cs="Times"/>
        </w:rPr>
        <w:t xml:space="preserve"> and accounted</w:t>
      </w:r>
      <w:r w:rsidRPr="00AA3FBB">
        <w:rPr>
          <w:rFonts w:cs="Times"/>
        </w:rPr>
        <w:t xml:space="preserve"> for </w:t>
      </w:r>
      <w:r w:rsidR="005061C0" w:rsidRPr="00AA3FBB">
        <w:rPr>
          <w:rFonts w:cs="Times"/>
        </w:rPr>
        <w:t>nearly all</w:t>
      </w:r>
      <w:r w:rsidRPr="00AA3FBB">
        <w:rPr>
          <w:rFonts w:cs="Times"/>
        </w:rPr>
        <w:t xml:space="preserve"> of the bare land</w:t>
      </w:r>
      <w:r w:rsidR="001B206B" w:rsidRPr="00AA3FBB">
        <w:rPr>
          <w:rFonts w:cs="Times"/>
        </w:rPr>
        <w:t xml:space="preserve"> in</w:t>
      </w:r>
      <w:r w:rsidRPr="00AA3FBB">
        <w:rPr>
          <w:rFonts w:cs="Times"/>
        </w:rPr>
        <w:t xml:space="preserve"> </w:t>
      </w:r>
      <w:r w:rsidR="00AF67AB" w:rsidRPr="00AA3FBB">
        <w:rPr>
          <w:rFonts w:cs="Times"/>
        </w:rPr>
        <w:t>Faga’alu</w:t>
      </w:r>
      <w:r w:rsidR="001B206B" w:rsidRPr="00AA3FBB">
        <w:rPr>
          <w:rFonts w:cs="Times"/>
        </w:rPr>
        <w:t xml:space="preserve"> </w:t>
      </w:r>
      <w:r w:rsidRPr="00AA3FBB">
        <w:rPr>
          <w:rFonts w:cs="Times"/>
        </w:rPr>
        <w:t>watershed</w:t>
      </w:r>
      <w:r w:rsidR="001B206B" w:rsidRPr="00AA3FBB">
        <w:rPr>
          <w:rFonts w:cs="Times"/>
        </w:rPr>
        <w:t xml:space="preserve"> (1.1%</w:t>
      </w:r>
      <w:r w:rsidR="004711E7" w:rsidRPr="00AA3FBB">
        <w:rPr>
          <w:rFonts w:cs="Times"/>
        </w:rPr>
        <w:t>)</w:t>
      </w:r>
      <w:r w:rsidR="00DD295B" w:rsidRPr="00AA3FBB">
        <w:rPr>
          <w:rFonts w:cs="Times"/>
        </w:rPr>
        <w:t xml:space="preserve"> (Table 1). S</w:t>
      </w:r>
      <w:r w:rsidRPr="00AA3FBB">
        <w:rPr>
          <w:rFonts w:cs="Times"/>
        </w:rPr>
        <w:t xml:space="preserve">ediment </w:t>
      </w:r>
      <w:r w:rsidR="00C66778" w:rsidRPr="00AA3FBB">
        <w:rPr>
          <w:rFonts w:cs="Times"/>
        </w:rPr>
        <w:t xml:space="preserve">eroded from the </w:t>
      </w:r>
      <w:r w:rsidR="003457B8" w:rsidRPr="00AA3FBB">
        <w:rPr>
          <w:rFonts w:cs="Times"/>
        </w:rPr>
        <w:t xml:space="preserve">quarry </w:t>
      </w:r>
      <w:r w:rsidR="001B206B" w:rsidRPr="00AA3FBB">
        <w:rPr>
          <w:rFonts w:cs="Times"/>
        </w:rPr>
        <w:t>was</w:t>
      </w:r>
      <w:r w:rsidRPr="00AA3FBB">
        <w:rPr>
          <w:rFonts w:cs="Times"/>
        </w:rPr>
        <w:t xml:space="preserve"> discharged directly to Faga'alu stream</w:t>
      </w:r>
      <w:r w:rsidR="001B206B" w:rsidRPr="00AA3FBB">
        <w:rPr>
          <w:rFonts w:cs="Times"/>
        </w:rPr>
        <w:t xml:space="preserve"> until</w:t>
      </w:r>
      <w:r w:rsidRPr="00AA3FBB">
        <w:rPr>
          <w:rFonts w:cs="Times"/>
        </w:rPr>
        <w:t xml:space="preserve"> 2011,</w:t>
      </w:r>
      <w:r w:rsidR="001B206B" w:rsidRPr="00AA3FBB">
        <w:rPr>
          <w:rFonts w:cs="Times"/>
        </w:rPr>
        <w:t xml:space="preserve"> when</w:t>
      </w:r>
      <w:r w:rsidRPr="00AA3FBB">
        <w:rPr>
          <w:rFonts w:cs="Times"/>
        </w:rPr>
        <w:t xml:space="preserve"> </w:t>
      </w:r>
      <w:r w:rsidR="00AD241A" w:rsidRPr="00AA3FBB">
        <w:rPr>
          <w:rFonts w:cs="Times"/>
        </w:rPr>
        <w:t>quarry operators installed</w:t>
      </w:r>
      <w:r w:rsidRPr="00AA3FBB">
        <w:rPr>
          <w:rFonts w:cs="Times"/>
        </w:rPr>
        <w:t xml:space="preserve"> silt fences and </w:t>
      </w:r>
      <w:r w:rsidR="005061C0" w:rsidRPr="00AA3FBB">
        <w:rPr>
          <w:rFonts w:cs="Times"/>
        </w:rPr>
        <w:t xml:space="preserve">small </w:t>
      </w:r>
      <w:r w:rsidRPr="00AA3FBB">
        <w:rPr>
          <w:rFonts w:cs="Times"/>
        </w:rPr>
        <w:t xml:space="preserve">settling ponds </w:t>
      </w:r>
      <w:r w:rsidR="006315FA" w:rsidRPr="00AA3FBB">
        <w:rPr>
          <w:rFonts w:cs="Times"/>
        </w:rPr>
        <w:fldChar w:fldCharType="begin" w:fldLock="1"/>
      </w:r>
      <w:r w:rsidR="00E153E3" w:rsidRPr="00AA3FBB">
        <w:rPr>
          <w:rFonts w:cs="Times"/>
        </w:rPr>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"formattedCitation" : "(Horsley-Witten, 2011)", "plainTextFormattedCitation" : "(Horsley-Witten, 2011)", "previouslyFormattedCitation" : "(Horsley-Witten, 2011)" }, "properties" : { "noteIndex" : 0 }, "schema" : "https://github.com/citation-style-language/schema/raw/master/csl-citation.json" }</w:instrText>
      </w:r>
      <w:r w:rsidR="006315FA" w:rsidRPr="00AA3FBB">
        <w:rPr>
          <w:rFonts w:cs="Times"/>
        </w:rPr>
        <w:fldChar w:fldCharType="separate"/>
      </w:r>
      <w:r w:rsidR="00E153E3" w:rsidRPr="00AA3FBB">
        <w:rPr>
          <w:rFonts w:cs="Times"/>
          <w:noProof/>
        </w:rPr>
        <w:t>(Horsley-Witten, 2011)</w:t>
      </w:r>
      <w:r w:rsidR="006315FA" w:rsidRPr="00AA3FBB">
        <w:rPr>
          <w:rFonts w:cs="Times"/>
        </w:rPr>
        <w:fldChar w:fldCharType="end"/>
      </w:r>
      <w:r w:rsidR="00DD295B" w:rsidRPr="00AA3FBB">
        <w:rPr>
          <w:rFonts w:cs="Times"/>
        </w:rPr>
        <w:t xml:space="preserve">, which were </w:t>
      </w:r>
      <w:r w:rsidRPr="00AA3FBB">
        <w:rPr>
          <w:rFonts w:cs="Times"/>
        </w:rPr>
        <w:t>inadequate to control the large amount of sedim</w:t>
      </w:r>
      <w:r w:rsidR="00DD295B" w:rsidRPr="00AA3FBB">
        <w:rPr>
          <w:rFonts w:cs="Times"/>
        </w:rPr>
        <w:t>ent mobilized during storm</w:t>
      </w:r>
      <w:r w:rsidRPr="00AA3FBB">
        <w:rPr>
          <w:rFonts w:cs="Times"/>
        </w:rPr>
        <w:t xml:space="preserve">s </w:t>
      </w:r>
      <w:r w:rsidR="006315FA" w:rsidRPr="00AA3FBB">
        <w:rPr>
          <w:rFonts w:cs="Times"/>
        </w:rPr>
        <w:fldChar w:fldCharType="begin" w:fldLock="1"/>
      </w:r>
      <w:r w:rsidR="00E153E3" w:rsidRPr="00AA3FBB">
        <w:rPr>
          <w:rFonts w:cs="Times"/>
        </w:rPr>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rsidRPr="00AA3FBB">
        <w:rPr>
          <w:rFonts w:cs="Times"/>
        </w:rPr>
        <w:fldChar w:fldCharType="separate"/>
      </w:r>
      <w:r w:rsidR="00E153E3" w:rsidRPr="00AA3FBB">
        <w:rPr>
          <w:rFonts w:cs="Times"/>
          <w:noProof/>
        </w:rPr>
        <w:t>(Horsley-Witten, 2012)</w:t>
      </w:r>
      <w:r w:rsidR="006315FA" w:rsidRPr="00AA3FBB">
        <w:rPr>
          <w:rFonts w:cs="Times"/>
        </w:rPr>
        <w:fldChar w:fldCharType="end"/>
      </w:r>
      <w:r w:rsidRPr="00AA3FBB">
        <w:rPr>
          <w:rFonts w:cs="Times"/>
        </w:rPr>
        <w:t>. During the study period (2012-201</w:t>
      </w:r>
      <w:r w:rsidR="001B206B" w:rsidRPr="00AA3FBB">
        <w:rPr>
          <w:rFonts w:cs="Times"/>
        </w:rPr>
        <w:t>4), additional sediment control</w:t>
      </w:r>
      <w:r w:rsidRPr="00AA3FBB">
        <w:rPr>
          <w:rFonts w:cs="Times"/>
        </w:rPr>
        <w:t>s were installed and large piles of overburden were overgrown by vegetation (Figure 2</w:t>
      </w:r>
      <w:r w:rsidR="00DD295B" w:rsidRPr="00AA3FBB">
        <w:rPr>
          <w:rFonts w:cs="Times"/>
        </w:rPr>
        <w:t>)</w:t>
      </w:r>
      <w:r w:rsidRPr="00AA3FBB">
        <w:rPr>
          <w:rFonts w:cs="Times"/>
        </w:rPr>
        <w:t xml:space="preserve">. In late 2014, </w:t>
      </w:r>
      <w:r w:rsidR="001B206B" w:rsidRPr="00AA3FBB">
        <w:rPr>
          <w:rFonts w:cs="Times"/>
        </w:rPr>
        <w:t xml:space="preserve">after the monitoring reported here, </w:t>
      </w:r>
      <w:r w:rsidRPr="00AA3FBB">
        <w:rPr>
          <w:rFonts w:cs="Times"/>
        </w:rPr>
        <w:t xml:space="preserve">large retention ponds were installed to </w:t>
      </w:r>
      <w:r w:rsidR="001B206B" w:rsidRPr="00AA3FBB">
        <w:rPr>
          <w:rFonts w:cs="Times"/>
        </w:rPr>
        <w:t>capture</w:t>
      </w:r>
      <w:r w:rsidRPr="00AA3FBB">
        <w:rPr>
          <w:rFonts w:cs="Times"/>
        </w:rPr>
        <w:t xml:space="preserve"> sediment runoff</w:t>
      </w:r>
      <w:r w:rsidR="004711E7" w:rsidRPr="00AA3FBB">
        <w:rPr>
          <w:rFonts w:cs="Times"/>
        </w:rPr>
        <w:t xml:space="preserve">. </w:t>
      </w:r>
      <w:r w:rsidRPr="00AA3FBB">
        <w:rPr>
          <w:rFonts w:cs="Times"/>
        </w:rPr>
        <w:t xml:space="preserve">See </w:t>
      </w:r>
      <w:r w:rsidR="006315FA" w:rsidRPr="00AA3FBB">
        <w:rPr>
          <w:rFonts w:cs="Times"/>
        </w:rPr>
        <w:fldChar w:fldCharType="begin" w:fldLock="1"/>
      </w:r>
      <w:r w:rsidR="00E153E3" w:rsidRPr="00AA3FBB">
        <w:rPr>
          <w:rFonts w:cs="Times"/>
        </w:rP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"manualFormatting" : "Holst-Rice et al. (2015)", "plainTextFormattedCitation" : "(Holst-Rice et al., 2015)", "previouslyFormattedCitation" : "(Holst-Rice et al., 2015)" }, "properties" : { "noteIndex" : 0 }, "schema" : "https://github.com/citation-style-language/schema/raw/master/csl-citation.json" }</w:instrText>
      </w:r>
      <w:r w:rsidR="006315FA" w:rsidRPr="00AA3FBB">
        <w:rPr>
          <w:rFonts w:cs="Times"/>
        </w:rPr>
        <w:fldChar w:fldCharType="separate"/>
      </w:r>
      <w:r w:rsidR="006315FA" w:rsidRPr="00AA3FBB">
        <w:rPr>
          <w:rFonts w:cs="Times"/>
          <w:noProof/>
        </w:rPr>
        <w:t>Holst-Rice et al. (2015)</w:t>
      </w:r>
      <w:r w:rsidR="006315FA" w:rsidRPr="00AA3FBB">
        <w:rPr>
          <w:rFonts w:cs="Times"/>
        </w:rPr>
        <w:fldChar w:fldCharType="end"/>
      </w:r>
      <w:r w:rsidRPr="00AA3FBB">
        <w:rPr>
          <w:rFonts w:cs="Times"/>
        </w:rPr>
        <w:t xml:space="preserve"> for description of sediment mitigation at the quarry.</w:t>
      </w:r>
    </w:p>
    <w:p w14:paraId="18A6F32F" w14:textId="2419EFEC" w:rsidR="001B6A9A" w:rsidRPr="00AA3FBB" w:rsidRDefault="001B6A9A" w:rsidP="001B6A9A">
      <w:pPr>
        <w:ind w:firstLine="0"/>
        <w:rPr>
          <w:rFonts w:cs="Times"/>
        </w:rPr>
      </w:pPr>
      <w:r w:rsidRPr="00AA3FBB">
        <w:rPr>
          <w:rFonts w:cs="Times"/>
        </w:rPr>
        <w:lastRenderedPageBreak/>
        <w:t>&lt;Figure 2 here please&gt;</w:t>
      </w:r>
    </w:p>
    <w:p w14:paraId="7510D779" w14:textId="791BB662" w:rsidR="00A955CD" w:rsidRPr="00AA3FBB" w:rsidRDefault="006F5A12">
      <w:pPr>
        <w:rPr>
          <w:rFonts w:cs="Times"/>
        </w:rPr>
      </w:pPr>
      <w:r w:rsidRPr="00AA3FBB">
        <w:rPr>
          <w:rFonts w:cs="Times"/>
        </w:rPr>
        <w:t xml:space="preserve">Three water impoundment structures were built in the early </w:t>
      </w:r>
      <w:r w:rsidR="00AD241A" w:rsidRPr="00AA3FBB">
        <w:rPr>
          <w:rFonts w:cs="Times"/>
        </w:rPr>
        <w:t>1900’s</w:t>
      </w:r>
      <w:r w:rsidRPr="00AA3FBB">
        <w:rPr>
          <w:rFonts w:cs="Times"/>
        </w:rPr>
        <w:t xml:space="preserve"> in the </w:t>
      </w:r>
      <w:r w:rsidR="00914625" w:rsidRPr="00AA3FBB">
        <w:rPr>
          <w:rFonts w:cs="Times"/>
        </w:rPr>
        <w:t>Upper</w:t>
      </w:r>
      <w:r w:rsidRPr="00AA3FBB">
        <w:rPr>
          <w:rFonts w:cs="Times"/>
        </w:rPr>
        <w:t xml:space="preserve"> watershed for drinking water supply and hydropower</w:t>
      </w:r>
      <w:r w:rsidR="00EB3EAD" w:rsidRPr="00AA3FBB">
        <w:rPr>
          <w:rFonts w:cs="Times"/>
        </w:rPr>
        <w:t xml:space="preserve">, but none are in use and the </w:t>
      </w:r>
      <w:r w:rsidR="00AD241A" w:rsidRPr="00AA3FBB">
        <w:rPr>
          <w:rFonts w:cs="Times"/>
        </w:rPr>
        <w:t xml:space="preserve">reservoir </w:t>
      </w:r>
      <w:r w:rsidR="00EB3EAD" w:rsidRPr="00AA3FBB">
        <w:rPr>
          <w:rFonts w:cs="Times"/>
        </w:rPr>
        <w:t>at FG1 is filled with</w:t>
      </w:r>
      <w:r w:rsidR="00E57395" w:rsidRPr="00AA3FBB">
        <w:rPr>
          <w:rFonts w:cs="Times"/>
        </w:rPr>
        <w:t xml:space="preserve"> coarse</w:t>
      </w:r>
      <w:r w:rsidR="00EB3EAD" w:rsidRPr="00AA3FBB">
        <w:rPr>
          <w:rFonts w:cs="Times"/>
        </w:rPr>
        <w:t xml:space="preserve"> sediment.</w:t>
      </w:r>
      <w:r w:rsidR="000B0813" w:rsidRPr="00AA3FBB">
        <w:rPr>
          <w:rFonts w:cs="Times"/>
        </w:rPr>
        <w:t xml:space="preserve"> </w:t>
      </w:r>
      <w:r w:rsidR="00071E22" w:rsidRPr="00AA3FBB">
        <w:rPr>
          <w:rFonts w:cs="Times"/>
        </w:rPr>
        <w:t>Other deep pools at the base of waterfalls in the upper watershed have no fine sediment and w</w:t>
      </w:r>
      <w:r w:rsidR="00EB3EAD" w:rsidRPr="00AA3FBB">
        <w:rPr>
          <w:rFonts w:cs="Times"/>
        </w:rPr>
        <w:t xml:space="preserve">e </w:t>
      </w:r>
      <w:r w:rsidRPr="00AA3FBB">
        <w:rPr>
          <w:rFonts w:cs="Times"/>
        </w:rPr>
        <w:t>assume the</w:t>
      </w:r>
      <w:r w:rsidR="00EB3EAD" w:rsidRPr="00AA3FBB">
        <w:rPr>
          <w:rFonts w:cs="Times"/>
        </w:rPr>
        <w:t xml:space="preserve"> other </w:t>
      </w:r>
      <w:r w:rsidRPr="00AA3FBB">
        <w:rPr>
          <w:rFonts w:cs="Times"/>
        </w:rPr>
        <w:t>reservoirs are</w:t>
      </w:r>
      <w:r w:rsidR="00071E22" w:rsidRPr="00AA3FBB">
        <w:rPr>
          <w:rFonts w:cs="Times"/>
        </w:rPr>
        <w:t xml:space="preserve"> </w:t>
      </w:r>
      <w:r w:rsidRPr="00AA3FBB">
        <w:rPr>
          <w:rFonts w:cs="Times"/>
        </w:rPr>
        <w:t xml:space="preserve">not retaining fine suspended sediment. A full description </w:t>
      </w:r>
      <w:r w:rsidR="00071E22" w:rsidRPr="00AA3FBB">
        <w:rPr>
          <w:rFonts w:cs="Times"/>
        </w:rPr>
        <w:t xml:space="preserve">of the reservoirs </w:t>
      </w:r>
      <w:r w:rsidR="002E1C96" w:rsidRPr="00AA3FBB">
        <w:rPr>
          <w:rFonts w:cs="Times"/>
        </w:rPr>
        <w:t xml:space="preserve">is in Appendix </w:t>
      </w:r>
      <w:r w:rsidR="006743E5" w:rsidRPr="00AA3FBB">
        <w:rPr>
          <w:rFonts w:cs="Times"/>
        </w:rPr>
        <w:t>A</w:t>
      </w:r>
      <w:r w:rsidRPr="00AA3FBB">
        <w:rPr>
          <w:rFonts w:cs="Times"/>
        </w:rPr>
        <w:t>.</w:t>
      </w:r>
    </w:p>
    <w:p w14:paraId="22273F09" w14:textId="77777777" w:rsidR="00E82D0B" w:rsidRPr="00AA3FBB" w:rsidRDefault="00A31439" w:rsidP="000B0813">
      <w:pPr>
        <w:pStyle w:val="Heading2"/>
        <w:rPr>
          <w:rFonts w:ascii="Times" w:hAnsi="Times" w:cs="Times"/>
        </w:rPr>
      </w:pPr>
      <w:r w:rsidRPr="00AA3FBB">
        <w:rPr>
          <w:rFonts w:ascii="Times" w:hAnsi="Times" w:cs="Times"/>
        </w:rPr>
        <w:t xml:space="preserve">3. </w:t>
      </w:r>
      <w:r w:rsidR="006F5A12" w:rsidRPr="00AA3FBB">
        <w:rPr>
          <w:rFonts w:ascii="Times" w:hAnsi="Times" w:cs="Times"/>
        </w:rPr>
        <w:t>Methods</w:t>
      </w:r>
    </w:p>
    <w:p w14:paraId="0C2ECD7C" w14:textId="66E5B46B" w:rsidR="00EA03B8" w:rsidRPr="00AA3FBB" w:rsidRDefault="001D7BD6" w:rsidP="005A1081">
      <w:pPr>
        <w:rPr>
          <w:rFonts w:cs="Times"/>
        </w:rPr>
      </w:pPr>
      <w:r w:rsidRPr="00AA3FBB">
        <w:rPr>
          <w:rFonts w:cs="Times"/>
        </w:rPr>
        <w:t xml:space="preserve">The field methods </w:t>
      </w:r>
      <w:r w:rsidR="00AB5A0D" w:rsidRPr="00AA3FBB">
        <w:rPr>
          <w:rFonts w:cs="Times"/>
        </w:rPr>
        <w:t xml:space="preserve">used to </w:t>
      </w:r>
      <w:r w:rsidR="001B206B" w:rsidRPr="00AA3FBB">
        <w:rPr>
          <w:rFonts w:cs="Times"/>
        </w:rPr>
        <w:t>calculate</w:t>
      </w:r>
      <w:r w:rsidRPr="00AA3FBB">
        <w:rPr>
          <w:rFonts w:cs="Times"/>
        </w:rPr>
        <w:t xml:space="preserve"> </w:t>
      </w:r>
      <w:r w:rsidR="00A2339E" w:rsidRPr="00AA3FBB">
        <w:rPr>
          <w:rFonts w:cs="Times"/>
        </w:rPr>
        <w:t>event-wise suspended sediment yield (</w:t>
      </w:r>
      <w:r w:rsidR="001A74F8" w:rsidRPr="00AA3FBB">
        <w:rPr>
          <w:rFonts w:cs="Times"/>
        </w:rPr>
        <w:t>SSY</w:t>
      </w:r>
      <w:r w:rsidR="001A74F8" w:rsidRPr="00AA3FBB">
        <w:rPr>
          <w:rFonts w:cs="Times"/>
          <w:vertAlign w:val="subscript"/>
        </w:rPr>
        <w:t>EV</w:t>
      </w:r>
      <w:r w:rsidR="00A2339E" w:rsidRPr="00AA3FBB">
        <w:rPr>
          <w:rFonts w:cs="Times"/>
        </w:rPr>
        <w:t>)</w:t>
      </w:r>
      <w:r w:rsidRPr="00AA3FBB">
        <w:rPr>
          <w:rFonts w:cs="Times"/>
        </w:rPr>
        <w:t xml:space="preserve"> are described in section 3.</w:t>
      </w:r>
      <w:r w:rsidR="001D413A" w:rsidRPr="00AA3FBB">
        <w:rPr>
          <w:rFonts w:cs="Times"/>
        </w:rPr>
        <w:t>1</w:t>
      </w:r>
      <w:r w:rsidRPr="00AA3FBB">
        <w:rPr>
          <w:rFonts w:cs="Times"/>
        </w:rPr>
        <w:t>.</w:t>
      </w:r>
      <w:r w:rsidR="00EF2DBA" w:rsidRPr="00AA3FBB">
        <w:rPr>
          <w:rFonts w:cs="Times"/>
        </w:rPr>
        <w:t xml:space="preserve"> The equations</w:t>
      </w:r>
      <w:r w:rsidR="00B05FAD" w:rsidRPr="00AA3FBB">
        <w:rPr>
          <w:rFonts w:cs="Times"/>
        </w:rPr>
        <w:t xml:space="preserve"> and analytical methods</w:t>
      </w:r>
      <w:r w:rsidR="00EF2DBA" w:rsidRPr="00AA3FBB">
        <w:rPr>
          <w:rFonts w:cs="Times"/>
        </w:rPr>
        <w:t xml:space="preserve"> used to accomplish Objectives 1-3 are</w:t>
      </w:r>
      <w:r w:rsidR="00E7159C" w:rsidRPr="00AA3FBB">
        <w:rPr>
          <w:rFonts w:cs="Times"/>
        </w:rPr>
        <w:t xml:space="preserve"> described in sections 3.2-3.4.</w:t>
      </w:r>
      <w:r w:rsidR="00B7395E" w:rsidRPr="00AA3FBB">
        <w:rPr>
          <w:rFonts w:cs="Times"/>
        </w:rPr>
        <w:t xml:space="preserve">  </w:t>
      </w:r>
      <w:r w:rsidR="00AB5A0D" w:rsidRPr="00AA3FBB">
        <w:rPr>
          <w:rFonts w:cs="Times"/>
        </w:rPr>
        <w:t>Briefly, the i</w:t>
      </w:r>
      <w:r w:rsidR="00E7159C" w:rsidRPr="00AA3FBB">
        <w:rPr>
          <w:rFonts w:cs="Times"/>
        </w:rPr>
        <w:t>n-stream suspended sediment</w:t>
      </w:r>
      <w:r w:rsidR="00C66778" w:rsidRPr="00AA3FBB">
        <w:rPr>
          <w:rFonts w:cs="Times"/>
        </w:rPr>
        <w:t xml:space="preserve"> </w:t>
      </w:r>
      <w:r w:rsidR="00E57395" w:rsidRPr="00AA3FBB">
        <w:rPr>
          <w:rFonts w:cs="Times"/>
        </w:rPr>
        <w:t>yield</w:t>
      </w:r>
      <w:r w:rsidR="00C66778" w:rsidRPr="00AA3FBB">
        <w:rPr>
          <w:rFonts w:cs="Times"/>
        </w:rPr>
        <w:t xml:space="preserve"> (tons) and </w:t>
      </w:r>
      <w:r w:rsidR="00E57395" w:rsidRPr="00AA3FBB">
        <w:rPr>
          <w:rFonts w:cs="Times"/>
        </w:rPr>
        <w:t xml:space="preserve">specific </w:t>
      </w:r>
      <w:r w:rsidR="00C66778" w:rsidRPr="00AA3FBB">
        <w:rPr>
          <w:rFonts w:cs="Times"/>
        </w:rPr>
        <w:t>yield</w:t>
      </w:r>
      <w:r w:rsidR="002F4667" w:rsidRPr="00AA3FBB">
        <w:rPr>
          <w:rFonts w:cs="Times"/>
        </w:rPr>
        <w:t xml:space="preserve"> (SSY, </w:t>
      </w:r>
      <w:r w:rsidR="00C66778" w:rsidRPr="00AA3FBB">
        <w:rPr>
          <w:rFonts w:cs="Times"/>
        </w:rPr>
        <w:t>tons/km</w:t>
      </w:r>
      <w:r w:rsidR="00C66778" w:rsidRPr="00AA3FBB">
        <w:rPr>
          <w:rFonts w:cs="Times"/>
          <w:vertAlign w:val="superscript"/>
        </w:rPr>
        <w:t>2</w:t>
      </w:r>
      <w:r w:rsidR="00C66778" w:rsidRPr="00AA3FBB">
        <w:rPr>
          <w:rFonts w:cs="Times"/>
        </w:rPr>
        <w:t xml:space="preserve">) </w:t>
      </w:r>
      <w:r w:rsidR="00AB5A0D" w:rsidRPr="00AA3FBB">
        <w:rPr>
          <w:rFonts w:cs="Times"/>
        </w:rPr>
        <w:t>were</w:t>
      </w:r>
      <w:r w:rsidR="009D2594" w:rsidRPr="00AA3FBB">
        <w:rPr>
          <w:rFonts w:cs="Times"/>
        </w:rPr>
        <w:t xml:space="preserve"> calculated</w:t>
      </w:r>
      <w:r w:rsidR="00517D5F" w:rsidRPr="00AA3FBB">
        <w:rPr>
          <w:rFonts w:cs="Times"/>
        </w:rPr>
        <w:t xml:space="preserve"> </w:t>
      </w:r>
      <w:r w:rsidR="00C66778" w:rsidRPr="00AA3FBB">
        <w:rPr>
          <w:rFonts w:cs="Times"/>
        </w:rPr>
        <w:t>for individual storm events (SSY</w:t>
      </w:r>
      <w:r w:rsidR="00C66778" w:rsidRPr="00AA3FBB">
        <w:rPr>
          <w:rFonts w:cs="Times"/>
          <w:vertAlign w:val="subscript"/>
        </w:rPr>
        <w:t>EV</w:t>
      </w:r>
      <w:r w:rsidR="00C66778" w:rsidRPr="00AA3FBB">
        <w:rPr>
          <w:rFonts w:cs="Times"/>
        </w:rPr>
        <w:t>)</w:t>
      </w:r>
      <w:r w:rsidR="00517D5F" w:rsidRPr="00AA3FBB">
        <w:rPr>
          <w:rFonts w:cs="Times"/>
        </w:rPr>
        <w:t xml:space="preserve"> at three locations in Faga’alu watershed using </w:t>
      </w:r>
      <w:r w:rsidR="009D2594" w:rsidRPr="00AA3FBB">
        <w:rPr>
          <w:rFonts w:cs="Times"/>
        </w:rPr>
        <w:t xml:space="preserve">calculated </w:t>
      </w:r>
      <w:r w:rsidR="00AB5A0D" w:rsidRPr="00AA3FBB">
        <w:rPr>
          <w:rFonts w:cs="Times"/>
        </w:rPr>
        <w:t>discharge (</w:t>
      </w:r>
      <w:r w:rsidR="00517D5F" w:rsidRPr="00AA3FBB">
        <w:rPr>
          <w:rFonts w:cs="Times"/>
        </w:rPr>
        <w:t>Q</w:t>
      </w:r>
      <w:r w:rsidR="00AB5A0D" w:rsidRPr="00AA3FBB">
        <w:rPr>
          <w:rFonts w:cs="Times"/>
        </w:rPr>
        <w:t>)</w:t>
      </w:r>
      <w:r w:rsidR="00517D5F" w:rsidRPr="00AA3FBB">
        <w:rPr>
          <w:rFonts w:cs="Times"/>
        </w:rPr>
        <w:t xml:space="preserve"> and </w:t>
      </w:r>
      <w:r w:rsidR="00AB5A0D" w:rsidRPr="00AA3FBB">
        <w:rPr>
          <w:rFonts w:cs="Times"/>
        </w:rPr>
        <w:t>suspended sediment concentration (</w:t>
      </w:r>
      <w:r w:rsidR="00517D5F" w:rsidRPr="00AA3FBB">
        <w:rPr>
          <w:rFonts w:cs="Times"/>
        </w:rPr>
        <w:t>SSC</w:t>
      </w:r>
      <w:r w:rsidR="00AB5A0D" w:rsidRPr="00AA3FBB">
        <w:rPr>
          <w:rFonts w:cs="Times"/>
        </w:rPr>
        <w:t>)</w:t>
      </w:r>
      <w:r w:rsidR="00517D5F" w:rsidRPr="00AA3FBB">
        <w:rPr>
          <w:rFonts w:cs="Times"/>
        </w:rPr>
        <w:t xml:space="preserve">(Figure </w:t>
      </w:r>
      <w:r w:rsidR="00D049A1" w:rsidRPr="00AA3FBB">
        <w:rPr>
          <w:rFonts w:cs="Times"/>
        </w:rPr>
        <w:t>1</w:t>
      </w:r>
      <w:r w:rsidR="00517D5F" w:rsidRPr="00AA3FBB">
        <w:rPr>
          <w:rFonts w:cs="Times"/>
        </w:rPr>
        <w:t>)</w:t>
      </w:r>
      <w:r w:rsidR="00D049A1" w:rsidRPr="00AA3FBB">
        <w:rPr>
          <w:rFonts w:cs="Times"/>
        </w:rPr>
        <w:t xml:space="preserve"> (Section 3.1)</w:t>
      </w:r>
      <w:r w:rsidR="00517D5F" w:rsidRPr="00AA3FBB">
        <w:rPr>
          <w:rFonts w:cs="Times"/>
        </w:rPr>
        <w:t xml:space="preserve">. </w:t>
      </w:r>
      <w:r w:rsidR="00455DE3" w:rsidRPr="00AA3FBB">
        <w:rPr>
          <w:rFonts w:cs="Times"/>
        </w:rPr>
        <w:t>Q was calculated from</w:t>
      </w:r>
      <w:r w:rsidR="002F4667" w:rsidRPr="00AA3FBB">
        <w:rPr>
          <w:rFonts w:cs="Times"/>
        </w:rPr>
        <w:t xml:space="preserve"> continuously recorded stage and a stage-discharge relationship calibrated with field measurements (Section 3.1.2).  </w:t>
      </w:r>
      <w:r w:rsidR="00EA03B8" w:rsidRPr="00AA3FBB">
        <w:rPr>
          <w:rFonts w:cs="Times"/>
        </w:rPr>
        <w:t xml:space="preserve">SSC </w:t>
      </w:r>
      <w:r w:rsidR="00AD241A" w:rsidRPr="00AA3FBB">
        <w:rPr>
          <w:rFonts w:cs="Times"/>
        </w:rPr>
        <w:t xml:space="preserve">was </w:t>
      </w:r>
      <w:r w:rsidR="00C55825" w:rsidRPr="00AA3FBB">
        <w:rPr>
          <w:rFonts w:cs="Times"/>
        </w:rPr>
        <w:t>measured directly</w:t>
      </w:r>
      <w:r w:rsidR="00517D5F" w:rsidRPr="00AA3FBB">
        <w:rPr>
          <w:rFonts w:cs="Times"/>
        </w:rPr>
        <w:t xml:space="preserve"> from grab samples</w:t>
      </w:r>
      <w:r w:rsidR="00C55825" w:rsidRPr="00AA3FBB">
        <w:rPr>
          <w:rFonts w:cs="Times"/>
        </w:rPr>
        <w:t xml:space="preserve"> or</w:t>
      </w:r>
      <w:r w:rsidR="00EA03B8" w:rsidRPr="00AA3FBB">
        <w:rPr>
          <w:rFonts w:cs="Times"/>
        </w:rPr>
        <w:t xml:space="preserve"> modeled from </w:t>
      </w:r>
      <w:r w:rsidR="002F4667" w:rsidRPr="00AA3FBB">
        <w:rPr>
          <w:rFonts w:cs="Times"/>
        </w:rPr>
        <w:t xml:space="preserve">continuously monitored </w:t>
      </w:r>
      <w:r w:rsidR="00AB5A0D" w:rsidRPr="00AA3FBB">
        <w:rPr>
          <w:rFonts w:cs="Times"/>
        </w:rPr>
        <w:t>turbidity (</w:t>
      </w:r>
      <w:r w:rsidR="00B05FAD" w:rsidRPr="00AA3FBB">
        <w:rPr>
          <w:rFonts w:cs="Times"/>
        </w:rPr>
        <w:t>T</w:t>
      </w:r>
      <w:r w:rsidR="00AB5A0D" w:rsidRPr="00AA3FBB">
        <w:rPr>
          <w:rFonts w:cs="Times"/>
        </w:rPr>
        <w:t>)</w:t>
      </w:r>
      <w:r w:rsidR="00B05FAD" w:rsidRPr="00AA3FBB">
        <w:rPr>
          <w:rFonts w:cs="Times"/>
        </w:rPr>
        <w:t xml:space="preserve"> and T-SSC relationships</w:t>
      </w:r>
      <w:r w:rsidR="002F4667" w:rsidRPr="00AA3FBB">
        <w:rPr>
          <w:rFonts w:cs="Times"/>
        </w:rPr>
        <w:t xml:space="preserve"> calibrated to in-stream SSC (Section 3.1.3)</w:t>
      </w:r>
      <w:r w:rsidR="00EA03B8" w:rsidRPr="00AA3FBB">
        <w:rPr>
          <w:rFonts w:cs="Times"/>
        </w:rPr>
        <w:t xml:space="preserve">. </w:t>
      </w:r>
      <w:r w:rsidR="004A5BAF" w:rsidRPr="00AA3FBB">
        <w:rPr>
          <w:rFonts w:cs="Times"/>
        </w:rPr>
        <w:t xml:space="preserve">Storm events were identified </w:t>
      </w:r>
      <w:r w:rsidR="0048499E" w:rsidRPr="00AA3FBB">
        <w:rPr>
          <w:rFonts w:cs="Times"/>
        </w:rPr>
        <w:t>using</w:t>
      </w:r>
      <w:r w:rsidR="004A5BAF" w:rsidRPr="00AA3FBB">
        <w:rPr>
          <w:rFonts w:cs="Times"/>
        </w:rPr>
        <w:t xml:space="preserve"> </w:t>
      </w:r>
      <w:r w:rsidR="0048499E" w:rsidRPr="00AA3FBB">
        <w:rPr>
          <w:rFonts w:cs="Times"/>
        </w:rPr>
        <w:t xml:space="preserve">automated hydrograph </w:t>
      </w:r>
      <w:r w:rsidR="002F4667" w:rsidRPr="00AA3FBB">
        <w:rPr>
          <w:rFonts w:cs="Times"/>
        </w:rPr>
        <w:t>separation</w:t>
      </w:r>
      <w:r w:rsidR="00B7618B" w:rsidRPr="00AA3FBB">
        <w:rPr>
          <w:rFonts w:cs="Times"/>
        </w:rPr>
        <w:t>, and SSY</w:t>
      </w:r>
      <w:r w:rsidR="00B7618B" w:rsidRPr="00AA3FBB">
        <w:rPr>
          <w:rFonts w:cs="Times"/>
          <w:vertAlign w:val="subscript"/>
        </w:rPr>
        <w:t>EV</w:t>
      </w:r>
      <w:r w:rsidR="00B7618B" w:rsidRPr="00AA3FBB">
        <w:rPr>
          <w:rFonts w:cs="Times"/>
        </w:rPr>
        <w:t xml:space="preserve"> calculated for each </w:t>
      </w:r>
      <w:r w:rsidR="00D049A1" w:rsidRPr="00AA3FBB">
        <w:rPr>
          <w:rFonts w:cs="Times"/>
        </w:rPr>
        <w:t xml:space="preserve">monitored </w:t>
      </w:r>
      <w:r w:rsidR="00B7618B" w:rsidRPr="00AA3FBB">
        <w:rPr>
          <w:rFonts w:cs="Times"/>
        </w:rPr>
        <w:t>location with Q and SSC data (Section 3.2.1)</w:t>
      </w:r>
      <w:r w:rsidR="001B202B" w:rsidRPr="00AA3FBB">
        <w:rPr>
          <w:rFonts w:cs="Times"/>
        </w:rPr>
        <w:t xml:space="preserve">.  </w:t>
      </w:r>
      <w:r w:rsidR="002F4667" w:rsidRPr="00AA3FBB">
        <w:rPr>
          <w:rFonts w:cs="Times"/>
        </w:rPr>
        <w:t xml:space="preserve">The subwatersheds were nested, so </w:t>
      </w:r>
      <w:r w:rsidR="001A74F8" w:rsidRPr="00AA3FBB">
        <w:rPr>
          <w:rFonts w:cs="Times"/>
        </w:rPr>
        <w:t>SSY</w:t>
      </w:r>
      <w:r w:rsidR="001A74F8" w:rsidRPr="00AA3FBB">
        <w:rPr>
          <w:rFonts w:cs="Times"/>
          <w:vertAlign w:val="subscript"/>
        </w:rPr>
        <w:t>EV</w:t>
      </w:r>
      <w:r w:rsidR="00EA03B8" w:rsidRPr="00AA3FBB">
        <w:rPr>
          <w:rFonts w:cs="Times"/>
        </w:rPr>
        <w:t xml:space="preserve"> contributions </w:t>
      </w:r>
      <w:r w:rsidR="00C55825" w:rsidRPr="00AA3FBB">
        <w:rPr>
          <w:rFonts w:cs="Times"/>
        </w:rPr>
        <w:t xml:space="preserve">from subwatersheds </w:t>
      </w:r>
      <w:r w:rsidR="001125BA" w:rsidRPr="00AA3FBB">
        <w:rPr>
          <w:rFonts w:cs="Times"/>
        </w:rPr>
        <w:t xml:space="preserve">were calculated </w:t>
      </w:r>
      <w:r w:rsidR="00B05FAD" w:rsidRPr="00AA3FBB">
        <w:rPr>
          <w:rFonts w:cs="Times"/>
        </w:rPr>
        <w:t xml:space="preserve">by </w:t>
      </w:r>
      <w:r w:rsidR="00C55825" w:rsidRPr="00AA3FBB">
        <w:rPr>
          <w:rFonts w:cs="Times"/>
        </w:rPr>
        <w:t xml:space="preserve">subtracting </w:t>
      </w:r>
      <w:r w:rsidR="0048499E" w:rsidRPr="00AA3FBB">
        <w:rPr>
          <w:rFonts w:cs="Times"/>
        </w:rPr>
        <w:t>SSY</w:t>
      </w:r>
      <w:r w:rsidR="0048499E" w:rsidRPr="00AA3FBB">
        <w:rPr>
          <w:rFonts w:cs="Times"/>
          <w:vertAlign w:val="subscript"/>
        </w:rPr>
        <w:t>EV</w:t>
      </w:r>
      <w:r w:rsidR="00AB5A0D" w:rsidRPr="00AA3FBB">
        <w:rPr>
          <w:rFonts w:cs="Times"/>
        </w:rPr>
        <w:t xml:space="preserve"> at</w:t>
      </w:r>
      <w:r w:rsidR="00C55825" w:rsidRPr="00AA3FBB">
        <w:rPr>
          <w:rFonts w:cs="Times"/>
        </w:rPr>
        <w:t xml:space="preserve"> the upstream subwatershed</w:t>
      </w:r>
      <w:r w:rsidR="0048499E" w:rsidRPr="00AA3FBB">
        <w:rPr>
          <w:rFonts w:cs="Times"/>
        </w:rPr>
        <w:t xml:space="preserve"> from SSY</w:t>
      </w:r>
      <w:r w:rsidR="0048499E" w:rsidRPr="00AA3FBB">
        <w:rPr>
          <w:rFonts w:cs="Times"/>
          <w:vertAlign w:val="subscript"/>
        </w:rPr>
        <w:t xml:space="preserve">EV </w:t>
      </w:r>
      <w:r w:rsidR="0048499E" w:rsidRPr="00AA3FBB">
        <w:rPr>
          <w:rFonts w:cs="Times"/>
        </w:rPr>
        <w:t>at the given downstream subwatershed</w:t>
      </w:r>
      <w:r w:rsidR="00D86149" w:rsidRPr="00AA3FBB">
        <w:rPr>
          <w:rFonts w:cs="Times"/>
        </w:rPr>
        <w:t>.</w:t>
      </w:r>
      <w:r w:rsidR="0048499E" w:rsidRPr="00AA3FBB">
        <w:rPr>
          <w:rFonts w:cs="Times"/>
        </w:rPr>
        <w:t xml:space="preserve"> The sediment yield from disturbed surfaces was calculated assuming a uniform yield from forested parts of disturbed subwatersheds</w:t>
      </w:r>
      <w:r w:rsidR="00B7618B" w:rsidRPr="00AA3FBB">
        <w:rPr>
          <w:rFonts w:cs="Times"/>
        </w:rPr>
        <w:t xml:space="preserve"> (Section 3.2.2)</w:t>
      </w:r>
      <w:r w:rsidR="0048499E" w:rsidRPr="00AA3FBB">
        <w:rPr>
          <w:rFonts w:cs="Times"/>
        </w:rPr>
        <w:t xml:space="preserve">. </w:t>
      </w:r>
      <w:r w:rsidR="00B7618B" w:rsidRPr="00AA3FBB">
        <w:rPr>
          <w:rFonts w:cs="Times"/>
        </w:rPr>
        <w:t xml:space="preserve"> The cumulative probable error of SSY</w:t>
      </w:r>
      <w:r w:rsidR="00B7618B" w:rsidRPr="00AA3FBB">
        <w:rPr>
          <w:rFonts w:cs="Times"/>
          <w:vertAlign w:val="subscript"/>
        </w:rPr>
        <w:t xml:space="preserve">EV </w:t>
      </w:r>
      <w:r w:rsidR="00B7618B" w:rsidRPr="00AA3FBB">
        <w:rPr>
          <w:rFonts w:cs="Times"/>
        </w:rPr>
        <w:t xml:space="preserve">was calculated for each storm to incorporate errors in Q and SSC (Section 3.2.3).  </w:t>
      </w:r>
      <w:r w:rsidR="00AB5A0D" w:rsidRPr="00AA3FBB">
        <w:rPr>
          <w:rFonts w:cs="Times"/>
        </w:rPr>
        <w:t>L</w:t>
      </w:r>
      <w:r w:rsidR="00C552D2" w:rsidRPr="00AA3FBB">
        <w:rPr>
          <w:rFonts w:cs="Times"/>
        </w:rPr>
        <w:t xml:space="preserve">og-linear </w:t>
      </w:r>
      <w:r w:rsidR="00AB5A0D" w:rsidRPr="00AA3FBB">
        <w:rPr>
          <w:rFonts w:cs="Times"/>
        </w:rPr>
        <w:t xml:space="preserve">regression </w:t>
      </w:r>
      <w:r w:rsidR="008E47DC" w:rsidRPr="00AA3FBB">
        <w:rPr>
          <w:rFonts w:cs="Times"/>
        </w:rPr>
        <w:t xml:space="preserve">models </w:t>
      </w:r>
      <w:r w:rsidR="00AD241A" w:rsidRPr="00AA3FBB">
        <w:rPr>
          <w:rFonts w:cs="Times"/>
        </w:rPr>
        <w:t xml:space="preserve">were developed </w:t>
      </w:r>
      <w:r w:rsidR="008E47DC" w:rsidRPr="00AA3FBB">
        <w:rPr>
          <w:rFonts w:cs="Times"/>
        </w:rPr>
        <w:t xml:space="preserve">to predict </w:t>
      </w:r>
      <w:r w:rsidR="001A74F8" w:rsidRPr="00AA3FBB">
        <w:rPr>
          <w:rFonts w:cs="Times"/>
        </w:rPr>
        <w:lastRenderedPageBreak/>
        <w:t>SSY</w:t>
      </w:r>
      <w:r w:rsidR="001A74F8" w:rsidRPr="00AA3FBB">
        <w:rPr>
          <w:rFonts w:cs="Times"/>
          <w:vertAlign w:val="subscript"/>
        </w:rPr>
        <w:t>EV</w:t>
      </w:r>
      <w:r w:rsidR="008E47DC" w:rsidRPr="00AA3FBB">
        <w:rPr>
          <w:rFonts w:cs="Times"/>
        </w:rPr>
        <w:t xml:space="preserve"> from storm metrics for the undisturbed and disturbed </w:t>
      </w:r>
      <w:r w:rsidR="002F4667" w:rsidRPr="00AA3FBB">
        <w:rPr>
          <w:rFonts w:cs="Times"/>
        </w:rPr>
        <w:t>sub</w:t>
      </w:r>
      <w:r w:rsidR="008E47DC" w:rsidRPr="00AA3FBB">
        <w:rPr>
          <w:rFonts w:cs="Times"/>
        </w:rPr>
        <w:t>watersheds</w:t>
      </w:r>
      <w:r w:rsidR="00B7618B" w:rsidRPr="00AA3FBB">
        <w:rPr>
          <w:rFonts w:cs="Times"/>
        </w:rPr>
        <w:t xml:space="preserve"> (Section 3.3)</w:t>
      </w:r>
      <w:r w:rsidR="00EF2DBA" w:rsidRPr="00AA3FBB">
        <w:rPr>
          <w:rFonts w:cs="Times"/>
        </w:rPr>
        <w:t xml:space="preserve">. </w:t>
      </w:r>
      <w:r w:rsidR="00AD241A" w:rsidRPr="00AA3FBB">
        <w:rPr>
          <w:rFonts w:cs="Times"/>
        </w:rPr>
        <w:t>Annual SSY was estimated from t</w:t>
      </w:r>
      <w:r w:rsidR="00EF2DBA" w:rsidRPr="00AA3FBB">
        <w:rPr>
          <w:rFonts w:cs="Times"/>
        </w:rPr>
        <w:t xml:space="preserve">he </w:t>
      </w:r>
      <w:r w:rsidR="002F4667" w:rsidRPr="00AA3FBB">
        <w:rPr>
          <w:rFonts w:cs="Times"/>
        </w:rPr>
        <w:t xml:space="preserve">regression </w:t>
      </w:r>
      <w:r w:rsidR="00EF2DBA" w:rsidRPr="00AA3FBB">
        <w:rPr>
          <w:rFonts w:cs="Times"/>
        </w:rPr>
        <w:t xml:space="preserve">models and the ratio of annual storm precipitation to the precipitation during storms where </w:t>
      </w:r>
      <w:r w:rsidR="001A74F8" w:rsidRPr="00AA3FBB">
        <w:rPr>
          <w:rFonts w:cs="Times"/>
        </w:rPr>
        <w:t>SSY</w:t>
      </w:r>
      <w:r w:rsidR="001A74F8" w:rsidRPr="00AA3FBB">
        <w:rPr>
          <w:rFonts w:cs="Times"/>
          <w:vertAlign w:val="subscript"/>
        </w:rPr>
        <w:t>EV</w:t>
      </w:r>
      <w:r w:rsidR="00EF2DBA" w:rsidRPr="00AA3FBB">
        <w:rPr>
          <w:rFonts w:cs="Times"/>
        </w:rPr>
        <w:t xml:space="preserve"> was </w:t>
      </w:r>
      <w:r w:rsidR="00AD241A" w:rsidRPr="00AA3FBB">
        <w:rPr>
          <w:rFonts w:cs="Times"/>
        </w:rPr>
        <w:t>measured</w:t>
      </w:r>
      <w:r w:rsidR="00B7618B" w:rsidRPr="00AA3FBB">
        <w:rPr>
          <w:rFonts w:cs="Times"/>
        </w:rPr>
        <w:t xml:space="preserve"> (Section 3.4)</w:t>
      </w:r>
      <w:r w:rsidR="008E47DC" w:rsidRPr="00AA3FBB">
        <w:rPr>
          <w:rFonts w:cs="Times"/>
        </w:rPr>
        <w:t xml:space="preserve">. </w:t>
      </w:r>
      <w:r w:rsidR="00A41F80" w:rsidRPr="00AA3FBB">
        <w:rPr>
          <w:rFonts w:cs="Times"/>
        </w:rPr>
        <w:t xml:space="preserve"> </w:t>
      </w:r>
    </w:p>
    <w:p w14:paraId="3CA8D1F6" w14:textId="00969599" w:rsidR="00C66778" w:rsidRPr="00AA3FBB" w:rsidRDefault="00AB5A0D" w:rsidP="00C66778">
      <w:pPr>
        <w:rPr>
          <w:rFonts w:cs="Times"/>
        </w:rPr>
      </w:pPr>
      <w:r w:rsidRPr="00AA3FBB">
        <w:rPr>
          <w:rFonts w:cs="Times"/>
        </w:rPr>
        <w:t xml:space="preserve">Measurements </w:t>
      </w:r>
      <w:r w:rsidR="0048499E" w:rsidRPr="00AA3FBB">
        <w:rPr>
          <w:rFonts w:cs="Times"/>
        </w:rPr>
        <w:t xml:space="preserve">of SSY </w:t>
      </w:r>
      <w:r w:rsidR="003E2B45" w:rsidRPr="00AA3FBB">
        <w:rPr>
          <w:rFonts w:cs="Times"/>
        </w:rPr>
        <w:t>at FG1, FG2 and FG3</w:t>
      </w:r>
      <w:r w:rsidRPr="00AA3FBB">
        <w:rPr>
          <w:rFonts w:cs="Times"/>
        </w:rPr>
        <w:t xml:space="preserve"> quantify the in-stream </w:t>
      </w:r>
      <w:r w:rsidR="0048499E" w:rsidRPr="00AA3FBB">
        <w:rPr>
          <w:rFonts w:cs="Times"/>
        </w:rPr>
        <w:t xml:space="preserve">suspended </w:t>
      </w:r>
      <w:r w:rsidRPr="00AA3FBB">
        <w:rPr>
          <w:rFonts w:cs="Times"/>
        </w:rPr>
        <w:t xml:space="preserve">sediment budget.  </w:t>
      </w:r>
      <w:r w:rsidR="00C66778" w:rsidRPr="00AA3FBB">
        <w:rPr>
          <w:rFonts w:cs="Times"/>
        </w:rPr>
        <w:t xml:space="preserve">Other components of sediment budgets not measured in this study include channel erosion, channel deposition, and floodplain deposition </w:t>
      </w:r>
      <w:r w:rsidR="00C66778" w:rsidRPr="00AA3FBB">
        <w:rPr>
          <w:rFonts w:cs="Times"/>
        </w:rPr>
        <w:fldChar w:fldCharType="begin" w:fldLock="1"/>
      </w:r>
      <w:r w:rsidR="00C66778" w:rsidRPr="00AA3FBB">
        <w:rPr>
          <w:rFonts w:cs="Times"/>
        </w:rPr>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C66778" w:rsidRPr="00AA3FBB">
        <w:rPr>
          <w:rFonts w:cs="Times"/>
        </w:rPr>
        <w:fldChar w:fldCharType="separate"/>
      </w:r>
      <w:r w:rsidR="00C66778" w:rsidRPr="00AA3FBB">
        <w:rPr>
          <w:rFonts w:cs="Times"/>
          <w:noProof/>
        </w:rPr>
        <w:t>(Walling and Collins, 2008)</w:t>
      </w:r>
      <w:r w:rsidR="00C66778" w:rsidRPr="00AA3FBB">
        <w:rPr>
          <w:rFonts w:cs="Times"/>
        </w:rPr>
        <w:fldChar w:fldCharType="end"/>
      </w:r>
      <w:r w:rsidR="00C66778" w:rsidRPr="00AA3FBB">
        <w:rPr>
          <w:rFonts w:cs="Times"/>
        </w:rPr>
        <w:t>. In Faga'alu, the channel bed is predominantly large volcanic cobbles and gravel, with no significant deposits of fine sediment. Upstream of the village, the valley is very narrow with no floodplain. In the Lower watershed the channel has been stabilized with cobble reinforced by fencing, so overbank flows and sediment deposition on the floodplain are not observed. We therefore assume that channel erosion and channel and floodplain deposition are insignificant components of the sediment budget, and the measured sediment yields at the three locations reflect differences in hillslope sediment supply.</w:t>
      </w:r>
    </w:p>
    <w:p w14:paraId="54A86DD9" w14:textId="6D1C5E7C" w:rsidR="001D413A" w:rsidRPr="00AA3FBB" w:rsidRDefault="001D413A" w:rsidP="001D413A">
      <w:pPr>
        <w:pStyle w:val="Heading3"/>
        <w:rPr>
          <w:rFonts w:ascii="Times" w:hAnsi="Times" w:cs="Times"/>
        </w:rPr>
      </w:pPr>
      <w:r w:rsidRPr="00AA3FBB">
        <w:rPr>
          <w:rFonts w:ascii="Times" w:hAnsi="Times" w:cs="Times"/>
        </w:rPr>
        <w:t xml:space="preserve">3.1 Field Data Collection </w:t>
      </w:r>
    </w:p>
    <w:p w14:paraId="5C8B102C" w14:textId="4BD346AA" w:rsidR="001D413A" w:rsidRPr="00AA3FBB" w:rsidRDefault="00E83171" w:rsidP="001D413A">
      <w:pPr>
        <w:rPr>
          <w:rFonts w:cs="Times"/>
        </w:rPr>
      </w:pPr>
      <w:r w:rsidRPr="00AA3FBB">
        <w:rPr>
          <w:rFonts w:cs="Times"/>
        </w:rPr>
        <w:t xml:space="preserve">Data on </w:t>
      </w:r>
      <w:r w:rsidR="001D413A" w:rsidRPr="00AA3FBB">
        <w:rPr>
          <w:rFonts w:cs="Times"/>
        </w:rPr>
        <w:t xml:space="preserve">P, </w:t>
      </w:r>
      <w:r w:rsidRPr="00AA3FBB">
        <w:rPr>
          <w:rFonts w:cs="Times"/>
        </w:rPr>
        <w:t>Q</w:t>
      </w:r>
      <w:r w:rsidR="001D413A" w:rsidRPr="00AA3FBB">
        <w:rPr>
          <w:rFonts w:cs="Times"/>
        </w:rPr>
        <w:t xml:space="preserve">, </w:t>
      </w:r>
      <w:r w:rsidRPr="00AA3FBB">
        <w:rPr>
          <w:rFonts w:cs="Times"/>
        </w:rPr>
        <w:t>SSC,</w:t>
      </w:r>
      <w:r w:rsidR="001125BA" w:rsidRPr="00AA3FBB">
        <w:rPr>
          <w:rFonts w:cs="Times"/>
        </w:rPr>
        <w:t xml:space="preserve"> and </w:t>
      </w:r>
      <w:r w:rsidR="001D413A" w:rsidRPr="00AA3FBB">
        <w:rPr>
          <w:rFonts w:cs="Times"/>
        </w:rPr>
        <w:t>T were collected during four field campaigns: January-March 2012, February-July 2013, January-March 2014, and October-December 2014, and several intervening periods of unattended monitoring by instruments with data loggers. Field sampling campaigns were scheduled to coincide with the period of most frequent storms in the November-May wet season, though large storms were sampled throughout the year.</w:t>
      </w:r>
    </w:p>
    <w:p w14:paraId="5DF848DD" w14:textId="09810505" w:rsidR="001D413A" w:rsidRPr="00AA3FBB" w:rsidRDefault="00AA3FBB" w:rsidP="001D413A">
      <w:pPr>
        <w:pStyle w:val="Heading4"/>
        <w:rPr>
          <w:rFonts w:ascii="Times" w:hAnsi="Times" w:cs="Times"/>
        </w:rPr>
      </w:pPr>
      <w:r>
        <w:rPr>
          <w:rFonts w:ascii="Times" w:hAnsi="Times" w:cs="Times"/>
        </w:rPr>
        <w:t>3.1.1</w:t>
      </w:r>
      <w:r w:rsidR="001D413A" w:rsidRPr="00AA3FBB">
        <w:rPr>
          <w:rFonts w:ascii="Times" w:hAnsi="Times" w:cs="Times"/>
        </w:rPr>
        <w:t xml:space="preserve"> Precipitation (P)</w:t>
      </w:r>
    </w:p>
    <w:p w14:paraId="1910412C" w14:textId="0D906E08" w:rsidR="001D413A" w:rsidRPr="00AA3FBB" w:rsidRDefault="001D413A" w:rsidP="001D413A">
      <w:pPr>
        <w:rPr>
          <w:rFonts w:cs="Times"/>
        </w:rPr>
      </w:pPr>
      <w:r w:rsidRPr="00AA3FBB">
        <w:rPr>
          <w:rFonts w:cs="Times"/>
        </w:rPr>
        <w:t xml:space="preserve">P was measured in Faga'alu watershed </w:t>
      </w:r>
      <w:r w:rsidR="007D581C" w:rsidRPr="00AA3FBB">
        <w:rPr>
          <w:rFonts w:cs="Times"/>
        </w:rPr>
        <w:t xml:space="preserve">from January, 2012, to December, 2014, </w:t>
      </w:r>
      <w:r w:rsidRPr="00AA3FBB">
        <w:rPr>
          <w:rFonts w:cs="Times"/>
        </w:rPr>
        <w:t>using</w:t>
      </w:r>
      <w:r w:rsidR="00C308AC" w:rsidRPr="00AA3FBB">
        <w:rPr>
          <w:rFonts w:cs="Times"/>
        </w:rPr>
        <w:t xml:space="preserve"> two</w:t>
      </w:r>
      <w:r w:rsidRPr="00AA3FBB">
        <w:rPr>
          <w:rFonts w:cs="Times"/>
        </w:rPr>
        <w:t xml:space="preserve"> tipping-bucket rain gages (RG1 and RG2; 20cm dia., 1 min</w:t>
      </w:r>
      <w:r w:rsidR="00584083" w:rsidRPr="00AA3FBB">
        <w:rPr>
          <w:rFonts w:cs="Times"/>
        </w:rPr>
        <w:t>ute</w:t>
      </w:r>
      <w:r w:rsidRPr="00AA3FBB">
        <w:rPr>
          <w:rFonts w:cs="Times"/>
        </w:rPr>
        <w:t xml:space="preserve"> resolution) and a Vantage Pro Weather Station (Wx; 20cm dia. 15 min resolution) (Figure 1). Data at RG2 was only recorded </w:t>
      </w:r>
      <w:r w:rsidR="00584083" w:rsidRPr="00AA3FBB">
        <w:rPr>
          <w:rFonts w:cs="Times"/>
        </w:rPr>
        <w:lastRenderedPageBreak/>
        <w:t xml:space="preserve">from </w:t>
      </w:r>
      <w:r w:rsidRPr="00AA3FBB">
        <w:rPr>
          <w:rFonts w:cs="Times"/>
        </w:rPr>
        <w:t>January</w:t>
      </w:r>
      <w:r w:rsidR="00584083" w:rsidRPr="00AA3FBB">
        <w:rPr>
          <w:rFonts w:cs="Times"/>
        </w:rPr>
        <w:t xml:space="preserve"> to </w:t>
      </w:r>
      <w:r w:rsidRPr="00AA3FBB">
        <w:rPr>
          <w:rFonts w:cs="Times"/>
        </w:rPr>
        <w:t>March, 2012 to determine a</w:t>
      </w:r>
      <w:r w:rsidR="00C308AC" w:rsidRPr="00AA3FBB">
        <w:rPr>
          <w:rFonts w:cs="Times"/>
        </w:rPr>
        <w:t>n orographic precipitation</w:t>
      </w:r>
      <w:r w:rsidRPr="00AA3FBB">
        <w:rPr>
          <w:rFonts w:cs="Times"/>
        </w:rPr>
        <w:t xml:space="preserve"> relationship</w:t>
      </w:r>
      <w:r w:rsidR="00C308AC" w:rsidRPr="00AA3FBB">
        <w:rPr>
          <w:rFonts w:cs="Times"/>
        </w:rPr>
        <w:t>. T</w:t>
      </w:r>
      <w:r w:rsidR="001A74F8" w:rsidRPr="00AA3FBB">
        <w:rPr>
          <w:rFonts w:cs="Times"/>
        </w:rPr>
        <w:t>otal</w:t>
      </w:r>
      <w:r w:rsidRPr="00AA3FBB">
        <w:rPr>
          <w:rFonts w:cs="Times"/>
        </w:rPr>
        <w:t xml:space="preserve"> event precipitation (Psum) </w:t>
      </w:r>
      <w:r w:rsidR="00914625" w:rsidRPr="00AA3FBB">
        <w:rPr>
          <w:rFonts w:cs="Times"/>
        </w:rPr>
        <w:t>was calculated using 1 min interval data from RG1, with data gaps filled by 15 minute interval precipitation data from Wx</w:t>
      </w:r>
      <w:r w:rsidR="00665B85" w:rsidRPr="00AA3FBB">
        <w:rPr>
          <w:rFonts w:cs="Times"/>
        </w:rPr>
        <w:t xml:space="preserve">.  </w:t>
      </w:r>
    </w:p>
    <w:p w14:paraId="1FA0E444" w14:textId="2914062D" w:rsidR="001D413A" w:rsidRPr="00AA3FBB" w:rsidRDefault="00AA3FBB" w:rsidP="001D413A">
      <w:pPr>
        <w:pStyle w:val="Heading4"/>
        <w:rPr>
          <w:rFonts w:ascii="Times" w:hAnsi="Times" w:cs="Times"/>
        </w:rPr>
      </w:pPr>
      <w:r>
        <w:rPr>
          <w:rFonts w:ascii="Times" w:hAnsi="Times" w:cs="Times"/>
        </w:rPr>
        <w:t>3.1.2</w:t>
      </w:r>
      <w:r w:rsidR="001D413A" w:rsidRPr="00AA3FBB">
        <w:rPr>
          <w:rFonts w:ascii="Times" w:hAnsi="Times" w:cs="Times"/>
        </w:rPr>
        <w:t xml:space="preserve"> Water Discharge (Q)</w:t>
      </w:r>
    </w:p>
    <w:p w14:paraId="7A61CFC7" w14:textId="56DBE5AE" w:rsidR="001D413A" w:rsidRPr="00AA3FBB" w:rsidRDefault="001D413A" w:rsidP="001D413A">
      <w:pPr>
        <w:rPr>
          <w:rFonts w:cs="Times"/>
        </w:rPr>
      </w:pPr>
      <w:r w:rsidRPr="00AA3FBB">
        <w:rPr>
          <w:rFonts w:cs="Times"/>
        </w:rPr>
        <w:t xml:space="preserve">Stream gaging sites were chosen to take advantage of an existing control structure (FG1) and a stabilized stream cross section (FG3) (Duvert et al, 2010). At FG1 and FG3, Q was calculated from </w:t>
      </w:r>
      <w:r w:rsidR="00E83171" w:rsidRPr="00AA3FBB">
        <w:rPr>
          <w:rFonts w:cs="Times"/>
        </w:rPr>
        <w:t xml:space="preserve">stream stage </w:t>
      </w:r>
      <w:r w:rsidR="00D144AA" w:rsidRPr="00AA3FBB">
        <w:rPr>
          <w:rFonts w:cs="Times"/>
        </w:rPr>
        <w:t>recorded</w:t>
      </w:r>
      <w:r w:rsidR="00E83171" w:rsidRPr="00AA3FBB">
        <w:rPr>
          <w:rFonts w:cs="Times"/>
        </w:rPr>
        <w:t xml:space="preserve"> </w:t>
      </w:r>
      <w:r w:rsidRPr="00AA3FBB">
        <w:rPr>
          <w:rFonts w:cs="Times"/>
        </w:rPr>
        <w:t>at 15 minute intervals using HOBO</w:t>
      </w:r>
      <w:r w:rsidR="00E83171" w:rsidRPr="00AA3FBB">
        <w:rPr>
          <w:rFonts w:cs="Times"/>
        </w:rPr>
        <w:t xml:space="preserve"> and Solinst</w:t>
      </w:r>
      <w:r w:rsidRPr="00AA3FBB">
        <w:rPr>
          <w:rFonts w:cs="Times"/>
        </w:rPr>
        <w:t xml:space="preserve"> pressure transducers (PT) and a stage-Q rating curve calibrated to Q measurements. Q was measured manually in the field </w:t>
      </w:r>
      <w:r w:rsidR="00E83171" w:rsidRPr="00AA3FBB">
        <w:rPr>
          <w:rFonts w:cs="Times"/>
        </w:rPr>
        <w:t>over a range of flow</w:t>
      </w:r>
      <w:r w:rsidRPr="00AA3FBB">
        <w:rPr>
          <w:rFonts w:cs="Times"/>
        </w:rPr>
        <w:t xml:space="preserve"> conditions by the area-velocity method (AV) using a Marsh-McBirney flowmeter </w:t>
      </w:r>
      <w:r w:rsidRPr="00AA3FBB">
        <w:rPr>
          <w:rFonts w:cs="Times"/>
        </w:rPr>
        <w:fldChar w:fldCharType="begin" w:fldLock="1"/>
      </w:r>
      <w:r w:rsidRPr="00AA3FBB">
        <w:rPr>
          <w:rFonts w:cs="Times"/>
        </w:rP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rsidRPr="00AA3FBB">
        <w:rPr>
          <w:rFonts w:cs="Times"/>
        </w:rPr>
        <w:fldChar w:fldCharType="separate"/>
      </w:r>
      <w:r w:rsidRPr="00AA3FBB">
        <w:rPr>
          <w:rFonts w:cs="Times"/>
          <w:noProof/>
        </w:rPr>
        <w:t>(Harrelson et al., 1994; Turnipseed and Sauer, 2010)</w:t>
      </w:r>
      <w:r w:rsidRPr="00AA3FBB">
        <w:rPr>
          <w:rFonts w:cs="Times"/>
        </w:rPr>
        <w:fldChar w:fldCharType="end"/>
      </w:r>
      <w:r w:rsidRPr="00AA3FBB">
        <w:rPr>
          <w:rFonts w:cs="Times"/>
        </w:rPr>
        <w:t xml:space="preserve">. </w:t>
      </w:r>
      <w:r w:rsidR="00D144AA" w:rsidRPr="00AA3FBB">
        <w:rPr>
          <w:rFonts w:cs="Times"/>
        </w:rPr>
        <w:t>Q measurements were not made at the highest stages recorded by t</w:t>
      </w:r>
      <w:r w:rsidRPr="00AA3FBB">
        <w:rPr>
          <w:rFonts w:cs="Times"/>
        </w:rPr>
        <w:t xml:space="preserve">he PTs, so the stage-Q rating at FG3 was extrapolated using Manning's equation, calibrating Manning's n (0.067) to the Q measurements. At FG1, the flow control structure is a masonry spillway crest, </w:t>
      </w:r>
      <w:r w:rsidR="00947B90" w:rsidRPr="00AA3FBB">
        <w:rPr>
          <w:rFonts w:cs="Times"/>
        </w:rPr>
        <w:t xml:space="preserve">so </w:t>
      </w:r>
      <w:r w:rsidR="00E83171" w:rsidRPr="00AA3FBB">
        <w:rPr>
          <w:rFonts w:cs="Times"/>
        </w:rPr>
        <w:t>t</w:t>
      </w:r>
      <w:r w:rsidRPr="00AA3FBB">
        <w:rPr>
          <w:rFonts w:cs="Times"/>
        </w:rPr>
        <w:t xml:space="preserve">he HEC-RAS model was used to create the stage-Q relationship </w:t>
      </w:r>
      <w:r w:rsidR="00E45DEE" w:rsidRPr="00AA3FBB">
        <w:rPr>
          <w:rFonts w:cs="Times"/>
        </w:rPr>
        <w:t xml:space="preserve">and calibrated to Q measurements </w:t>
      </w:r>
      <w:r w:rsidRPr="00AA3FBB">
        <w:rPr>
          <w:rFonts w:cs="Times"/>
        </w:rPr>
        <w:fldChar w:fldCharType="begin" w:fldLock="1"/>
      </w:r>
      <w:r w:rsidRPr="00AA3FBB">
        <w:rPr>
          <w:rFonts w:cs="Times"/>
        </w:rPr>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rsidRPr="00AA3FBB">
        <w:rPr>
          <w:rFonts w:cs="Times"/>
        </w:rPr>
        <w:fldChar w:fldCharType="separate"/>
      </w:r>
      <w:r w:rsidRPr="00AA3FBB">
        <w:rPr>
          <w:rFonts w:cs="Times"/>
          <w:noProof/>
        </w:rPr>
        <w:t>(Brunner, 2010)</w:t>
      </w:r>
      <w:r w:rsidRPr="00AA3FBB">
        <w:rPr>
          <w:rFonts w:cs="Times"/>
        </w:rPr>
        <w:fldChar w:fldCharType="end"/>
      </w:r>
      <w:r w:rsidRPr="00AA3FBB">
        <w:rPr>
          <w:rFonts w:cs="Times"/>
        </w:rPr>
        <w:t>. See Appendix B for</w:t>
      </w:r>
      <w:r w:rsidR="00D144AA" w:rsidRPr="00AA3FBB">
        <w:rPr>
          <w:rFonts w:cs="Times"/>
        </w:rPr>
        <w:t xml:space="preserve"> further</w:t>
      </w:r>
      <w:r w:rsidRPr="00AA3FBB">
        <w:rPr>
          <w:rFonts w:cs="Times"/>
        </w:rPr>
        <w:t xml:space="preserve"> details </w:t>
      </w:r>
      <w:r w:rsidR="00E45DEE" w:rsidRPr="00AA3FBB">
        <w:rPr>
          <w:rFonts w:cs="Times"/>
        </w:rPr>
        <w:t xml:space="preserve">on </w:t>
      </w:r>
      <w:r w:rsidR="00D144AA" w:rsidRPr="00AA3FBB">
        <w:rPr>
          <w:rFonts w:cs="Times"/>
        </w:rPr>
        <w:t>stream gaging</w:t>
      </w:r>
      <w:r w:rsidR="00E83171" w:rsidRPr="00AA3FBB">
        <w:rPr>
          <w:rFonts w:cs="Times"/>
        </w:rPr>
        <w:t xml:space="preserve"> at FG1 and FG3</w:t>
      </w:r>
      <w:r w:rsidRPr="00AA3FBB">
        <w:rPr>
          <w:rFonts w:cs="Times"/>
        </w:rPr>
        <w:t>.</w:t>
      </w:r>
    </w:p>
    <w:p w14:paraId="156D05A6" w14:textId="31BD1ABF" w:rsidR="001D413A" w:rsidRPr="00AA3FBB" w:rsidRDefault="001D413A" w:rsidP="001D413A">
      <w:pPr>
        <w:rPr>
          <w:rFonts w:cs="Times"/>
        </w:rPr>
      </w:pPr>
      <w:r w:rsidRPr="00AA3FBB">
        <w:rPr>
          <w:rFonts w:cs="Times"/>
        </w:rPr>
        <w:t xml:space="preserve">A suitable site for stream gaging was not present at the outlet of the </w:t>
      </w:r>
      <w:r w:rsidR="00CB6F88" w:rsidRPr="00AA3FBB">
        <w:rPr>
          <w:rFonts w:cs="Times"/>
        </w:rPr>
        <w:t>Lower</w:t>
      </w:r>
      <w:r w:rsidR="00914625" w:rsidRPr="00AA3FBB">
        <w:rPr>
          <w:rFonts w:cs="Times"/>
        </w:rPr>
        <w:t>_Quarry</w:t>
      </w:r>
      <w:r w:rsidRPr="00AA3FBB">
        <w:rPr>
          <w:rFonts w:cs="Times"/>
        </w:rPr>
        <w:t xml:space="preserve"> subwatershed (FG2), so water discharge at FG2 was calculated as the product of the specific water discharge from FG1 (m³/km²) and the watershed area draining to FG2 (1.17 km²). The specific water discharge </w:t>
      </w:r>
      <w:r w:rsidR="00D144AA" w:rsidRPr="00AA3FBB">
        <w:rPr>
          <w:rFonts w:cs="Times"/>
        </w:rPr>
        <w:t>at</w:t>
      </w:r>
      <w:r w:rsidRPr="00AA3FBB">
        <w:rPr>
          <w:rFonts w:cs="Times"/>
        </w:rPr>
        <w:t xml:space="preserve"> FG2 is assumed </w:t>
      </w:r>
      <w:r w:rsidR="00FF5E2C" w:rsidRPr="00AA3FBB">
        <w:rPr>
          <w:rFonts w:cs="Times"/>
        </w:rPr>
        <w:t xml:space="preserve">to </w:t>
      </w:r>
      <w:r w:rsidRPr="00AA3FBB">
        <w:rPr>
          <w:rFonts w:cs="Times"/>
        </w:rPr>
        <w:t xml:space="preserve">be the same as above FG1 since average slopes, vegetation, and soils </w:t>
      </w:r>
      <w:r w:rsidR="00D144AA" w:rsidRPr="00AA3FBB">
        <w:rPr>
          <w:rFonts w:cs="Times"/>
        </w:rPr>
        <w:t xml:space="preserve">of the watersheds </w:t>
      </w:r>
      <w:r w:rsidRPr="00AA3FBB">
        <w:rPr>
          <w:rFonts w:cs="Times"/>
        </w:rPr>
        <w:t xml:space="preserve">are </w:t>
      </w:r>
      <w:r w:rsidR="00FF5E2C" w:rsidRPr="00AA3FBB">
        <w:rPr>
          <w:rFonts w:cs="Times"/>
        </w:rPr>
        <w:t xml:space="preserve">extremely </w:t>
      </w:r>
      <w:r w:rsidRPr="00AA3FBB">
        <w:rPr>
          <w:rFonts w:cs="Times"/>
        </w:rPr>
        <w:t xml:space="preserve">similar. Discharge may be higher from the quarry surface, which represents 5.7% of the </w:t>
      </w:r>
      <w:r w:rsidR="00CB6F88" w:rsidRPr="00AA3FBB">
        <w:rPr>
          <w:rFonts w:cs="Times"/>
        </w:rPr>
        <w:t>Lower</w:t>
      </w:r>
      <w:r w:rsidR="00914625" w:rsidRPr="00AA3FBB">
        <w:rPr>
          <w:rFonts w:cs="Times"/>
        </w:rPr>
        <w:t>_Quarry</w:t>
      </w:r>
      <w:r w:rsidRPr="00AA3FBB">
        <w:rPr>
          <w:rFonts w:cs="Times"/>
        </w:rPr>
        <w:t xml:space="preserve"> subwatershed, so Q and SSY at FG2 are conservative, </w:t>
      </w:r>
      <w:r w:rsidR="00461A14" w:rsidRPr="00AA3FBB">
        <w:rPr>
          <w:rFonts w:cs="Times"/>
        </w:rPr>
        <w:t>l</w:t>
      </w:r>
      <w:r w:rsidR="00CB6F88" w:rsidRPr="00AA3FBB">
        <w:rPr>
          <w:rFonts w:cs="Times"/>
        </w:rPr>
        <w:t>ower</w:t>
      </w:r>
      <w:r w:rsidR="00461A14" w:rsidRPr="00AA3FBB">
        <w:rPr>
          <w:rFonts w:cs="Times"/>
        </w:rPr>
        <w:t>-</w:t>
      </w:r>
      <w:r w:rsidRPr="00AA3FBB">
        <w:rPr>
          <w:rFonts w:cs="Times"/>
        </w:rPr>
        <w:t xml:space="preserve">bound estimates, particularly during small events when specific discharge from the </w:t>
      </w:r>
      <w:r w:rsidR="00914625" w:rsidRPr="00AA3FBB">
        <w:rPr>
          <w:rFonts w:cs="Times"/>
        </w:rPr>
        <w:t>Upper</w:t>
      </w:r>
      <w:r w:rsidRPr="00AA3FBB">
        <w:rPr>
          <w:rFonts w:cs="Times"/>
        </w:rPr>
        <w:t xml:space="preserve"> watershed was small relative to specific discharge from the quarry. </w:t>
      </w:r>
      <w:r w:rsidRPr="00AA3FBB">
        <w:rPr>
          <w:rFonts w:cs="Times"/>
        </w:rPr>
        <w:lastRenderedPageBreak/>
        <w:t xml:space="preserve">The quarry surface is continually being disturbed, sometimes with large pits excavated and refilled in the course of weeks, as well as intentional water control structures implemented over time. Given the changes in the contributing area of the quarry, estimates of water yield from the quarry were uncertain, so we assumed a uniform specific discharge for the whole </w:t>
      </w:r>
      <w:r w:rsidR="00CB6F88" w:rsidRPr="00AA3FBB">
        <w:rPr>
          <w:rFonts w:cs="Times"/>
        </w:rPr>
        <w:t>Lower</w:t>
      </w:r>
      <w:r w:rsidR="00914625" w:rsidRPr="00AA3FBB">
        <w:rPr>
          <w:rFonts w:cs="Times"/>
        </w:rPr>
        <w:t>_Quarry</w:t>
      </w:r>
      <w:r w:rsidRPr="00AA3FBB">
        <w:rPr>
          <w:rFonts w:cs="Times"/>
        </w:rPr>
        <w:t xml:space="preserve"> subwatershed.</w:t>
      </w:r>
    </w:p>
    <w:p w14:paraId="127E6AA1" w14:textId="33AB87BE" w:rsidR="001D413A" w:rsidRPr="00AA3FBB" w:rsidRDefault="00AA3FBB" w:rsidP="001D413A">
      <w:pPr>
        <w:pStyle w:val="Heading4"/>
        <w:rPr>
          <w:rFonts w:ascii="Times" w:hAnsi="Times" w:cs="Times"/>
        </w:rPr>
      </w:pPr>
      <w:r>
        <w:rPr>
          <w:rFonts w:ascii="Times" w:hAnsi="Times" w:cs="Times"/>
        </w:rPr>
        <w:t>3.1.3</w:t>
      </w:r>
      <w:r w:rsidR="001D413A" w:rsidRPr="00AA3FBB">
        <w:rPr>
          <w:rFonts w:ascii="Times" w:hAnsi="Times" w:cs="Times"/>
        </w:rPr>
        <w:t xml:space="preserve"> Suspended Sediment Concentration (SSC)</w:t>
      </w:r>
    </w:p>
    <w:p w14:paraId="16CD543E" w14:textId="3164137C" w:rsidR="001D413A" w:rsidRPr="00AA3FBB" w:rsidRDefault="001D413A" w:rsidP="001D413A">
      <w:pPr>
        <w:rPr>
          <w:rFonts w:cs="Times"/>
        </w:rPr>
      </w:pPr>
      <w:r w:rsidRPr="00AA3FBB">
        <w:rPr>
          <w:rFonts w:cs="Times"/>
        </w:rPr>
        <w:t xml:space="preserve">SSC was estimated at 15 minute intervals from either 1) linear interpolation of </w:t>
      </w:r>
      <w:r w:rsidR="00AA3FBB" w:rsidRPr="00AA3FBB">
        <w:rPr>
          <w:rFonts w:cs="Times"/>
        </w:rPr>
        <w:t>stream</w:t>
      </w:r>
      <w:r w:rsidRPr="00AA3FBB">
        <w:rPr>
          <w:rFonts w:cs="Times"/>
        </w:rPr>
        <w:t xml:space="preserve"> water samples, or 2) turbidity data (T) recorded at 15 minute intervals and a T-SSC relationship</w:t>
      </w:r>
      <w:r w:rsidR="00D144AA" w:rsidRPr="00AA3FBB">
        <w:rPr>
          <w:rFonts w:cs="Times"/>
        </w:rPr>
        <w:t xml:space="preserve"> calibrated to stream water samples</w:t>
      </w:r>
      <w:r w:rsidRPr="00AA3FBB">
        <w:rPr>
          <w:rFonts w:cs="Times"/>
        </w:rPr>
        <w:t>. Stream water samples were collected by grab sampling with 500 mL HDPE bottles at FG1, FG2, and FG3. At FG2, water samples were also collected at 30 min</w:t>
      </w:r>
      <w:r w:rsidR="00D5033E" w:rsidRPr="00AA3FBB">
        <w:rPr>
          <w:rFonts w:cs="Times"/>
        </w:rPr>
        <w:t>ute</w:t>
      </w:r>
      <w:r w:rsidRPr="00AA3FBB">
        <w:rPr>
          <w:rFonts w:cs="Times"/>
        </w:rPr>
        <w:t xml:space="preserve"> intervals during storm events by an ISCO 3700 Autosampler triggered by </w:t>
      </w:r>
      <w:r w:rsidR="00C6638A" w:rsidRPr="00AA3FBB">
        <w:rPr>
          <w:rFonts w:cs="Times"/>
        </w:rPr>
        <w:t>a water level</w:t>
      </w:r>
      <w:r w:rsidRPr="00AA3FBB">
        <w:rPr>
          <w:rFonts w:cs="Times"/>
        </w:rPr>
        <w:t xml:space="preserve"> sensor. The Autosampler inlet tubing was </w:t>
      </w:r>
      <w:r w:rsidR="00C6638A" w:rsidRPr="00AA3FBB">
        <w:rPr>
          <w:rFonts w:cs="Times"/>
        </w:rPr>
        <w:t>oriented</w:t>
      </w:r>
      <w:r w:rsidRPr="00AA3FBB">
        <w:rPr>
          <w:rFonts w:cs="Times"/>
        </w:rPr>
        <w:t xml:space="preserve"> down-stream, just below the </w:t>
      </w:r>
      <w:r w:rsidR="00C6638A" w:rsidRPr="00AA3FBB">
        <w:rPr>
          <w:rFonts w:cs="Times"/>
        </w:rPr>
        <w:t>water level</w:t>
      </w:r>
      <w:r w:rsidRPr="00AA3FBB">
        <w:rPr>
          <w:rFonts w:cs="Times"/>
        </w:rPr>
        <w:t xml:space="preserve"> sensor, approximately 30 cm above the stream bed, on rebar positioned </w:t>
      </w:r>
      <w:r w:rsidR="00FF5E2C" w:rsidRPr="00AA3FBB">
        <w:rPr>
          <w:rFonts w:cs="Times"/>
        </w:rPr>
        <w:t>mid</w:t>
      </w:r>
      <w:r w:rsidRPr="00AA3FBB">
        <w:rPr>
          <w:rFonts w:cs="Times"/>
        </w:rPr>
        <w:t xml:space="preserve">stream. Samples were analyzed for SSC on-island using gravimetric methods </w:t>
      </w:r>
      <w:r w:rsidRPr="00AA3FBB">
        <w:rPr>
          <w:rFonts w:cs="Times"/>
        </w:rPr>
        <w:fldChar w:fldCharType="begin" w:fldLock="1"/>
      </w:r>
      <w:r w:rsidRPr="00AA3FBB">
        <w:rPr>
          <w:rFonts w:cs="Times"/>
        </w:rPr>
        <w:instrText>ADDIN CSL_CITATION { "citationItems" : [ { "id" : "ITEM-1", "itemData" : { "DOI" : "10.1016/B978-0-12-382182-9.00012-8", "ISBN" : "9780123821829", "author" : [ { "dropping-particle" : "", "family" : "Gray", "given" : "John R", "non-dropping-particle" : "", "parse-names" : false, "suffix" : "" } ], "container-title" : "Comprehensive Water Quality and Purification", "editor" : [ { "dropping-particle" : "", "family" : "Ahuja", "given" : "S.", "non-dropping-particle" : "", "parse-names" : false, "suffix" : "" } ], "id" : "ITEM-1", "issued" : { "date-parts" : [ [ "2014" ] ] }, "page" : "157-204", "publisher" : "Elsevier", "title" : "Measuring Suspended Sediment", "type" : "chapter", "volume" : "1" }, "uris" : [ "http://www.mendeley.com/documents/?uuid=7c127d5d-9906-4264-9512-ab5d242a4a0b" ] }, { "id" : "ITEM-2", "itemData" : { "author" : [ { "dropping-particle" : "", "family" : "Gray", "given" :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"ITEM-2", "issue" : "August", "issued" : { "date-parts" : [ [ "2000" ] ] }, "publisher-place" : "Reston, Va.", "title" : "Comparability of Suspended-Sediment Concentration and Total Suspended Solids Data U.S. Geological Survey Water-Resources Investigations Report 00-4191", "type" : "report" }, "uris" : [ "http://www.mendeley.com/documents/?uuid=af7bb0bd-074e-46b3-9e5e-1912c07079b0" ] } ], "mendeley" : { "formattedCitation" : "(Gray, 2014; Gray et al., 2000)", "plainTextFormattedCitation" : "(Gray, 2014; Gray et al., 2000)", "previouslyFormattedCitation" : "(Gray, 2014; Gray et al., 2000)" }, "properties" : { "noteIndex" : 0 }, "schema" : "https://github.com/citation-style-language/schema/raw/master/csl-citation.json" }</w:instrText>
      </w:r>
      <w:r w:rsidRPr="00AA3FBB">
        <w:rPr>
          <w:rFonts w:cs="Times"/>
        </w:rPr>
        <w:fldChar w:fldCharType="separate"/>
      </w:r>
      <w:r w:rsidRPr="00AA3FBB">
        <w:rPr>
          <w:rFonts w:cs="Times"/>
          <w:noProof/>
        </w:rPr>
        <w:t>(Gray, 2014; Gray et al., 2000)</w:t>
      </w:r>
      <w:r w:rsidRPr="00AA3FBB">
        <w:rPr>
          <w:rFonts w:cs="Times"/>
        </w:rPr>
        <w:fldChar w:fldCharType="end"/>
      </w:r>
      <w:r w:rsidRPr="00AA3FBB">
        <w:rPr>
          <w:rFonts w:cs="Times"/>
        </w:rPr>
        <w:t xml:space="preserve">. Water samples were vacuum filtered on pre-weighed 47mm diameter, 0.7 </w:t>
      </w:r>
      <w:r w:rsidR="00D5033E" w:rsidRPr="00AA3FBB">
        <w:rPr>
          <w:rFonts w:cs="Times"/>
        </w:rPr>
        <w:t>µ</w:t>
      </w:r>
      <w:r w:rsidRPr="00AA3FBB">
        <w:rPr>
          <w:rFonts w:cs="Times"/>
        </w:rPr>
        <w:t>m Millipore AP40 glass fiber filters, oven dried at 100 C for one hour, cooled and weighed to determine SSC (mg/L).</w:t>
      </w:r>
    </w:p>
    <w:p w14:paraId="5E259960" w14:textId="327892C7" w:rsidR="001D413A" w:rsidRPr="00AA3FBB" w:rsidRDefault="00BC6401" w:rsidP="001D413A">
      <w:pPr>
        <w:rPr>
          <w:rFonts w:cs="Times"/>
        </w:rPr>
      </w:pPr>
      <w:r w:rsidRPr="00AA3FBB">
        <w:rPr>
          <w:rFonts w:cs="Times"/>
        </w:rPr>
        <w:t xml:space="preserve">Interpolation of SSC </w:t>
      </w:r>
      <w:r w:rsidR="001D413A" w:rsidRPr="00AA3FBB">
        <w:rPr>
          <w:rFonts w:cs="Times"/>
        </w:rPr>
        <w:t xml:space="preserve">from grab samples was performed if at least three samples were collected during a storm </w:t>
      </w:r>
      <w:r w:rsidR="001D413A" w:rsidRPr="00AA3FBB">
        <w:rPr>
          <w:rFonts w:cs="Times"/>
        </w:rPr>
        <w:fldChar w:fldCharType="begin" w:fldLock="1"/>
      </w:r>
      <w:r w:rsidR="001D413A" w:rsidRPr="00AA3FBB">
        <w:rPr>
          <w:rFonts w:cs="Times"/>
        </w:rPr>
        <w:instrText>ADDIN CSL_CITATION { "citationItems" : [ { "id" : "ITEM-1",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"ITEM-1", "issue" : "March", "issued" : { "date-parts" : [ [ "2007" ] ] }, "page" : "1-10", "title" : "Sediment yields from unit-source semiarid watersheds at Walnut Gulch", "type" : "article-journal", "volume" : "43" }, "uris" : [ "http://www.mendeley.com/documents/?uuid=9bb5573f-19da-46d9-a63f-7a804ac1122a" ] } ], "mendeley" : { "formattedCitation" : "(Nearing et al., 2007)", "plainTextFormattedCitation" : "(Nearing et al., 2007)", "previouslyFormattedCitation" : "(Nearing et al., 2007)" }, "properties" : { "noteIndex" : 0 }, "schema" : "https://github.com/citation-style-language/schema/raw/master/csl-citation.json" }</w:instrText>
      </w:r>
      <w:r w:rsidR="001D413A" w:rsidRPr="00AA3FBB">
        <w:rPr>
          <w:rFonts w:cs="Times"/>
        </w:rPr>
        <w:fldChar w:fldCharType="separate"/>
      </w:r>
      <w:r w:rsidR="001D413A" w:rsidRPr="00AA3FBB">
        <w:rPr>
          <w:rFonts w:cs="Times"/>
          <w:noProof/>
        </w:rPr>
        <w:t>(Nearing et al., 2007)</w:t>
      </w:r>
      <w:r w:rsidR="001D413A" w:rsidRPr="00AA3FBB">
        <w:rPr>
          <w:rFonts w:cs="Times"/>
        </w:rPr>
        <w:fldChar w:fldCharType="end"/>
      </w:r>
      <w:r w:rsidR="001D413A" w:rsidRPr="00AA3FBB">
        <w:rPr>
          <w:rFonts w:cs="Times"/>
        </w:rPr>
        <w:t xml:space="preserve">, and if an SSC sample was collected within 30 minutes of peak Q. SSC was assumed to be zero at the beginning and end of each storm if no sample was available for those times </w:t>
      </w:r>
      <w:r w:rsidR="001D413A" w:rsidRPr="00AA3FBB">
        <w:rPr>
          <w:rFonts w:cs="Times"/>
        </w:rPr>
        <w:fldChar w:fldCharType="begin" w:fldLock="1"/>
      </w:r>
      <w:r w:rsidR="001D413A"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1D413A" w:rsidRPr="00AA3FBB">
        <w:rPr>
          <w:rFonts w:cs="Times"/>
        </w:rPr>
        <w:fldChar w:fldCharType="separate"/>
      </w:r>
      <w:r w:rsidR="001D413A" w:rsidRPr="00AA3FBB">
        <w:rPr>
          <w:rFonts w:cs="Times"/>
          <w:noProof/>
        </w:rPr>
        <w:t>(Lewis et al., 2001)</w:t>
      </w:r>
      <w:r w:rsidR="001D413A" w:rsidRPr="00AA3FBB">
        <w:rPr>
          <w:rFonts w:cs="Times"/>
        </w:rPr>
        <w:fldChar w:fldCharType="end"/>
      </w:r>
      <w:r w:rsidR="001D413A" w:rsidRPr="00AA3FBB">
        <w:rPr>
          <w:rFonts w:cs="Times"/>
        </w:rPr>
        <w:t>.</w:t>
      </w:r>
    </w:p>
    <w:p w14:paraId="6379E352" w14:textId="74C12843" w:rsidR="001D413A" w:rsidRPr="00AA3FBB" w:rsidRDefault="001D413A" w:rsidP="001D413A">
      <w:pPr>
        <w:rPr>
          <w:rFonts w:cs="Times"/>
        </w:rPr>
      </w:pPr>
      <w:r w:rsidRPr="00AA3FBB">
        <w:rPr>
          <w:rFonts w:cs="Times"/>
        </w:rPr>
        <w:t xml:space="preserve">T was measured at FG1 and FG3 using three types of turbidimeters: 1) Greenspan TS3000 (TS), 2) YSI 600OMS with 6136 turbidity probe (YSI), and 3) Campbell Scientific </w:t>
      </w:r>
      <w:r w:rsidRPr="00AA3FBB">
        <w:rPr>
          <w:rFonts w:cs="Times"/>
        </w:rPr>
        <w:lastRenderedPageBreak/>
        <w:t xml:space="preserve">OBS500 (OBS). All turbidimeters were permanently installed in PVC housings near the streambed </w:t>
      </w:r>
      <w:r w:rsidR="00BC6401" w:rsidRPr="00AA3FBB">
        <w:rPr>
          <w:rFonts w:cs="Times"/>
        </w:rPr>
        <w:t>with</w:t>
      </w:r>
      <w:r w:rsidRPr="00AA3FBB">
        <w:rPr>
          <w:rFonts w:cs="Times"/>
        </w:rPr>
        <w:t xml:space="preserve"> the turbidity probe </w:t>
      </w:r>
      <w:r w:rsidR="00BC6401" w:rsidRPr="00AA3FBB">
        <w:rPr>
          <w:rFonts w:cs="Times"/>
        </w:rPr>
        <w:t>submerged at all flow</w:t>
      </w:r>
      <w:r w:rsidRPr="00AA3FBB">
        <w:rPr>
          <w:rFonts w:cs="Times"/>
        </w:rPr>
        <w:t>s</w:t>
      </w:r>
      <w:r w:rsidR="00BC6401" w:rsidRPr="00AA3FBB">
        <w:rPr>
          <w:rFonts w:cs="Times"/>
        </w:rPr>
        <w:t xml:space="preserve"> and</w:t>
      </w:r>
      <w:r w:rsidRPr="00AA3FBB">
        <w:rPr>
          <w:rFonts w:cs="Times"/>
        </w:rPr>
        <w:t xml:space="preserve"> oriented downstream. Despite regular maintenance, debris fouling</w:t>
      </w:r>
      <w:r w:rsidR="00C6638A" w:rsidRPr="00AA3FBB">
        <w:rPr>
          <w:rFonts w:cs="Times"/>
        </w:rPr>
        <w:t xml:space="preserve"> and data loss</w:t>
      </w:r>
      <w:r w:rsidRPr="00AA3FBB">
        <w:rPr>
          <w:rFonts w:cs="Times"/>
        </w:rPr>
        <w:t xml:space="preserve"> </w:t>
      </w:r>
      <w:r w:rsidR="00C6638A" w:rsidRPr="00AA3FBB">
        <w:rPr>
          <w:rFonts w:cs="Times"/>
        </w:rPr>
        <w:t>occurred</w:t>
      </w:r>
      <w:r w:rsidR="00D5033E" w:rsidRPr="00AA3FBB">
        <w:rPr>
          <w:rFonts w:cs="Times"/>
        </w:rPr>
        <w:t xml:space="preserve"> frequently</w:t>
      </w:r>
      <w:r w:rsidRPr="00AA3FBB">
        <w:rPr>
          <w:rFonts w:cs="Times"/>
        </w:rPr>
        <w:t>.</w:t>
      </w:r>
      <w:r w:rsidR="00D144AA" w:rsidRPr="00AA3FBB">
        <w:rPr>
          <w:rFonts w:cs="Times"/>
        </w:rPr>
        <w:t xml:space="preserve"> </w:t>
      </w:r>
    </w:p>
    <w:p w14:paraId="5612ACC2" w14:textId="52894B25" w:rsidR="001D413A" w:rsidRPr="00AA3FBB" w:rsidRDefault="00101E5C" w:rsidP="001D413A">
      <w:pPr>
        <w:rPr>
          <w:rFonts w:cs="Times"/>
        </w:rPr>
      </w:pPr>
      <w:r w:rsidRPr="00AA3FBB">
        <w:rPr>
          <w:rFonts w:cs="Times"/>
        </w:rPr>
        <w:t xml:space="preserve">A unique, linear T-SSC relationship was developed for each turbidimeter, at each location, using </w:t>
      </w:r>
      <w:r w:rsidR="005B2244" w:rsidRPr="00AA3FBB">
        <w:rPr>
          <w:rFonts w:cs="Times"/>
        </w:rPr>
        <w:t xml:space="preserve">linear regression on </w:t>
      </w:r>
      <w:r w:rsidRPr="00AA3FBB">
        <w:rPr>
          <w:rFonts w:cs="Times"/>
        </w:rPr>
        <w:t>T data and SSC samples from storm periods</w:t>
      </w:r>
      <w:r w:rsidR="00327A2A" w:rsidRPr="00AA3FBB">
        <w:rPr>
          <w:rFonts w:cs="Times"/>
        </w:rPr>
        <w:t xml:space="preserve"> (r² values 0.79-0.99, </w:t>
      </w:r>
      <w:r w:rsidRPr="00AA3FBB">
        <w:rPr>
          <w:rFonts w:cs="Times"/>
        </w:rPr>
        <w:t>Appendix D</w:t>
      </w:r>
      <w:r w:rsidR="00327A2A" w:rsidRPr="00AA3FBB">
        <w:rPr>
          <w:rFonts w:cs="Times"/>
        </w:rPr>
        <w:t>)</w:t>
      </w:r>
      <w:r w:rsidRPr="00AA3FBB">
        <w:rPr>
          <w:rFonts w:cs="Times"/>
        </w:rPr>
        <w:t xml:space="preserve">. </w:t>
      </w:r>
      <w:r w:rsidR="00AA3FBB" w:rsidRPr="00AA3FBB">
        <w:rPr>
          <w:rFonts w:cs="Times"/>
        </w:rPr>
        <w:t xml:space="preserve">The T-SSC relationship can be unique to each region, stream, instrument or even each storm event </w:t>
      </w:r>
      <w:r w:rsidR="00AA3FBB" w:rsidRPr="00AA3FBB">
        <w:rPr>
          <w:rFonts w:cs="Times"/>
        </w:rPr>
        <w:fldChar w:fldCharType="begin" w:fldLock="1"/>
      </w:r>
      <w:r w:rsidR="00AA3FBB"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AA3FBB" w:rsidRPr="00AA3FBB">
        <w:rPr>
          <w:rFonts w:cs="Times"/>
        </w:rPr>
        <w:fldChar w:fldCharType="separate"/>
      </w:r>
      <w:r w:rsidR="00AA3FBB" w:rsidRPr="00AA3FBB">
        <w:rPr>
          <w:rFonts w:cs="Times"/>
          <w:noProof/>
        </w:rPr>
        <w:t>(Lewis et al., 2001)</w:t>
      </w:r>
      <w:r w:rsidR="00AA3FBB" w:rsidRPr="00AA3FBB">
        <w:rPr>
          <w:rFonts w:cs="Times"/>
        </w:rPr>
        <w:fldChar w:fldCharType="end"/>
      </w:r>
      <w:r w:rsidR="00AA3FBB" w:rsidRPr="00AA3FBB">
        <w:rPr>
          <w:rFonts w:cs="Times"/>
        </w:rPr>
        <w:t xml:space="preserve">, and can be influenced by water color, dissolved solids, organic matter, temperature, and particle shape, size, and composition.  T is a robust predictor of SSC in streams </w:t>
      </w:r>
      <w:r w:rsidR="00AA3FBB" w:rsidRPr="00AA3FBB">
        <w:rPr>
          <w:rFonts w:cs="Times"/>
        </w:rPr>
        <w:fldChar w:fldCharType="begin" w:fldLock="1"/>
      </w:r>
      <w:r w:rsidR="00AA3FBB" w:rsidRPr="00AA3FBB">
        <w:rPr>
          <w:rFonts w:cs="Times"/>
        </w:rPr>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rsidR="00AA3FBB" w:rsidRPr="00AA3FBB">
        <w:rPr>
          <w:rFonts w:cs="Times"/>
        </w:rPr>
        <w:fldChar w:fldCharType="separate"/>
      </w:r>
      <w:r w:rsidR="00AA3FBB" w:rsidRPr="00AA3FBB">
        <w:rPr>
          <w:rFonts w:cs="Times"/>
          <w:noProof/>
        </w:rPr>
        <w:t>(Gippel, 1995)</w:t>
      </w:r>
      <w:r w:rsidR="00AA3FBB" w:rsidRPr="00AA3FBB">
        <w:rPr>
          <w:rFonts w:cs="Times"/>
        </w:rPr>
        <w:fldChar w:fldCharType="end"/>
      </w:r>
      <w:r w:rsidR="00AA3FBB" w:rsidRPr="00AA3FBB">
        <w:rPr>
          <w:rFonts w:cs="Times"/>
        </w:rPr>
        <w:t xml:space="preserve">, and is most accurate when a unique T-SSC relationship is developed for each instrument and field site separately, using in situ SSC samples during storms </w:t>
      </w:r>
      <w:r w:rsidR="00AA3FBB" w:rsidRPr="00AA3FBB">
        <w:rPr>
          <w:rFonts w:cs="Times"/>
        </w:rPr>
        <w:fldChar w:fldCharType="begin" w:fldLock="1"/>
      </w:r>
      <w:r w:rsidR="00AA3FBB" w:rsidRPr="00AA3FBB">
        <w:rPr>
          <w:rFonts w:cs="Times"/>
        </w:rPr>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"id" : "ITEM-2", "itemData" : { "DOI" : "10.1002/hyp.6763", "ISBN" : "1099-1085", "author" : [ { "dropping-particle" : "", "family" : "Minella", "given" : "Jean P G", "non-dropping-particle" : "", "parse-names" : false, "suffix" : "" }, { "dropping-particle" : "", "family" : "Merten", "given" : "Gustavo H", "non-dropping-particle" : "", "parse-names" : false, "suffix" : "" }, { "dropping-particle" : "", "family" : "Reichert", "given" : "Jos\u00e9 M", "non-dropping-particle" : "", "parse-names" : false, "suffix" : "" }, { "dropping-particle" : "", "family" : "Clarke", "given" : "Robin T", "non-dropping-particle" : "", "parse-names" : false, "suffix" : "" } ], "container-title" : "Hydrological processes", "id" : "ITEM-2", "issue" : "12", "issued" : { "date-parts" : [ [ "2008" ] ] }, "page" : "1819-1830", "publisher" : "John Wiley &amp; Sons, Ltd.", "title" : "Estimating suspended sediment concentrations from turbidity measurements and the calibration problem", "type" : "article-journal", "volume" : "22" }, "uris" : [ "http://www.mendeley.com/documents/?uuid=f4d12c6b-f108-4b0a-b8a6-b17af1a236cf" ] } ], "mendeley" : { "formattedCitation" : "(Lewis, 1996; Minella et al., 2008)", "plainTextFormattedCitation" : "(Lewis, 1996; Minella et al., 2008)", "previouslyFormattedCitation" : "(Lewis, 1996; Minella et al., 2008)" }, "properties" : { "noteIndex" : 0 }, "schema" : "https://github.com/citation-style-language/schema/raw/master/csl-citation.json" }</w:instrText>
      </w:r>
      <w:r w:rsidR="00AA3FBB" w:rsidRPr="00AA3FBB">
        <w:rPr>
          <w:rFonts w:cs="Times"/>
        </w:rPr>
        <w:fldChar w:fldCharType="separate"/>
      </w:r>
      <w:r w:rsidR="00AA3FBB" w:rsidRPr="00AA3FBB">
        <w:rPr>
          <w:rFonts w:cs="Times"/>
          <w:noProof/>
        </w:rPr>
        <w:t>(Lewis, 1996; Minella et al., 2008)</w:t>
      </w:r>
      <w:r w:rsidR="00AA3FBB" w:rsidRPr="00AA3FBB">
        <w:rPr>
          <w:rFonts w:cs="Times"/>
        </w:rPr>
        <w:fldChar w:fldCharType="end"/>
      </w:r>
      <w:r w:rsidR="00AA3FBB" w:rsidRPr="00AA3FBB">
        <w:rPr>
          <w:rFonts w:cs="Times"/>
        </w:rPr>
        <w:t>.</w:t>
      </w:r>
      <w:r w:rsidR="00804252" w:rsidRPr="00AA3FBB">
        <w:rPr>
          <w:rFonts w:cs="Times"/>
        </w:rPr>
        <w:t xml:space="preserve"> Error</w:t>
      </w:r>
      <w:r w:rsidR="00AA3FBB" w:rsidRPr="00AA3FBB">
        <w:rPr>
          <w:rFonts w:cs="Times"/>
        </w:rPr>
        <w:t>s</w:t>
      </w:r>
      <w:r w:rsidR="00804252" w:rsidRPr="00AA3FBB">
        <w:rPr>
          <w:rFonts w:cs="Times"/>
        </w:rPr>
        <w:t xml:space="preserve"> w</w:t>
      </w:r>
      <w:r w:rsidR="00AA3FBB" w:rsidRPr="00AA3FBB">
        <w:rPr>
          <w:rFonts w:cs="Times"/>
        </w:rPr>
        <w:t>ere</w:t>
      </w:r>
      <w:r w:rsidR="00804252" w:rsidRPr="00AA3FBB">
        <w:rPr>
          <w:rFonts w:cs="Times"/>
        </w:rPr>
        <w:t xml:space="preserve"> highe</w:t>
      </w:r>
      <w:r w:rsidR="00AA3FBB" w:rsidRPr="00AA3FBB">
        <w:rPr>
          <w:rFonts w:cs="Times"/>
        </w:rPr>
        <w:t xml:space="preserve">r </w:t>
      </w:r>
      <w:r w:rsidR="00804252" w:rsidRPr="00AA3FBB">
        <w:rPr>
          <w:rFonts w:cs="Times"/>
        </w:rPr>
        <w:t xml:space="preserve">at FG3 (RMSE </w:t>
      </w:r>
      <w:r w:rsidR="00BB238C" w:rsidRPr="00AA3FBB">
        <w:rPr>
          <w:rFonts w:cs="Times"/>
        </w:rPr>
        <w:t>112</w:t>
      </w:r>
      <w:r w:rsidR="00804252" w:rsidRPr="00AA3FBB">
        <w:rPr>
          <w:rFonts w:cs="Times"/>
        </w:rPr>
        <w:t>%</w:t>
      </w:r>
      <w:r w:rsidR="00AA3FBB" w:rsidRPr="00AA3FBB">
        <w:rPr>
          <w:rFonts w:cs="Times"/>
        </w:rPr>
        <w:t xml:space="preserve"> for YSI, </w:t>
      </w:r>
      <w:r w:rsidR="00AA3FBB" w:rsidRPr="00AA3FBB">
        <w:rPr>
          <w:rFonts w:cs="Times"/>
        </w:rPr>
        <w:t>46% for OBS</w:t>
      </w:r>
      <w:r w:rsidR="00804252" w:rsidRPr="00AA3FBB">
        <w:rPr>
          <w:rFonts w:cs="Times"/>
        </w:rPr>
        <w:t xml:space="preserve">), </w:t>
      </w:r>
      <w:r w:rsidR="00AA3FBB" w:rsidRPr="00AA3FBB">
        <w:rPr>
          <w:rFonts w:cs="Times"/>
        </w:rPr>
        <w:t>and lower at FG1</w:t>
      </w:r>
      <w:r w:rsidR="00804252" w:rsidRPr="00AA3FBB">
        <w:rPr>
          <w:rFonts w:cs="Times"/>
        </w:rPr>
        <w:t xml:space="preserve"> (RMSE </w:t>
      </w:r>
      <w:r w:rsidR="00BB238C" w:rsidRPr="00AA3FBB">
        <w:rPr>
          <w:rFonts w:cs="Times"/>
        </w:rPr>
        <w:t>13</w:t>
      </w:r>
      <w:r w:rsidR="00AA3FBB" w:rsidRPr="00AA3FBB">
        <w:rPr>
          <w:rFonts w:cs="Times"/>
        </w:rPr>
        <w:t>% for YSI at FG1</w:t>
      </w:r>
      <w:r w:rsidR="00804252" w:rsidRPr="00AA3FBB">
        <w:rPr>
          <w:rFonts w:cs="Times"/>
        </w:rPr>
        <w:t>).</w:t>
      </w:r>
      <w:r w:rsidR="00BB238C" w:rsidRPr="00AA3FBB">
        <w:rPr>
          <w:rFonts w:cs="Times"/>
        </w:rPr>
        <w:t xml:space="preserve"> The T-SSC relationship for the YSI predicted much higher SSC at FG3 than at FG1 for the same T value, which may show a spurious increase in SSC</w:t>
      </w:r>
      <w:r w:rsidR="00AA3FBB" w:rsidRPr="00AA3FBB">
        <w:rPr>
          <w:rFonts w:cs="Times"/>
        </w:rPr>
        <w:t xml:space="preserve"> (and SSY)</w:t>
      </w:r>
      <w:r w:rsidR="00BB238C" w:rsidRPr="00AA3FBB">
        <w:rPr>
          <w:rFonts w:cs="Times"/>
        </w:rPr>
        <w:t xml:space="preserve"> at FG3. However, T during storms was consistently higher at FG3 (μ=82, max=1,263) than at FG1 (μ=15, max=1,073). </w:t>
      </w:r>
      <w:r w:rsidRPr="00AA3FBB">
        <w:rPr>
          <w:rFonts w:cs="Times"/>
        </w:rPr>
        <w:t>The critical assumption in our application is that the parameters of the T-SSC relationship are stable ove</w:t>
      </w:r>
      <w:r w:rsidR="00AA3FBB" w:rsidRPr="00AA3FBB">
        <w:rPr>
          <w:rFonts w:cs="Times"/>
        </w:rPr>
        <w:t xml:space="preserve">r time and among storm events. </w:t>
      </w:r>
      <w:r w:rsidR="004B3B23" w:rsidRPr="00AA3FBB">
        <w:rPr>
          <w:rFonts w:cs="Times"/>
        </w:rPr>
        <w:t>The T-SSC relationships are critical to</w:t>
      </w:r>
      <w:r w:rsidR="00FA15F2" w:rsidRPr="00AA3FBB">
        <w:rPr>
          <w:rFonts w:cs="Times"/>
        </w:rPr>
        <w:t xml:space="preserve"> SSY calculations</w:t>
      </w:r>
      <w:r w:rsidR="004B3B23" w:rsidRPr="00AA3FBB">
        <w:rPr>
          <w:rFonts w:cs="Times"/>
        </w:rPr>
        <w:t>, so the cumulative error from these</w:t>
      </w:r>
      <w:r w:rsidR="00BC6401" w:rsidRPr="00AA3FBB">
        <w:rPr>
          <w:rFonts w:cs="Times"/>
        </w:rPr>
        <w:t xml:space="preserve"> relationships were combined with</w:t>
      </w:r>
      <w:r w:rsidR="004B3B23" w:rsidRPr="00AA3FBB">
        <w:rPr>
          <w:rFonts w:cs="Times"/>
        </w:rPr>
        <w:t xml:space="preserve"> other </w:t>
      </w:r>
      <w:r w:rsidR="00BC6401" w:rsidRPr="00AA3FBB">
        <w:rPr>
          <w:rFonts w:cs="Times"/>
        </w:rPr>
        <w:t xml:space="preserve">error </w:t>
      </w:r>
      <w:r w:rsidR="004B3B23" w:rsidRPr="00AA3FBB">
        <w:rPr>
          <w:rFonts w:cs="Times"/>
        </w:rPr>
        <w:t xml:space="preserve">sources </w:t>
      </w:r>
      <w:r w:rsidR="00C6638A" w:rsidRPr="00AA3FBB">
        <w:rPr>
          <w:rFonts w:cs="Times"/>
        </w:rPr>
        <w:t xml:space="preserve">to estimate uncertainty in the </w:t>
      </w:r>
      <w:r w:rsidR="001A74F8" w:rsidRPr="00AA3FBB">
        <w:rPr>
          <w:rFonts w:cs="Times"/>
        </w:rPr>
        <w:t>SSY</w:t>
      </w:r>
      <w:r w:rsidR="001A74F8" w:rsidRPr="00AA3FBB">
        <w:rPr>
          <w:rFonts w:cs="Times"/>
          <w:vertAlign w:val="subscript"/>
        </w:rPr>
        <w:t>EV</w:t>
      </w:r>
      <w:r w:rsidR="00C6638A" w:rsidRPr="00AA3FBB">
        <w:rPr>
          <w:rFonts w:cs="Times"/>
        </w:rPr>
        <w:t xml:space="preserve"> estimates</w:t>
      </w:r>
      <w:r w:rsidRPr="00AA3FBB">
        <w:rPr>
          <w:rFonts w:cs="Times"/>
        </w:rPr>
        <w:t xml:space="preserve"> (Section 3.2.3)</w:t>
      </w:r>
      <w:r w:rsidR="004B3B23" w:rsidRPr="00AA3FBB">
        <w:rPr>
          <w:rFonts w:cs="Times"/>
        </w:rPr>
        <w:t>.</w:t>
      </w:r>
      <w:r w:rsidR="00AA3FBB" w:rsidRPr="00AA3FBB">
        <w:rPr>
          <w:rFonts w:cs="Times"/>
        </w:rPr>
        <w:t xml:space="preserve"> See Appendix D </w:t>
      </w:r>
      <w:r w:rsidR="00AA3FBB" w:rsidRPr="00AA3FBB">
        <w:rPr>
          <w:rFonts w:cs="Times"/>
        </w:rPr>
        <w:t xml:space="preserve">for further details on </w:t>
      </w:r>
      <w:r w:rsidR="00AA3FBB" w:rsidRPr="00AA3FBB">
        <w:rPr>
          <w:rFonts w:cs="Times"/>
        </w:rPr>
        <w:t>T-SSC relationsihps</w:t>
      </w:r>
      <w:r w:rsidR="00AA3FBB" w:rsidRPr="00AA3FBB">
        <w:rPr>
          <w:rFonts w:cs="Times"/>
        </w:rPr>
        <w:t xml:space="preserve"> at FG1 and FG3</w:t>
      </w:r>
      <w:r w:rsidR="00AA3FBB" w:rsidRPr="00AA3FBB">
        <w:rPr>
          <w:rFonts w:cs="Times"/>
        </w:rPr>
        <w:t xml:space="preserve"> </w:t>
      </w:r>
    </w:p>
    <w:p w14:paraId="52422E55" w14:textId="3490F7F7" w:rsidR="007D1F2A" w:rsidRPr="00AA3FBB" w:rsidRDefault="0052515D" w:rsidP="00104BD8">
      <w:pPr>
        <w:pStyle w:val="Heading3"/>
        <w:rPr>
          <w:rFonts w:ascii="Times" w:hAnsi="Times" w:cs="Times"/>
        </w:rPr>
      </w:pPr>
      <w:r w:rsidRPr="00AA3FBB">
        <w:rPr>
          <w:rFonts w:ascii="Times" w:hAnsi="Times" w:cs="Times"/>
        </w:rPr>
        <w:lastRenderedPageBreak/>
        <w:t>3.</w:t>
      </w:r>
      <w:r w:rsidR="001D413A" w:rsidRPr="00AA3FBB">
        <w:rPr>
          <w:rFonts w:ascii="Times" w:hAnsi="Times" w:cs="Times"/>
        </w:rPr>
        <w:t>2</w:t>
      </w:r>
      <w:r w:rsidRPr="00AA3FBB">
        <w:rPr>
          <w:rFonts w:ascii="Times" w:hAnsi="Times" w:cs="Times"/>
        </w:rPr>
        <w:t xml:space="preserve"> </w:t>
      </w:r>
      <w:r w:rsidR="001A74F8" w:rsidRPr="00AA3FBB">
        <w:rPr>
          <w:rFonts w:ascii="Times" w:hAnsi="Times" w:cs="Times"/>
        </w:rPr>
        <w:t>SSY</w:t>
      </w:r>
      <w:r w:rsidR="001A74F8" w:rsidRPr="00AA3FBB">
        <w:rPr>
          <w:rFonts w:ascii="Times" w:hAnsi="Times" w:cs="Times"/>
          <w:vertAlign w:val="subscript"/>
        </w:rPr>
        <w:t>EV</w:t>
      </w:r>
      <w:r w:rsidR="000613C7" w:rsidRPr="00AA3FBB">
        <w:rPr>
          <w:rFonts w:ascii="Times" w:hAnsi="Times" w:cs="Times"/>
        </w:rPr>
        <w:t xml:space="preserve"> f</w:t>
      </w:r>
      <w:r w:rsidR="00404E3D" w:rsidRPr="00AA3FBB">
        <w:rPr>
          <w:rFonts w:ascii="Times" w:hAnsi="Times" w:cs="Times"/>
        </w:rPr>
        <w:t xml:space="preserve">or disturbed and undisturbed </w:t>
      </w:r>
      <w:r w:rsidR="000613C7" w:rsidRPr="00AA3FBB">
        <w:rPr>
          <w:rFonts w:ascii="Times" w:hAnsi="Times" w:cs="Times"/>
        </w:rPr>
        <w:t>watersheds</w:t>
      </w:r>
    </w:p>
    <w:p w14:paraId="034DC466" w14:textId="14722696" w:rsidR="00AA53DF" w:rsidRPr="00AA3FBB" w:rsidRDefault="000942E2" w:rsidP="00104BD8">
      <w:pPr>
        <w:pStyle w:val="Heading4"/>
        <w:rPr>
          <w:rFonts w:ascii="Times" w:hAnsi="Times" w:cs="Times"/>
        </w:rPr>
      </w:pPr>
      <w:r w:rsidRPr="00AA3FBB">
        <w:rPr>
          <w:rFonts w:ascii="Times" w:hAnsi="Times" w:cs="Times"/>
        </w:rPr>
        <w:t>3.</w:t>
      </w:r>
      <w:r w:rsidR="001D413A" w:rsidRPr="00AA3FBB">
        <w:rPr>
          <w:rFonts w:ascii="Times" w:hAnsi="Times" w:cs="Times"/>
        </w:rPr>
        <w:t>2</w:t>
      </w:r>
      <w:r w:rsidR="00721092">
        <w:rPr>
          <w:rFonts w:ascii="Times" w:hAnsi="Times" w:cs="Times"/>
        </w:rPr>
        <w:t>.1</w:t>
      </w:r>
      <w:r w:rsidRPr="00AA3FBB">
        <w:rPr>
          <w:rFonts w:ascii="Times" w:hAnsi="Times" w:cs="Times"/>
        </w:rPr>
        <w:t xml:space="preserve"> </w:t>
      </w:r>
      <w:r w:rsidR="003E4976" w:rsidRPr="00AA3FBB">
        <w:rPr>
          <w:rFonts w:ascii="Times" w:hAnsi="Times" w:cs="Times"/>
        </w:rPr>
        <w:t>Suspended Sediment Yield</w:t>
      </w:r>
      <w:r w:rsidR="00AA53DF" w:rsidRPr="00AA3FBB">
        <w:rPr>
          <w:rFonts w:ascii="Times" w:hAnsi="Times" w:cs="Times"/>
        </w:rPr>
        <w:t xml:space="preserve"> </w:t>
      </w:r>
      <w:r w:rsidR="00400A1E" w:rsidRPr="00AA3FBB">
        <w:rPr>
          <w:rFonts w:ascii="Times" w:hAnsi="Times" w:cs="Times"/>
        </w:rPr>
        <w:t xml:space="preserve">during storm events </w:t>
      </w:r>
      <w:r w:rsidR="003E4976" w:rsidRPr="00AA3FBB">
        <w:rPr>
          <w:rFonts w:ascii="Times" w:hAnsi="Times" w:cs="Times"/>
        </w:rPr>
        <w:t>(</w:t>
      </w:r>
      <w:r w:rsidR="001A74F8" w:rsidRPr="00AA3FBB">
        <w:rPr>
          <w:rFonts w:ascii="Times" w:hAnsi="Times" w:cs="Times"/>
        </w:rPr>
        <w:t>SSY</w:t>
      </w:r>
      <w:r w:rsidR="001A74F8" w:rsidRPr="00AA3FBB">
        <w:rPr>
          <w:rFonts w:ascii="Times" w:hAnsi="Times" w:cs="Times"/>
          <w:vertAlign w:val="subscript"/>
        </w:rPr>
        <w:t>EV</w:t>
      </w:r>
      <w:r w:rsidR="003E4976" w:rsidRPr="00AA3FBB">
        <w:rPr>
          <w:rFonts w:ascii="Times" w:hAnsi="Times" w:cs="Times"/>
        </w:rPr>
        <w:t>)</w:t>
      </w:r>
    </w:p>
    <w:p w14:paraId="5974389F" w14:textId="1A52EAB0" w:rsidR="00A955CD" w:rsidRPr="00AA3FBB" w:rsidRDefault="001A74F8">
      <w:pPr>
        <w:rPr>
          <w:rFonts w:cs="Times"/>
        </w:rPr>
      </w:pPr>
      <w:r w:rsidRPr="00AA3FBB">
        <w:rPr>
          <w:rFonts w:cs="Times"/>
        </w:rPr>
        <w:t>SSY</w:t>
      </w:r>
      <w:r w:rsidRPr="00AA3FBB">
        <w:rPr>
          <w:rFonts w:cs="Times"/>
          <w:vertAlign w:val="subscript"/>
        </w:rPr>
        <w:t>EV</w:t>
      </w:r>
      <w:r w:rsidRPr="00AA3FBB">
        <w:rPr>
          <w:rFonts w:cs="Times"/>
        </w:rPr>
        <w:t xml:space="preserve"> was </w:t>
      </w:r>
      <w:r w:rsidR="00E9288F" w:rsidRPr="00AA3FBB">
        <w:rPr>
          <w:rFonts w:cs="Times"/>
        </w:rPr>
        <w:t>calculated</w:t>
      </w:r>
      <w:r w:rsidRPr="00AA3FBB">
        <w:rPr>
          <w:rFonts w:cs="Times"/>
        </w:rPr>
        <w:t xml:space="preserve"> at FG1, FG2</w:t>
      </w:r>
      <w:r w:rsidR="00E9288F" w:rsidRPr="00AA3FBB">
        <w:rPr>
          <w:rFonts w:cs="Times"/>
        </w:rPr>
        <w:t xml:space="preserve"> and</w:t>
      </w:r>
      <w:r w:rsidRPr="00AA3FBB">
        <w:rPr>
          <w:rFonts w:cs="Times"/>
        </w:rPr>
        <w:t xml:space="preserve"> FG3</w:t>
      </w:r>
      <w:r w:rsidR="0052515D" w:rsidRPr="00AA3FBB">
        <w:rPr>
          <w:rFonts w:cs="Times"/>
        </w:rPr>
        <w:t xml:space="preserve"> </w:t>
      </w:r>
      <w:r w:rsidR="006F5A12" w:rsidRPr="00AA3FBB">
        <w:rPr>
          <w:rFonts w:cs="Times"/>
        </w:rPr>
        <w:t>by integrating c</w:t>
      </w:r>
      <w:r w:rsidR="00A93E9F" w:rsidRPr="00AA3FBB">
        <w:rPr>
          <w:rFonts w:cs="Times"/>
        </w:rPr>
        <w:t xml:space="preserve">ontinuous </w:t>
      </w:r>
      <w:r w:rsidR="006F5A12" w:rsidRPr="00AA3FBB">
        <w:rPr>
          <w:rFonts w:cs="Times"/>
        </w:rPr>
        <w:t>Q and</w:t>
      </w:r>
      <w:r w:rsidR="00E9288F" w:rsidRPr="00AA3FBB">
        <w:rPr>
          <w:rFonts w:cs="Times"/>
        </w:rPr>
        <w:t xml:space="preserve"> </w:t>
      </w:r>
      <w:r w:rsidR="006F5A12" w:rsidRPr="00AA3FBB">
        <w:rPr>
          <w:rFonts w:cs="Times"/>
        </w:rPr>
        <w:t>SSC (Duvert et al., 2012):</w:t>
      </w:r>
    </w:p>
    <w:tbl>
      <w:tblPr>
        <w:tblStyle w:val="TableGrid"/>
        <w:tblW w:w="0" w:type="auto"/>
        <w:tblLook w:val="04A0" w:firstRow="1" w:lastRow="0" w:firstColumn="1" w:lastColumn="0" w:noHBand="0" w:noVBand="1"/>
      </w:tblPr>
      <w:tblGrid>
        <w:gridCol w:w="1260"/>
        <w:gridCol w:w="4973"/>
        <w:gridCol w:w="3117"/>
      </w:tblGrid>
      <w:tr w:rsidR="006315FA" w:rsidRPr="00AA3FBB" w14:paraId="07027E05" w14:textId="77777777" w:rsidTr="00E029B2">
        <w:tc>
          <w:tcPr>
            <w:tcW w:w="1260" w:type="dxa"/>
            <w:tcBorders>
              <w:top w:val="nil"/>
              <w:left w:val="nil"/>
              <w:bottom w:val="nil"/>
              <w:right w:val="nil"/>
            </w:tcBorders>
          </w:tcPr>
          <w:p w14:paraId="5AAD151D" w14:textId="77777777" w:rsidR="006315FA" w:rsidRPr="00AA3FBB" w:rsidRDefault="006315FA" w:rsidP="006F5A12">
            <w:pPr>
              <w:rPr>
                <w:rFonts w:cs="Times"/>
              </w:rPr>
            </w:pPr>
          </w:p>
        </w:tc>
        <w:tc>
          <w:tcPr>
            <w:tcW w:w="4973" w:type="dxa"/>
            <w:tcBorders>
              <w:top w:val="nil"/>
              <w:left w:val="nil"/>
              <w:bottom w:val="nil"/>
              <w:right w:val="nil"/>
            </w:tcBorders>
          </w:tcPr>
          <w:p w14:paraId="3D0FD2DA" w14:textId="77777777" w:rsidR="006315FA" w:rsidRPr="00AA3FBB" w:rsidRDefault="00BE5596" w:rsidP="006F5A12">
            <w:pPr>
              <w:rPr>
                <w:rFonts w:cs="Times"/>
              </w:rPr>
            </w:pPr>
            <m:oMathPara>
              <m:oMath>
                <m:sSub>
                  <m:sSubPr>
                    <m:ctrlPr>
                      <w:rPr>
                        <w:rFonts w:ascii="Cambria Math" w:hAnsi="Cambria Math" w:cs="Times"/>
                        <w:i/>
                      </w:rPr>
                    </m:ctrlPr>
                  </m:sSubPr>
                  <m:e>
                    <m:r>
                      <w:rPr>
                        <w:rFonts w:ascii="Cambria Math" w:hAnsi="Cambria Math" w:cs="Times"/>
                      </w:rPr>
                      <m:t>SSY</m:t>
                    </m:r>
                  </m:e>
                  <m:sub>
                    <m:r>
                      <w:rPr>
                        <w:rFonts w:ascii="Cambria Math" w:hAnsi="Cambria Math" w:cs="Times"/>
                      </w:rPr>
                      <m:t>EV</m:t>
                    </m:r>
                  </m:sub>
                </m:sSub>
                <m:r>
                  <w:rPr>
                    <w:rFonts w:ascii="Cambria Math" w:hAnsi="Cambria Math" w:cs="Times"/>
                  </w:rPr>
                  <m:t>= k</m:t>
                </m:r>
                <m:nary>
                  <m:naryPr>
                    <m:limLoc m:val="subSup"/>
                    <m:ctrlPr>
                      <w:rPr>
                        <w:rFonts w:ascii="Cambria Math" w:hAnsi="Cambria Math" w:cs="Times"/>
                        <w:i/>
                      </w:rPr>
                    </m:ctrlPr>
                  </m:naryPr>
                  <m:sub>
                    <m:r>
                      <w:rPr>
                        <w:rFonts w:ascii="Cambria Math" w:hAnsi="Cambria Math" w:cs="Times"/>
                      </w:rPr>
                      <m:t>t=0</m:t>
                    </m:r>
                  </m:sub>
                  <m:sup>
                    <m:r>
                      <w:rPr>
                        <w:rFonts w:ascii="Cambria Math" w:hAnsi="Cambria Math" w:cs="Times"/>
                      </w:rPr>
                      <m:t>T</m:t>
                    </m:r>
                  </m:sup>
                  <m:e>
                    <m:r>
                      <w:rPr>
                        <w:rFonts w:ascii="Cambria Math" w:hAnsi="Cambria Math" w:cs="Times"/>
                      </w:rPr>
                      <m:t>Q</m:t>
                    </m:r>
                    <m:d>
                      <m:dPr>
                        <m:ctrlPr>
                          <w:rPr>
                            <w:rFonts w:ascii="Cambria Math" w:hAnsi="Cambria Math" w:cs="Times"/>
                            <w:i/>
                          </w:rPr>
                        </m:ctrlPr>
                      </m:dPr>
                      <m:e>
                        <m:r>
                          <w:rPr>
                            <w:rFonts w:ascii="Cambria Math" w:hAnsi="Cambria Math" w:cs="Times"/>
                          </w:rPr>
                          <m:t>t</m:t>
                        </m:r>
                      </m:e>
                    </m:d>
                    <m:r>
                      <w:rPr>
                        <w:rFonts w:ascii="Cambria Math" w:hAnsi="Cambria Math" w:cs="Times"/>
                      </w:rPr>
                      <m:t>*SSC</m:t>
                    </m:r>
                    <m:d>
                      <m:dPr>
                        <m:ctrlPr>
                          <w:rPr>
                            <w:rFonts w:ascii="Cambria Math" w:hAnsi="Cambria Math" w:cs="Times"/>
                            <w:i/>
                          </w:rPr>
                        </m:ctrlPr>
                      </m:dPr>
                      <m:e>
                        <m:r>
                          <w:rPr>
                            <w:rFonts w:ascii="Cambria Math" w:hAnsi="Cambria Math" w:cs="Times"/>
                          </w:rPr>
                          <m:t>t</m:t>
                        </m:r>
                      </m:e>
                    </m:d>
                    <m:r>
                      <w:rPr>
                        <w:rFonts w:ascii="Cambria Math" w:hAnsi="Cambria Math" w:cs="Times"/>
                      </w:rPr>
                      <m:t>*dt</m:t>
                    </m:r>
                  </m:e>
                </m:nary>
                <m:r>
                  <w:rPr>
                    <w:rFonts w:ascii="Cambria Math" w:hAnsi="Cambria Math" w:cs="Times"/>
                  </w:rPr>
                  <m:t xml:space="preserve"> </m:t>
                </m:r>
              </m:oMath>
            </m:oMathPara>
          </w:p>
        </w:tc>
        <w:tc>
          <w:tcPr>
            <w:tcW w:w="3117" w:type="dxa"/>
            <w:tcBorders>
              <w:top w:val="nil"/>
              <w:left w:val="nil"/>
              <w:bottom w:val="nil"/>
              <w:right w:val="nil"/>
            </w:tcBorders>
          </w:tcPr>
          <w:p w14:paraId="2318BC74" w14:textId="77777777" w:rsidR="006315FA" w:rsidRPr="00AA3FBB" w:rsidRDefault="006315FA" w:rsidP="006F5A12">
            <w:pPr>
              <w:jc w:val="right"/>
              <w:rPr>
                <w:rFonts w:cs="Times"/>
              </w:rPr>
            </w:pPr>
            <w:r w:rsidRPr="00AA3FBB">
              <w:rPr>
                <w:rFonts w:cs="Times"/>
              </w:rPr>
              <w:t>Equation 1</w:t>
            </w:r>
          </w:p>
        </w:tc>
      </w:tr>
    </w:tbl>
    <w:p w14:paraId="4712E358" w14:textId="0A0BEF5F" w:rsidR="00AA3FBB" w:rsidRDefault="00AA3FBB" w:rsidP="00AA3FBB">
      <w:pPr>
        <w:ind w:firstLine="0"/>
        <w:rPr>
          <w:rFonts w:cs="Times"/>
        </w:rPr>
      </w:pPr>
      <w:r w:rsidRPr="00AA3FBB">
        <w:rPr>
          <w:rFonts w:cs="Times"/>
          <w:szCs w:val="24"/>
        </w:rPr>
        <w:t xml:space="preserve">where </w:t>
      </w:r>
      <w:r w:rsidRPr="00AA3FBB">
        <w:rPr>
          <w:rFonts w:cs="Times"/>
          <w:i/>
        </w:rPr>
        <w:t>SSY</w:t>
      </w:r>
      <w:r w:rsidRPr="00AA3FBB">
        <w:rPr>
          <w:rFonts w:cs="Times"/>
          <w:i/>
          <w:vertAlign w:val="subscript"/>
        </w:rPr>
        <w:t>EV</w:t>
      </w:r>
      <w:r w:rsidRPr="00AA3FBB">
        <w:rPr>
          <w:rFonts w:cs="Times"/>
          <w:i/>
          <w:szCs w:val="24"/>
          <w:vertAlign w:val="subscript"/>
        </w:rPr>
        <w:t xml:space="preserve"> </w:t>
      </w:r>
      <w:r w:rsidRPr="00AA3FBB">
        <w:rPr>
          <w:rFonts w:cs="Times"/>
          <w:szCs w:val="24"/>
        </w:rPr>
        <w:t xml:space="preserve">is suspended sediment yield (tons) for an event from t=0 at storm start to T=storm end, </w:t>
      </w:r>
      <w:r w:rsidRPr="00AA3FBB">
        <w:rPr>
          <w:rFonts w:cs="Times"/>
          <w:i/>
          <w:szCs w:val="24"/>
        </w:rPr>
        <w:t xml:space="preserve">SSC </w:t>
      </w:r>
      <w:r w:rsidRPr="00AA3FBB">
        <w:rPr>
          <w:rFonts w:cs="Times"/>
          <w:szCs w:val="24"/>
        </w:rPr>
        <w:t xml:space="preserve">is suspended sediment concentration (mg/L), and </w:t>
      </w:r>
      <w:r w:rsidRPr="00AA3FBB">
        <w:rPr>
          <w:rFonts w:cs="Times"/>
          <w:i/>
          <w:szCs w:val="24"/>
        </w:rPr>
        <w:t>Q</w:t>
      </w:r>
      <w:r w:rsidRPr="00AA3FBB">
        <w:rPr>
          <w:rFonts w:cs="Times"/>
          <w:szCs w:val="24"/>
        </w:rPr>
        <w:t xml:space="preserve"> is water discharge (L/sec), and </w:t>
      </w:r>
      <w:r w:rsidRPr="00AA3FBB">
        <w:rPr>
          <w:rFonts w:cs="Times"/>
          <w:i/>
          <w:szCs w:val="24"/>
        </w:rPr>
        <w:t xml:space="preserve">k </w:t>
      </w:r>
      <w:r w:rsidRPr="00AA3FBB">
        <w:rPr>
          <w:rFonts w:cs="Times"/>
          <w:szCs w:val="24"/>
        </w:rPr>
        <w:t>converts from mg to tons (10</w:t>
      </w:r>
      <w:r w:rsidRPr="00AA3FBB">
        <w:rPr>
          <w:rFonts w:cs="Times"/>
          <w:szCs w:val="24"/>
          <w:vertAlign w:val="superscript"/>
        </w:rPr>
        <w:t>-9</w:t>
      </w:r>
      <w:r w:rsidRPr="00AA3FBB">
        <w:rPr>
          <w:rFonts w:cs="Times"/>
          <w:szCs w:val="24"/>
        </w:rPr>
        <w:t>).</w:t>
      </w:r>
    </w:p>
    <w:p w14:paraId="14B1508A" w14:textId="155F3A02" w:rsidR="00A955CD" w:rsidRPr="00AA3FBB" w:rsidRDefault="006F5A12">
      <w:pPr>
        <w:rPr>
          <w:rFonts w:cs="Times"/>
        </w:rPr>
      </w:pPr>
      <w:r w:rsidRPr="00AA3FBB">
        <w:rPr>
          <w:rFonts w:cs="Times"/>
        </w:rPr>
        <w:t xml:space="preserve">Storm events can be defined by </w:t>
      </w:r>
      <w:r w:rsidR="00AA3FBB">
        <w:rPr>
          <w:rFonts w:cs="Times"/>
        </w:rPr>
        <w:t>P</w:t>
      </w:r>
      <w:r w:rsidRPr="00AA3FBB">
        <w:rPr>
          <w:rFonts w:cs="Times"/>
        </w:rPr>
        <w:t xml:space="preserve"> </w:t>
      </w:r>
      <w:r w:rsidR="00685CD7" w:rsidRPr="00AA3FBB">
        <w:rPr>
          <w:rFonts w:cs="Times"/>
        </w:rPr>
        <w:fldChar w:fldCharType="begin" w:fldLock="1"/>
      </w:r>
      <w:r w:rsidR="00E153E3" w:rsidRPr="00AA3FBB">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"formattedCitation" : "(Hicks, 1990)", "plainTextFormattedCitation" : "(Hicks, 1990)", "previouslyFormattedCitation" : "(Hicks, 1990)" }, "properties" : { "noteIndex" : 0 }, "schema" : "https://github.com/citation-style-language/schema/raw/master/csl-citation.json" }</w:instrText>
      </w:r>
      <w:r w:rsidR="00685CD7" w:rsidRPr="00AA3FBB">
        <w:rPr>
          <w:rFonts w:cs="Times"/>
        </w:rPr>
        <w:fldChar w:fldCharType="separate"/>
      </w:r>
      <w:r w:rsidR="00E153E3" w:rsidRPr="00AA3FBB">
        <w:rPr>
          <w:rFonts w:cs="Times"/>
          <w:noProof/>
        </w:rPr>
        <w:t>(Hicks, 1990)</w:t>
      </w:r>
      <w:r w:rsidR="00685CD7" w:rsidRPr="00AA3FBB">
        <w:rPr>
          <w:rFonts w:cs="Times"/>
        </w:rPr>
        <w:fldChar w:fldCharType="end"/>
      </w:r>
      <w:r w:rsidRPr="00AA3FBB">
        <w:rPr>
          <w:rFonts w:cs="Times"/>
        </w:rPr>
        <w:t xml:space="preserve"> or </w:t>
      </w:r>
      <w:r w:rsidR="00AA3FBB">
        <w:rPr>
          <w:rFonts w:cs="Times"/>
        </w:rPr>
        <w:t>Q</w:t>
      </w:r>
      <w:r w:rsidRPr="00AA3FBB">
        <w:rPr>
          <w:rFonts w:cs="Times"/>
        </w:rPr>
        <w:t xml:space="preserve"> </w:t>
      </w:r>
      <w:r w:rsidR="00E7159C" w:rsidRPr="00AA3FBB">
        <w:rPr>
          <w:rFonts w:cs="Times"/>
        </w:rPr>
        <w:t>data</w:t>
      </w:r>
      <w:r w:rsidRPr="00AA3FBB">
        <w:rPr>
          <w:rFonts w:cs="Times"/>
        </w:rPr>
        <w:t xml:space="preserve"> </w:t>
      </w:r>
      <w:r w:rsidR="00685CD7"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685CD7" w:rsidRPr="00AA3FBB">
        <w:rPr>
          <w:rFonts w:cs="Times"/>
        </w:rPr>
        <w:fldChar w:fldCharType="separate"/>
      </w:r>
      <w:r w:rsidR="00E153E3" w:rsidRPr="00AA3FBB">
        <w:rPr>
          <w:rFonts w:cs="Times"/>
          <w:noProof/>
        </w:rPr>
        <w:t>(Duvert et al., 2012)</w:t>
      </w:r>
      <w:r w:rsidR="00685CD7" w:rsidRPr="00AA3FBB">
        <w:rPr>
          <w:rFonts w:cs="Times"/>
        </w:rPr>
        <w:fldChar w:fldCharType="end"/>
      </w:r>
      <w:r w:rsidRPr="00AA3FBB">
        <w:rPr>
          <w:rFonts w:cs="Times"/>
        </w:rPr>
        <w:t xml:space="preserve">, and the method used to identify storm events can significantly influence the analysis of </w:t>
      </w:r>
      <w:r w:rsidR="001A74F8" w:rsidRPr="00AA3FBB">
        <w:rPr>
          <w:rFonts w:cs="Times"/>
        </w:rPr>
        <w:t>SSY</w:t>
      </w:r>
      <w:r w:rsidR="001A74F8" w:rsidRPr="00AA3FBB">
        <w:rPr>
          <w:rFonts w:cs="Times"/>
          <w:vertAlign w:val="subscript"/>
        </w:rPr>
        <w:t>EV</w:t>
      </w:r>
      <w:r w:rsidRPr="00AA3FBB">
        <w:rPr>
          <w:rFonts w:cs="Times"/>
        </w:rPr>
        <w:t xml:space="preserve"> </w:t>
      </w:r>
      <w:r w:rsidR="00685CD7" w:rsidRPr="00AA3FBB">
        <w:rPr>
          <w:rFonts w:cs="Times"/>
        </w:rPr>
        <w:fldChar w:fldCharType="begin" w:fldLock="1"/>
      </w:r>
      <w:r w:rsidR="00E153E3" w:rsidRPr="00AA3FBB">
        <w:rPr>
          <w:rFonts w:cs="Times"/>
        </w:rPr>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rsidR="00685CD7" w:rsidRPr="00AA3FBB">
        <w:rPr>
          <w:rFonts w:cs="Times"/>
        </w:rPr>
        <w:fldChar w:fldCharType="separate"/>
      </w:r>
      <w:r w:rsidR="00E153E3" w:rsidRPr="00AA3FBB">
        <w:rPr>
          <w:rFonts w:cs="Times"/>
          <w:noProof/>
        </w:rPr>
        <w:t>(Gellis, 2013)</w:t>
      </w:r>
      <w:r w:rsidR="00685CD7" w:rsidRPr="00AA3FBB">
        <w:rPr>
          <w:rFonts w:cs="Times"/>
        </w:rPr>
        <w:fldChar w:fldCharType="end"/>
      </w:r>
      <w:r w:rsidRPr="00AA3FBB">
        <w:rPr>
          <w:rFonts w:cs="Times"/>
        </w:rPr>
        <w:t xml:space="preserve">. Due to the </w:t>
      </w:r>
      <w:r w:rsidR="005C5202" w:rsidRPr="00AA3FBB">
        <w:rPr>
          <w:rFonts w:cs="Times"/>
        </w:rPr>
        <w:t>large</w:t>
      </w:r>
      <w:r w:rsidR="000942E2" w:rsidRPr="00AA3FBB">
        <w:rPr>
          <w:rFonts w:cs="Times"/>
        </w:rPr>
        <w:t xml:space="preserve"> </w:t>
      </w:r>
      <w:r w:rsidRPr="00AA3FBB">
        <w:rPr>
          <w:rFonts w:cs="Times"/>
        </w:rPr>
        <w:t>number of storm events and the prev</w:t>
      </w:r>
      <w:r w:rsidR="00E7159C" w:rsidRPr="00AA3FBB">
        <w:rPr>
          <w:rFonts w:cs="Times"/>
        </w:rPr>
        <w:t>alence of complex storm events observed</w:t>
      </w:r>
      <w:r w:rsidRPr="00AA3FBB">
        <w:rPr>
          <w:rFonts w:cs="Times"/>
        </w:rPr>
        <w:t xml:space="preserve"> at the study site, </w:t>
      </w:r>
      <w:r w:rsidR="00C71718" w:rsidRPr="00AA3FBB">
        <w:rPr>
          <w:rFonts w:cs="Times"/>
        </w:rPr>
        <w:t xml:space="preserve">we used </w:t>
      </w:r>
      <w:r w:rsidRPr="00AA3FBB">
        <w:rPr>
          <w:rFonts w:cs="Times"/>
        </w:rPr>
        <w:t xml:space="preserve">a digital filter signal processing technique </w:t>
      </w:r>
      <w:r w:rsidR="00685CD7" w:rsidRPr="00AA3FBB">
        <w:rPr>
          <w:rFonts w:cs="Times"/>
        </w:rPr>
        <w:fldChar w:fldCharType="begin" w:fldLock="1"/>
      </w:r>
      <w:r w:rsidR="00E153E3" w:rsidRPr="00AA3FBB">
        <w:rPr>
          <w:rFonts w:cs="Times"/>
        </w:rPr>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00685CD7" w:rsidRPr="00AA3FBB">
        <w:rPr>
          <w:rFonts w:cs="Times"/>
        </w:rPr>
        <w:fldChar w:fldCharType="separate"/>
      </w:r>
      <w:r w:rsidR="00E153E3" w:rsidRPr="00AA3FBB">
        <w:rPr>
          <w:rFonts w:cs="Times"/>
          <w:noProof/>
        </w:rPr>
        <w:t>(Nathan and McMahon, 1990)</w:t>
      </w:r>
      <w:r w:rsidR="00685CD7" w:rsidRPr="00AA3FBB">
        <w:rPr>
          <w:rFonts w:cs="Times"/>
        </w:rPr>
        <w:fldChar w:fldCharType="end"/>
      </w:r>
      <w:r w:rsidR="000942E2" w:rsidRPr="00AA3FBB">
        <w:rPr>
          <w:rFonts w:cs="Times"/>
        </w:rPr>
        <w:t xml:space="preserve"> </w:t>
      </w:r>
      <w:r w:rsidRPr="00AA3FBB">
        <w:rPr>
          <w:rFonts w:cs="Times"/>
        </w:rPr>
        <w:t>in the R-</w:t>
      </w:r>
      <w:r w:rsidRPr="00AA3FBB">
        <w:rPr>
          <w:rFonts w:cs="Times"/>
          <w:szCs w:val="24"/>
        </w:rPr>
        <w:t xml:space="preserve">statistical package EcoHydRology </w:t>
      </w:r>
      <w:r w:rsidR="00685CD7" w:rsidRPr="00AA3FBB">
        <w:rPr>
          <w:rFonts w:cs="Times"/>
          <w:szCs w:val="24"/>
        </w:rPr>
        <w:fldChar w:fldCharType="begin" w:fldLock="1"/>
      </w:r>
      <w:r w:rsidR="00E153E3" w:rsidRPr="00AA3FBB">
        <w:rPr>
          <w:rFonts w:cs="Times"/>
          <w:szCs w:val="24"/>
        </w:rPr>
        <w:instrText>ADDIN CSL_CITATION { "citationItems" : [ { "id" : "ITEM-1", "itemData" : { "author" : [ { "dropping-particle" : "", "family" : "Fuka", "given" : "DR", "non-dropping-particle" : "", "parse-names" : false, "suffix" : "" }, { "dropping-particle" : "", "family" : "Walter", "given" : "MT", "non-dropping-particle" : "", "parse-names" : false, "suffix" : "" }, { "dropping-particle" : "", "family" : "Archibald", "given" : "JA", "non-dropping-particle" : "", "parse-names" : false, "suffix" : "" }, { "dropping-particle" : "", "family" : "Steenhuis", "given" : "TS", "non-dropping-particle" : "", "parse-names" : false, "suffix" : "" }, { "dropping-particle" : "", "family" : "Easton", "given" : "ZM", "non-dropping-particle" : "", "parse-names" : false, "suffix" : "" } ], "id" : "ITEM-1", "issued" : { "date-parts" : [ [ "2014" ] ] }, "number" : "0.4.12", "publisher" : "Cornell University", "title" : "EcoHydRology", "type" : "article" }, "uris" : [ "http://www.mendeley.com/documents/?uuid=efb9259c-4afd-4729-9512-6de34a4f152d" ] } ], "mendeley" : { "formattedCitation" : "(Fuka et al., 2014)", "plainTextFormattedCitation" : "(Fuka et al., 2014)", "previouslyFormattedCitation" : "(Fuka et al., 2014)" }, "properties" : { "noteIndex" : 0 }, "schema" : "https://github.com/citation-style-language/schema/raw/master/csl-citation.json" }</w:instrText>
      </w:r>
      <w:r w:rsidR="00685CD7" w:rsidRPr="00AA3FBB">
        <w:rPr>
          <w:rFonts w:cs="Times"/>
          <w:szCs w:val="24"/>
        </w:rPr>
        <w:fldChar w:fldCharType="separate"/>
      </w:r>
      <w:r w:rsidR="00E153E3" w:rsidRPr="00AA3FBB">
        <w:rPr>
          <w:rFonts w:cs="Times"/>
          <w:noProof/>
          <w:szCs w:val="24"/>
        </w:rPr>
        <w:t>(Fuka et al., 2014)</w:t>
      </w:r>
      <w:r w:rsidR="00685CD7" w:rsidRPr="00AA3FBB">
        <w:rPr>
          <w:rFonts w:cs="Times"/>
          <w:szCs w:val="24"/>
        </w:rPr>
        <w:fldChar w:fldCharType="end"/>
      </w:r>
      <w:r w:rsidR="005C5202" w:rsidRPr="00AA3FBB">
        <w:rPr>
          <w:rFonts w:cs="Times"/>
          <w:szCs w:val="24"/>
        </w:rPr>
        <w:t xml:space="preserve">, which separates the hydrograph into quickflow, or </w:t>
      </w:r>
      <w:r w:rsidR="005C5202" w:rsidRPr="00AA3FBB">
        <w:rPr>
          <w:rFonts w:cs="Times"/>
          <w:szCs w:val="24"/>
          <w:shd w:val="clear" w:color="auto" w:fill="FFFFFF"/>
        </w:rPr>
        <w:t>direct surface or subsurface runoff that occurs during storms</w:t>
      </w:r>
      <w:r w:rsidR="005C5202" w:rsidRPr="00AA3FBB">
        <w:rPr>
          <w:rFonts w:cs="Times"/>
          <w:szCs w:val="24"/>
        </w:rPr>
        <w:t xml:space="preserve">, and baseflow or </w:t>
      </w:r>
      <w:r w:rsidR="00D1599E" w:rsidRPr="00AA3FBB">
        <w:rPr>
          <w:rFonts w:cs="Times"/>
          <w:szCs w:val="24"/>
        </w:rPr>
        <w:t xml:space="preserve">delayed flow </w:t>
      </w:r>
      <w:r w:rsidR="00D1599E" w:rsidRPr="00AA3FBB">
        <w:rPr>
          <w:rFonts w:cs="Times"/>
          <w:szCs w:val="24"/>
        </w:rPr>
        <w:fldChar w:fldCharType="begin" w:fldLock="1"/>
      </w:r>
      <w:r w:rsidR="00D1599E" w:rsidRPr="00AA3FBB">
        <w:rPr>
          <w:rFonts w:cs="Times"/>
          <w:szCs w:val="24"/>
        </w:rPr>
        <w:instrText>ADDIN CSL_CITATION { "citationItems" : [ { "id" : "ITEM-1", "itemData" : { "abstract" : "I", "author" : [ { "dropping-particle" : "", "family" : "Hewlett", "given" : "John D", "non-dropping-particle" : "", "parse-names" : false, "suffix" : "" }, { "dropping-particle" : "", "family" : "Hibbert", "given" : "Alden R", "non-dropping-particle" : "", "parse-names" : false, "suffix" : "" } ], "container-title" : "Forest Hydrology", "id" : "ITEM-1", "issued" : { "date-parts" : [ [ "1967" ] ] }, "page" : "275-279", "title" : "Factors affecting the response of small watershed to precipitation in humid areas", "type" : "article-journal" }, "uris" : [ "http://www.mendeley.com/documents/?uuid=00e858a5-8f02-4c2c-b451-7f549b930587" ] } ], "mendeley" : { "formattedCitation" : "(Hewlett and Hibbert, 1967)", "plainTextFormattedCitation" : "(Hewlett and Hibbert, 1967)", "previouslyFormattedCitation" : "(Hewlett and Hibbert, 1967)" }, "properties" : { "noteIndex" : 0 }, "schema" : "https://github.com/citation-style-language/schema/raw/master/csl-citation.json" }</w:instrText>
      </w:r>
      <w:r w:rsidR="00D1599E" w:rsidRPr="00AA3FBB">
        <w:rPr>
          <w:rFonts w:cs="Times"/>
          <w:szCs w:val="24"/>
        </w:rPr>
        <w:fldChar w:fldCharType="separate"/>
      </w:r>
      <w:r w:rsidR="00D1599E" w:rsidRPr="00AA3FBB">
        <w:rPr>
          <w:rFonts w:cs="Times"/>
          <w:noProof/>
          <w:szCs w:val="24"/>
        </w:rPr>
        <w:t>(Hewlett and Hibbert, 1967)</w:t>
      </w:r>
      <w:r w:rsidR="00D1599E" w:rsidRPr="00AA3FBB">
        <w:rPr>
          <w:rFonts w:cs="Times"/>
          <w:szCs w:val="24"/>
        </w:rPr>
        <w:fldChar w:fldCharType="end"/>
      </w:r>
      <w:r w:rsidR="00D1599E" w:rsidRPr="00AA3FBB">
        <w:rPr>
          <w:rFonts w:cs="Times"/>
          <w:szCs w:val="24"/>
        </w:rPr>
        <w:t xml:space="preserve">. </w:t>
      </w:r>
      <w:r w:rsidR="005C5202" w:rsidRPr="00AA3FBB">
        <w:rPr>
          <w:rFonts w:cs="Times"/>
          <w:szCs w:val="24"/>
        </w:rPr>
        <w:t xml:space="preserve">Quickflow and baseflow components are not well defined in terms of hydrologic flowpath; here we use the separation operationally to define storm events.  </w:t>
      </w:r>
      <w:r w:rsidR="002A248D" w:rsidRPr="00AA3FBB">
        <w:rPr>
          <w:rFonts w:cs="Times"/>
        </w:rPr>
        <w:t>Spurious events were sometimes identified due to instrument noise, so o</w:t>
      </w:r>
      <w:r w:rsidRPr="00AA3FBB">
        <w:rPr>
          <w:rFonts w:cs="Times"/>
        </w:rPr>
        <w:t xml:space="preserve">nly events with quickflow </w:t>
      </w:r>
      <w:r w:rsidR="005C5202" w:rsidRPr="00AA3FBB">
        <w:rPr>
          <w:rFonts w:cs="Times"/>
        </w:rPr>
        <w:t>lasting</w:t>
      </w:r>
      <w:r w:rsidRPr="00AA3FBB">
        <w:rPr>
          <w:rFonts w:cs="Times"/>
        </w:rPr>
        <w:t xml:space="preserve"> at least one hour and </w:t>
      </w:r>
      <w:r w:rsidR="005C5202" w:rsidRPr="00AA3FBB">
        <w:rPr>
          <w:rFonts w:cs="Times"/>
        </w:rPr>
        <w:t xml:space="preserve">peak quickflow greater than </w:t>
      </w:r>
      <w:r w:rsidRPr="00AA3FBB">
        <w:rPr>
          <w:rFonts w:cs="Times"/>
        </w:rPr>
        <w:t xml:space="preserve">10% of baseflow were included </w:t>
      </w:r>
      <w:r w:rsidR="00A93E9F" w:rsidRPr="00AA3FBB">
        <w:rPr>
          <w:rFonts w:cs="Times"/>
        </w:rPr>
        <w:t xml:space="preserve">(See Appendix </w:t>
      </w:r>
      <w:r w:rsidR="006743E5" w:rsidRPr="00AA3FBB">
        <w:rPr>
          <w:rFonts w:cs="Times"/>
        </w:rPr>
        <w:t>C</w:t>
      </w:r>
      <w:r w:rsidR="00A93E9F" w:rsidRPr="00AA3FBB">
        <w:rPr>
          <w:rFonts w:cs="Times"/>
        </w:rPr>
        <w:t xml:space="preserve"> for example)</w:t>
      </w:r>
      <w:r w:rsidRPr="00AA3FBB">
        <w:rPr>
          <w:rFonts w:cs="Times"/>
        </w:rPr>
        <w:t>.</w:t>
      </w:r>
    </w:p>
    <w:p w14:paraId="1D2F9B6B" w14:textId="235DB3B7" w:rsidR="00E9288F" w:rsidRPr="00AA3FBB" w:rsidRDefault="00E9288F">
      <w:pPr>
        <w:rPr>
          <w:rFonts w:cs="Times"/>
        </w:rPr>
      </w:pPr>
      <w:r w:rsidRPr="00AA3FBB">
        <w:rPr>
          <w:rFonts w:cs="Times"/>
        </w:rPr>
        <w:t>The subwatersheds were nested (Figure 1), so SSY</w:t>
      </w:r>
      <w:r w:rsidRPr="00AA3FBB">
        <w:rPr>
          <w:rFonts w:cs="Times"/>
          <w:vertAlign w:val="subscript"/>
        </w:rPr>
        <w:t>EV</w:t>
      </w:r>
      <w:r w:rsidRPr="00AA3FBB">
        <w:rPr>
          <w:rFonts w:cs="Times"/>
        </w:rPr>
        <w:t xml:space="preserve"> from subwatersheds was calculated as follows: SSY</w:t>
      </w:r>
      <w:r w:rsidRPr="00AA3FBB">
        <w:rPr>
          <w:rFonts w:cs="Times"/>
          <w:vertAlign w:val="subscript"/>
        </w:rPr>
        <w:t>EV</w:t>
      </w:r>
      <w:r w:rsidRPr="00AA3FBB">
        <w:rPr>
          <w:rFonts w:cs="Times"/>
        </w:rPr>
        <w:t xml:space="preserve"> from the Upper subwatershed, draining undisturbed forest, was sampled at FG1; SSY</w:t>
      </w:r>
      <w:r w:rsidRPr="00AA3FBB">
        <w:rPr>
          <w:rFonts w:cs="Times"/>
          <w:vertAlign w:val="subscript"/>
        </w:rPr>
        <w:t>EV</w:t>
      </w:r>
      <w:r w:rsidRPr="00AA3FBB">
        <w:rPr>
          <w:rFonts w:cs="Times"/>
        </w:rPr>
        <w:t xml:space="preserve"> from the Lower_Quarry subwatershed, draining undisturbed forest and the quarry </w:t>
      </w:r>
      <w:r w:rsidRPr="00AA3FBB">
        <w:rPr>
          <w:rFonts w:cs="Times"/>
        </w:rPr>
        <w:lastRenderedPageBreak/>
        <w:t>between FG1 and FG2, was calculated as the difference between SSY</w:t>
      </w:r>
      <w:r w:rsidRPr="00AA3FBB">
        <w:rPr>
          <w:rFonts w:cs="Times"/>
          <w:vertAlign w:val="subscript"/>
        </w:rPr>
        <w:t>EV</w:t>
      </w:r>
      <w:r w:rsidRPr="00AA3FBB">
        <w:rPr>
          <w:rFonts w:cs="Times"/>
        </w:rPr>
        <w:t xml:space="preserve"> measured at FG1 and FG2; SSY</w:t>
      </w:r>
      <w:r w:rsidRPr="00AA3FBB">
        <w:rPr>
          <w:rFonts w:cs="Times"/>
          <w:vertAlign w:val="subscript"/>
        </w:rPr>
        <w:t>EV</w:t>
      </w:r>
      <w:r w:rsidRPr="00AA3FBB">
        <w:rPr>
          <w:rFonts w:cs="Times"/>
        </w:rPr>
        <w:t xml:space="preserve"> from the Lower_Village subwatershed, which drains undisturbed forest and the village between FG2 and FG3, was calculated as the difference between SSY</w:t>
      </w:r>
      <w:r w:rsidRPr="00AA3FBB">
        <w:rPr>
          <w:rFonts w:cs="Times"/>
          <w:vertAlign w:val="subscript"/>
        </w:rPr>
        <w:t>EV</w:t>
      </w:r>
      <w:r w:rsidRPr="00AA3FBB">
        <w:rPr>
          <w:rFonts w:cs="Times"/>
        </w:rPr>
        <w:t xml:space="preserve"> measured at FG2 and FG3; the Lower subwatershed, which drains undisturbed forest, the quarry, and village between FG1 and FG3, was calculated as the difference between SSY</w:t>
      </w:r>
      <w:r w:rsidRPr="00AA3FBB">
        <w:rPr>
          <w:rFonts w:cs="Times"/>
          <w:vertAlign w:val="subscript"/>
        </w:rPr>
        <w:t>EV</w:t>
      </w:r>
      <w:r w:rsidRPr="00AA3FBB">
        <w:rPr>
          <w:rFonts w:cs="Times"/>
        </w:rPr>
        <w:t xml:space="preserve"> measured at FG1 and FG3. SSY</w:t>
      </w:r>
      <w:r w:rsidRPr="00AA3FBB">
        <w:rPr>
          <w:rFonts w:cs="Times"/>
          <w:vertAlign w:val="subscript"/>
        </w:rPr>
        <w:t>EV</w:t>
      </w:r>
      <w:r w:rsidRPr="00AA3FBB">
        <w:rPr>
          <w:rFonts w:cs="Times"/>
        </w:rPr>
        <w:t xml:space="preserve"> from the Total watershed was measured at FG3 (Figure 1; Table 1).</w:t>
      </w:r>
    </w:p>
    <w:p w14:paraId="716B6B89" w14:textId="35CEB2A1" w:rsidR="00A955CD" w:rsidRPr="00AA3FBB" w:rsidRDefault="00B6594F" w:rsidP="00104BD8">
      <w:pPr>
        <w:pStyle w:val="Heading4"/>
        <w:rPr>
          <w:rFonts w:ascii="Times" w:hAnsi="Times" w:cs="Times"/>
        </w:rPr>
      </w:pPr>
      <w:r w:rsidRPr="00AA3FBB">
        <w:rPr>
          <w:rFonts w:ascii="Times" w:hAnsi="Times" w:cs="Times"/>
        </w:rPr>
        <w:t>3</w:t>
      </w:r>
      <w:r w:rsidR="00420761" w:rsidRPr="00AA3FBB">
        <w:rPr>
          <w:rFonts w:ascii="Times" w:hAnsi="Times" w:cs="Times"/>
        </w:rPr>
        <w:t>.</w:t>
      </w:r>
      <w:r w:rsidR="001D413A" w:rsidRPr="00AA3FBB">
        <w:rPr>
          <w:rFonts w:ascii="Times" w:hAnsi="Times" w:cs="Times"/>
        </w:rPr>
        <w:t>2</w:t>
      </w:r>
      <w:r w:rsidR="00420761" w:rsidRPr="00AA3FBB">
        <w:rPr>
          <w:rFonts w:ascii="Times" w:hAnsi="Times" w:cs="Times"/>
        </w:rPr>
        <w:t>.2</w:t>
      </w:r>
      <w:r w:rsidRPr="00AA3FBB">
        <w:rPr>
          <w:rFonts w:ascii="Times" w:hAnsi="Times" w:cs="Times"/>
        </w:rPr>
        <w:t xml:space="preserve"> </w:t>
      </w:r>
      <w:r w:rsidR="006F5A12" w:rsidRPr="00AA3FBB">
        <w:rPr>
          <w:rFonts w:ascii="Times" w:hAnsi="Times" w:cs="Times"/>
        </w:rPr>
        <w:t xml:space="preserve">SSY from disturbed and undisturbed </w:t>
      </w:r>
      <w:r w:rsidR="006F1137" w:rsidRPr="00AA3FBB">
        <w:rPr>
          <w:rFonts w:ascii="Times" w:hAnsi="Times" w:cs="Times"/>
        </w:rPr>
        <w:t>portions of subwatersheds</w:t>
      </w:r>
    </w:p>
    <w:p w14:paraId="410969D2" w14:textId="4913BF29" w:rsidR="00A955CD" w:rsidRPr="00AA3FBB" w:rsidRDefault="006F5A12">
      <w:pPr>
        <w:rPr>
          <w:rFonts w:cs="Times"/>
        </w:rPr>
      </w:pPr>
      <w:r w:rsidRPr="00AA3FBB">
        <w:rPr>
          <w:rFonts w:cs="Times"/>
        </w:rPr>
        <w:t xml:space="preserve">Land cover in the </w:t>
      </w:r>
      <w:r w:rsidR="00CB6F88" w:rsidRPr="00AA3FBB">
        <w:rPr>
          <w:rFonts w:cs="Times"/>
        </w:rPr>
        <w:t>Lower</w:t>
      </w:r>
      <w:r w:rsidRPr="00AA3FBB">
        <w:rPr>
          <w:rFonts w:cs="Times"/>
        </w:rPr>
        <w:t xml:space="preserve"> subwatershed</w:t>
      </w:r>
      <w:r w:rsidR="006F1137" w:rsidRPr="00AA3FBB">
        <w:rPr>
          <w:rFonts w:cs="Times"/>
        </w:rPr>
        <w:t>s</w:t>
      </w:r>
      <w:r w:rsidR="00914625" w:rsidRPr="00AA3FBB">
        <w:rPr>
          <w:rFonts w:cs="Times"/>
        </w:rPr>
        <w:t xml:space="preserve"> (</w:t>
      </w:r>
      <w:r w:rsidR="00CB6F88" w:rsidRPr="00AA3FBB">
        <w:rPr>
          <w:rFonts w:cs="Times"/>
        </w:rPr>
        <w:t>Lower</w:t>
      </w:r>
      <w:r w:rsidR="00914625" w:rsidRPr="00AA3FBB">
        <w:rPr>
          <w:rFonts w:cs="Times"/>
        </w:rPr>
        <w:t xml:space="preserve">_Quarry and </w:t>
      </w:r>
      <w:r w:rsidR="00CB6F88" w:rsidRPr="00AA3FBB">
        <w:rPr>
          <w:rFonts w:cs="Times"/>
        </w:rPr>
        <w:t>Lower</w:t>
      </w:r>
      <w:r w:rsidR="00914625" w:rsidRPr="00AA3FBB">
        <w:rPr>
          <w:rFonts w:cs="Times"/>
        </w:rPr>
        <w:t>_Village)</w:t>
      </w:r>
      <w:r w:rsidRPr="00AA3FBB">
        <w:rPr>
          <w:rFonts w:cs="Times"/>
        </w:rPr>
        <w:t xml:space="preserve"> includes both undisturbed </w:t>
      </w:r>
      <w:r w:rsidR="00E9288F" w:rsidRPr="00AA3FBB">
        <w:rPr>
          <w:rFonts w:cs="Times"/>
        </w:rPr>
        <w:t xml:space="preserve">forest </w:t>
      </w:r>
      <w:r w:rsidRPr="00AA3FBB">
        <w:rPr>
          <w:rFonts w:cs="Times"/>
        </w:rPr>
        <w:t>and human-disturbed surfaces</w:t>
      </w:r>
      <w:r w:rsidR="00E7159C" w:rsidRPr="00AA3FBB">
        <w:rPr>
          <w:rFonts w:cs="Times"/>
        </w:rPr>
        <w:t xml:space="preserve"> (Table 1)</w:t>
      </w:r>
      <w:r w:rsidR="00E9288F" w:rsidRPr="00AA3FBB">
        <w:rPr>
          <w:rFonts w:cs="Times"/>
        </w:rPr>
        <w:t xml:space="preserve">. </w:t>
      </w:r>
      <w:r w:rsidRPr="00AA3FBB">
        <w:rPr>
          <w:rFonts w:cs="Times"/>
        </w:rPr>
        <w:t xml:space="preserve"> </w:t>
      </w:r>
      <w:r w:rsidR="001A74F8" w:rsidRPr="00AA3FBB">
        <w:rPr>
          <w:rFonts w:cs="Times"/>
        </w:rPr>
        <w:t>SSY</w:t>
      </w:r>
      <w:r w:rsidR="001A74F8" w:rsidRPr="00AA3FBB">
        <w:rPr>
          <w:rFonts w:cs="Times"/>
          <w:vertAlign w:val="subscript"/>
        </w:rPr>
        <w:t>EV</w:t>
      </w:r>
      <w:r w:rsidRPr="00AA3FBB">
        <w:rPr>
          <w:rFonts w:cs="Times"/>
        </w:rPr>
        <w:t xml:space="preserve"> from disturbed areas</w:t>
      </w:r>
      <w:r w:rsidR="00E9288F" w:rsidRPr="00AA3FBB">
        <w:rPr>
          <w:rFonts w:cs="Times"/>
        </w:rPr>
        <w:t xml:space="preserve"> only</w:t>
      </w:r>
      <w:r w:rsidR="00E7159C" w:rsidRPr="00AA3FBB">
        <w:rPr>
          <w:rFonts w:cs="Times"/>
        </w:rPr>
        <w:t xml:space="preserve"> </w:t>
      </w:r>
      <w:r w:rsidRPr="00AA3FBB">
        <w:rPr>
          <w:rFonts w:cs="Times"/>
        </w:rPr>
        <w:t>was estimated</w:t>
      </w:r>
      <w:r w:rsidR="00E9288F" w:rsidRPr="00AA3FBB">
        <w:rPr>
          <w:rFonts w:cs="Times"/>
        </w:rPr>
        <w:t xml:space="preserve"> as</w:t>
      </w:r>
      <w:r w:rsidRPr="00AA3FBB">
        <w:rPr>
          <w:rFonts w:cs="Times"/>
        </w:rPr>
        <w: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6570"/>
        <w:gridCol w:w="2420"/>
      </w:tblGrid>
      <w:tr w:rsidR="000805B3" w:rsidRPr="00AA3FBB" w14:paraId="343BD735" w14:textId="77777777" w:rsidTr="000805B3">
        <w:tc>
          <w:tcPr>
            <w:tcW w:w="360" w:type="dxa"/>
          </w:tcPr>
          <w:p w14:paraId="212D6B4B" w14:textId="77777777" w:rsidR="000805B3" w:rsidRPr="00AA3FBB" w:rsidRDefault="000805B3" w:rsidP="00212424">
            <w:pPr>
              <w:rPr>
                <w:rFonts w:cs="Times"/>
              </w:rPr>
            </w:pPr>
          </w:p>
        </w:tc>
        <w:tc>
          <w:tcPr>
            <w:tcW w:w="6570" w:type="dxa"/>
          </w:tcPr>
          <w:p w14:paraId="6679D317" w14:textId="77777777" w:rsidR="000805B3" w:rsidRPr="00AA3FBB" w:rsidRDefault="00BE5596" w:rsidP="00212424">
            <w:pPr>
              <w:rPr>
                <w:rFonts w:cs="Times"/>
              </w:rPr>
            </w:pPr>
            <m:oMathPara>
              <m:oMath>
                <m:sSub>
                  <m:sSubPr>
                    <m:ctrlPr>
                      <w:rPr>
                        <w:rFonts w:ascii="Cambria Math" w:hAnsi="Cambria Math" w:cs="Times"/>
                        <w:i/>
                      </w:rPr>
                    </m:ctrlPr>
                  </m:sSubPr>
                  <m:e>
                    <m:r>
                      <w:rPr>
                        <w:rFonts w:ascii="Cambria Math" w:hAnsi="Cambria Math" w:cs="Times"/>
                      </w:rPr>
                      <m:t>SSY</m:t>
                    </m:r>
                  </m:e>
                  <m:sub>
                    <m:r>
                      <w:rPr>
                        <w:rFonts w:ascii="Cambria Math" w:hAnsi="Cambria Math" w:cs="Times"/>
                      </w:rPr>
                      <m:t>EV_distrb</m:t>
                    </m:r>
                  </m:sub>
                </m:sSub>
                <m:r>
                  <w:rPr>
                    <w:rFonts w:ascii="Cambria Math" w:hAnsi="Cambria Math" w:cs="Times"/>
                  </w:rPr>
                  <m:t xml:space="preserve">= </m:t>
                </m:r>
                <m:sSub>
                  <m:sSubPr>
                    <m:ctrlPr>
                      <w:rPr>
                        <w:rFonts w:ascii="Cambria Math" w:hAnsi="Cambria Math" w:cs="Times"/>
                        <w:i/>
                      </w:rPr>
                    </m:ctrlPr>
                  </m:sSubPr>
                  <m:e>
                    <m:r>
                      <w:rPr>
                        <w:rFonts w:ascii="Cambria Math" w:hAnsi="Cambria Math" w:cs="Times"/>
                      </w:rPr>
                      <m:t>SSY</m:t>
                    </m:r>
                  </m:e>
                  <m:sub>
                    <m:r>
                      <w:rPr>
                        <w:rFonts w:ascii="Cambria Math" w:hAnsi="Cambria Math" w:cs="Times"/>
                      </w:rPr>
                      <m:t>EV_subws</m:t>
                    </m:r>
                  </m:sub>
                </m:sSub>
                <m:r>
                  <w:rPr>
                    <w:rFonts w:ascii="Cambria Math" w:hAnsi="Cambria Math" w:cs="Times"/>
                  </w:rPr>
                  <m:t xml:space="preserve">- </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sSSY</m:t>
                        </m:r>
                      </m:e>
                      <m:sub>
                        <m:r>
                          <w:rPr>
                            <w:rFonts w:ascii="Cambria Math" w:hAnsi="Cambria Math" w:cs="Times"/>
                          </w:rPr>
                          <m:t>EV_UPPER</m:t>
                        </m:r>
                      </m:sub>
                    </m:sSub>
                    <m:r>
                      <w:rPr>
                        <w:rFonts w:ascii="Cambria Math" w:hAnsi="Cambria Math" w:cs="Times"/>
                      </w:rPr>
                      <m:t>*</m:t>
                    </m:r>
                    <m:sSub>
                      <m:sSubPr>
                        <m:ctrlPr>
                          <w:rPr>
                            <w:rFonts w:ascii="Cambria Math" w:hAnsi="Cambria Math" w:cs="Times"/>
                            <w:i/>
                          </w:rPr>
                        </m:ctrlPr>
                      </m:sSubPr>
                      <m:e>
                        <m:r>
                          <w:rPr>
                            <w:rFonts w:ascii="Cambria Math" w:hAnsi="Cambria Math" w:cs="Times"/>
                          </w:rPr>
                          <m:t>Area</m:t>
                        </m:r>
                      </m:e>
                      <m:sub>
                        <m:r>
                          <w:rPr>
                            <w:rFonts w:ascii="Cambria Math" w:hAnsi="Cambria Math" w:cs="Times"/>
                          </w:rPr>
                          <m:t>undist</m:t>
                        </m:r>
                      </m:sub>
                    </m:sSub>
                  </m:e>
                </m:d>
              </m:oMath>
            </m:oMathPara>
          </w:p>
        </w:tc>
        <w:tc>
          <w:tcPr>
            <w:tcW w:w="2420" w:type="dxa"/>
          </w:tcPr>
          <w:p w14:paraId="6AA4180F" w14:textId="4497A48F" w:rsidR="000805B3" w:rsidRPr="00AA3FBB" w:rsidRDefault="000805B3" w:rsidP="00553266">
            <w:pPr>
              <w:jc w:val="right"/>
              <w:rPr>
                <w:rFonts w:cs="Times"/>
              </w:rPr>
            </w:pPr>
            <w:r w:rsidRPr="00AA3FBB">
              <w:rPr>
                <w:rFonts w:cs="Times"/>
              </w:rPr>
              <w:t xml:space="preserve">Equation </w:t>
            </w:r>
            <w:r w:rsidR="00553266">
              <w:rPr>
                <w:rFonts w:cs="Times"/>
              </w:rPr>
              <w:t>2</w:t>
            </w:r>
          </w:p>
        </w:tc>
      </w:tr>
    </w:tbl>
    <w:p w14:paraId="06A364F0" w14:textId="78423BC1" w:rsidR="00553266" w:rsidRDefault="00553266" w:rsidP="00553266">
      <w:pPr>
        <w:ind w:firstLine="0"/>
        <w:rPr>
          <w:rFonts w:cs="Times"/>
        </w:rPr>
      </w:pPr>
      <w:r w:rsidRPr="00AA3FBB">
        <w:rPr>
          <w:rFonts w:cs="Times"/>
        </w:rPr>
        <w:t>where</w:t>
      </w:r>
      <w:r w:rsidRPr="00AA3FBB">
        <w:rPr>
          <w:rFonts w:cs="Times"/>
          <w:i/>
        </w:rPr>
        <w:t xml:space="preserve"> SSY</w:t>
      </w:r>
      <w:r w:rsidRPr="00AA3FBB">
        <w:rPr>
          <w:rFonts w:cs="Times"/>
          <w:i/>
          <w:vertAlign w:val="subscript"/>
        </w:rPr>
        <w:t>EV_distrb</w:t>
      </w:r>
      <w:r w:rsidRPr="00AA3FBB">
        <w:rPr>
          <w:rFonts w:cs="Times"/>
        </w:rPr>
        <w:t xml:space="preserve"> is SSY</w:t>
      </w:r>
      <w:r w:rsidRPr="00AA3FBB">
        <w:rPr>
          <w:rFonts w:cs="Times"/>
          <w:vertAlign w:val="subscript"/>
        </w:rPr>
        <w:t>EV</w:t>
      </w:r>
      <w:r w:rsidRPr="00AA3FBB">
        <w:rPr>
          <w:rFonts w:cs="Times"/>
        </w:rPr>
        <w:t xml:space="preserve"> from disturbed areas only (tons), </w:t>
      </w:r>
      <w:r w:rsidRPr="00AA3FBB">
        <w:rPr>
          <w:rFonts w:cs="Times"/>
          <w:i/>
        </w:rPr>
        <w:t>SSY</w:t>
      </w:r>
      <w:r w:rsidRPr="00AA3FBB">
        <w:rPr>
          <w:rFonts w:cs="Times"/>
          <w:i/>
          <w:vertAlign w:val="subscript"/>
        </w:rPr>
        <w:t>EV_subws</w:t>
      </w:r>
      <w:r w:rsidRPr="00AA3FBB">
        <w:rPr>
          <w:rFonts w:cs="Times"/>
        </w:rPr>
        <w:t xml:space="preserve"> is SSY</w:t>
      </w:r>
      <w:r w:rsidRPr="00AA3FBB">
        <w:rPr>
          <w:rFonts w:cs="Times"/>
          <w:vertAlign w:val="subscript"/>
        </w:rPr>
        <w:t>EV</w:t>
      </w:r>
      <w:r w:rsidRPr="00AA3FBB">
        <w:rPr>
          <w:rFonts w:cs="Times"/>
        </w:rPr>
        <w:t xml:space="preserve"> (tons) measured from the </w:t>
      </w:r>
      <w:r>
        <w:rPr>
          <w:rFonts w:cs="Times"/>
        </w:rPr>
        <w:t>subwatershed</w:t>
      </w:r>
      <w:r w:rsidRPr="00AA3FBB">
        <w:rPr>
          <w:rFonts w:cs="Times"/>
        </w:rPr>
        <w:t xml:space="preserve">, </w:t>
      </w:r>
      <w:r w:rsidRPr="00AA3FBB">
        <w:rPr>
          <w:rFonts w:cs="Times"/>
          <w:i/>
        </w:rPr>
        <w:t>sSSY</w:t>
      </w:r>
      <w:r w:rsidRPr="00AA3FBB">
        <w:rPr>
          <w:rFonts w:cs="Times"/>
          <w:i/>
          <w:vertAlign w:val="subscript"/>
        </w:rPr>
        <w:t>EV_UPPER</w:t>
      </w:r>
      <w:r w:rsidRPr="00AA3FBB">
        <w:rPr>
          <w:rFonts w:cs="Times"/>
        </w:rPr>
        <w:t xml:space="preserve"> is specific SSY</w:t>
      </w:r>
      <w:r w:rsidRPr="00AA3FBB">
        <w:rPr>
          <w:rFonts w:cs="Times"/>
          <w:vertAlign w:val="subscript"/>
        </w:rPr>
        <w:t>EV</w:t>
      </w:r>
      <w:r w:rsidRPr="00AA3FBB">
        <w:rPr>
          <w:rFonts w:cs="Times"/>
        </w:rPr>
        <w:t xml:space="preserve"> (tons/km</w:t>
      </w:r>
      <w:r w:rsidRPr="00AA3FBB">
        <w:rPr>
          <w:rFonts w:cs="Times"/>
          <w:vertAlign w:val="superscript"/>
        </w:rPr>
        <w:t>2</w:t>
      </w:r>
      <w:r w:rsidRPr="00AA3FBB">
        <w:rPr>
          <w:rFonts w:cs="Times"/>
        </w:rPr>
        <w:t>) from the Upper subwatershed (SSY</w:t>
      </w:r>
      <w:r w:rsidRPr="00AA3FBB">
        <w:rPr>
          <w:rFonts w:cs="Times"/>
          <w:vertAlign w:val="subscript"/>
        </w:rPr>
        <w:t>EV_FG1</w:t>
      </w:r>
      <w:r w:rsidRPr="00AA3FBB">
        <w:rPr>
          <w:rFonts w:cs="Times"/>
        </w:rPr>
        <w:t xml:space="preserve">), and </w:t>
      </w:r>
      <w:r w:rsidRPr="00AA3FBB">
        <w:rPr>
          <w:rFonts w:cs="Times"/>
          <w:i/>
        </w:rPr>
        <w:t>Area</w:t>
      </w:r>
      <w:r w:rsidRPr="00AA3FBB">
        <w:rPr>
          <w:rFonts w:cs="Times"/>
          <w:i/>
          <w:vertAlign w:val="subscript"/>
        </w:rPr>
        <w:t>undist</w:t>
      </w:r>
      <w:r w:rsidRPr="00AA3FBB">
        <w:rPr>
          <w:rFonts w:cs="Times"/>
          <w:i/>
        </w:rPr>
        <w:t xml:space="preserve"> </w:t>
      </w:r>
      <w:r w:rsidRPr="00AA3FBB">
        <w:rPr>
          <w:rFonts w:cs="Times"/>
        </w:rPr>
        <w:t>is the area of undisturbed forest in the subwatershed (km</w:t>
      </w:r>
      <w:r w:rsidRPr="00AA3FBB">
        <w:rPr>
          <w:rFonts w:cs="Times"/>
          <w:vertAlign w:val="superscript"/>
        </w:rPr>
        <w:t>2</w:t>
      </w:r>
      <w:r w:rsidRPr="00AA3FBB">
        <w:rPr>
          <w:rFonts w:cs="Times"/>
        </w:rPr>
        <w:t>).  This calculation assumes that forests in all subwatersheds has SSY similar to the Upper watershed.</w:t>
      </w:r>
    </w:p>
    <w:p w14:paraId="1364E211" w14:textId="0159CED8" w:rsidR="00A955CD" w:rsidRPr="00AA3FBB" w:rsidRDefault="006F5A12">
      <w:pPr>
        <w:rPr>
          <w:rFonts w:cs="Times"/>
        </w:rPr>
      </w:pPr>
      <w:r w:rsidRPr="00AA3FBB">
        <w:rPr>
          <w:rFonts w:cs="Times"/>
        </w:rPr>
        <w:t xml:space="preserve">The disturbance ratio (DR) is the ratio of </w:t>
      </w:r>
      <w:r w:rsidR="001A74F8" w:rsidRPr="00AA3FBB">
        <w:rPr>
          <w:rFonts w:cs="Times"/>
        </w:rPr>
        <w:t>SSY</w:t>
      </w:r>
      <w:r w:rsidR="001A74F8" w:rsidRPr="00AA3FBB">
        <w:rPr>
          <w:rFonts w:cs="Times"/>
          <w:vertAlign w:val="subscript"/>
        </w:rPr>
        <w:t>EV</w:t>
      </w:r>
      <w:r w:rsidRPr="00AA3FBB">
        <w:rPr>
          <w:rFonts w:cs="Times"/>
        </w:rPr>
        <w:t xml:space="preserve"> </w:t>
      </w:r>
      <w:r w:rsidR="000805B3" w:rsidRPr="00AA3FBB">
        <w:rPr>
          <w:rFonts w:cs="Times"/>
        </w:rPr>
        <w:t>under current condition</w:t>
      </w:r>
      <w:r w:rsidRPr="00AA3FBB">
        <w:rPr>
          <w:rFonts w:cs="Times"/>
        </w:rPr>
        <w:t xml:space="preserve">s to </w:t>
      </w:r>
      <w:r w:rsidR="001A74F8" w:rsidRPr="00AA3FBB">
        <w:rPr>
          <w:rFonts w:cs="Times"/>
        </w:rPr>
        <w:t>SSY</w:t>
      </w:r>
      <w:r w:rsidR="001A74F8" w:rsidRPr="00AA3FBB">
        <w:rPr>
          <w:rFonts w:cs="Times"/>
          <w:vertAlign w:val="subscript"/>
        </w:rPr>
        <w:t>EV</w:t>
      </w:r>
      <w:r w:rsidRPr="00AA3FBB">
        <w:rPr>
          <w:rFonts w:cs="Times"/>
        </w:rPr>
        <w:t xml:space="preserve"> under pre-disturbance conditions:</w:t>
      </w:r>
    </w:p>
    <w:tbl>
      <w:tblPr>
        <w:tblStyle w:val="TableGrid"/>
        <w:tblpPr w:leftFromText="180" w:rightFromText="180" w:vertAnchor="text" w:horzAnchor="margin"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585"/>
        <w:gridCol w:w="2060"/>
      </w:tblGrid>
      <w:tr w:rsidR="000805B3" w:rsidRPr="00AA3FBB" w14:paraId="41448B67" w14:textId="77777777" w:rsidTr="000805B3">
        <w:trPr>
          <w:trHeight w:val="717"/>
        </w:trPr>
        <w:tc>
          <w:tcPr>
            <w:tcW w:w="1705" w:type="dxa"/>
          </w:tcPr>
          <w:p w14:paraId="20416844" w14:textId="77777777" w:rsidR="000805B3" w:rsidRPr="00AA3FBB" w:rsidRDefault="000805B3" w:rsidP="00212424">
            <w:pPr>
              <w:rPr>
                <w:rFonts w:cs="Times"/>
              </w:rPr>
            </w:pPr>
          </w:p>
        </w:tc>
        <w:tc>
          <w:tcPr>
            <w:tcW w:w="5585" w:type="dxa"/>
          </w:tcPr>
          <w:p w14:paraId="0849B420" w14:textId="77777777" w:rsidR="000805B3" w:rsidRPr="00AA3FBB" w:rsidRDefault="000805B3" w:rsidP="00212424">
            <w:pPr>
              <w:rPr>
                <w:rFonts w:cs="Times"/>
              </w:rPr>
            </w:pPr>
            <m:oMathPara>
              <m:oMath>
                <m:r>
                  <m:rPr>
                    <m:sty m:val="p"/>
                  </m:rPr>
                  <w:rPr>
                    <w:rFonts w:ascii="Cambria Math" w:hAnsi="Cambria Math" w:cs="Times"/>
                  </w:rPr>
                  <m:t xml:space="preserve">DR = </m:t>
                </m:r>
                <m:f>
                  <m:fPr>
                    <m:ctrlPr>
                      <w:rPr>
                        <w:rFonts w:ascii="Cambria Math" w:hAnsi="Cambria Math" w:cs="Times"/>
                      </w:rPr>
                    </m:ctrlPr>
                  </m:fPr>
                  <m:num>
                    <m:sSub>
                      <m:sSubPr>
                        <m:ctrlPr>
                          <w:rPr>
                            <w:rFonts w:ascii="Cambria Math" w:hAnsi="Cambria Math" w:cs="Times"/>
                            <w:i/>
                          </w:rPr>
                        </m:ctrlPr>
                      </m:sSubPr>
                      <m:e>
                        <m:r>
                          <w:rPr>
                            <w:rFonts w:ascii="Cambria Math" w:hAnsi="Cambria Math" w:cs="Times"/>
                          </w:rPr>
                          <m:t>SSY</m:t>
                        </m:r>
                      </m:e>
                      <m:sub>
                        <m:r>
                          <w:rPr>
                            <w:rFonts w:ascii="Cambria Math" w:hAnsi="Cambria Math" w:cs="Times"/>
                          </w:rPr>
                          <m:t>EV_subw</m:t>
                        </m:r>
                      </m:sub>
                    </m:sSub>
                  </m:num>
                  <m:den>
                    <m:sSub>
                      <m:sSubPr>
                        <m:ctrlPr>
                          <w:rPr>
                            <w:rFonts w:ascii="Cambria Math" w:hAnsi="Cambria Math" w:cs="Times"/>
                            <w:i/>
                          </w:rPr>
                        </m:ctrlPr>
                      </m:sSubPr>
                      <m:e>
                        <m:r>
                          <w:rPr>
                            <w:rFonts w:ascii="Cambria Math" w:hAnsi="Cambria Math" w:cs="Times"/>
                          </w:rPr>
                          <m:t>A</m:t>
                        </m:r>
                      </m:e>
                      <m:sub>
                        <m:r>
                          <w:rPr>
                            <w:rFonts w:ascii="Cambria Math" w:hAnsi="Cambria Math" w:cs="Times"/>
                          </w:rPr>
                          <m:t>subw</m:t>
                        </m:r>
                      </m:sub>
                    </m:sSub>
                    <m:r>
                      <w:rPr>
                        <w:rFonts w:ascii="Cambria Math" w:hAnsi="Cambria Math" w:cs="Times"/>
                      </w:rPr>
                      <m:t xml:space="preserve">* </m:t>
                    </m:r>
                    <m:sSub>
                      <m:sSubPr>
                        <m:ctrlPr>
                          <w:rPr>
                            <w:rFonts w:ascii="Cambria Math" w:hAnsi="Cambria Math" w:cs="Times"/>
                            <w:i/>
                          </w:rPr>
                        </m:ctrlPr>
                      </m:sSubPr>
                      <m:e>
                        <m:r>
                          <w:rPr>
                            <w:rFonts w:ascii="Cambria Math" w:hAnsi="Cambria Math" w:cs="Times"/>
                          </w:rPr>
                          <m:t>sSSY</m:t>
                        </m:r>
                      </m:e>
                      <m:sub>
                        <m:r>
                          <w:rPr>
                            <w:rFonts w:ascii="Cambria Math" w:hAnsi="Cambria Math" w:cs="Times"/>
                          </w:rPr>
                          <m:t>EV_UPPER</m:t>
                        </m:r>
                      </m:sub>
                    </m:sSub>
                  </m:den>
                </m:f>
              </m:oMath>
            </m:oMathPara>
          </w:p>
        </w:tc>
        <w:tc>
          <w:tcPr>
            <w:tcW w:w="2060" w:type="dxa"/>
          </w:tcPr>
          <w:p w14:paraId="0E8FE4AD" w14:textId="0C1A41B0" w:rsidR="000805B3" w:rsidRPr="00AA3FBB" w:rsidRDefault="000805B3" w:rsidP="00553266">
            <w:pPr>
              <w:jc w:val="right"/>
              <w:rPr>
                <w:rFonts w:cs="Times"/>
              </w:rPr>
            </w:pPr>
            <w:r w:rsidRPr="00AA3FBB">
              <w:rPr>
                <w:rFonts w:cs="Times"/>
              </w:rPr>
              <w:t xml:space="preserve">Equation </w:t>
            </w:r>
            <w:r w:rsidR="00553266">
              <w:rPr>
                <w:rFonts w:cs="Times"/>
              </w:rPr>
              <w:t>3</w:t>
            </w:r>
          </w:p>
        </w:tc>
      </w:tr>
    </w:tbl>
    <w:p w14:paraId="539DD7BF" w14:textId="60837CF1" w:rsidR="00A955CD" w:rsidRPr="00AA3FBB" w:rsidRDefault="00553266" w:rsidP="00CE1E69">
      <w:pPr>
        <w:ind w:firstLine="0"/>
        <w:rPr>
          <w:rFonts w:cs="Times"/>
        </w:rPr>
      </w:pPr>
      <w:r w:rsidRPr="00AA3FBB">
        <w:rPr>
          <w:rFonts w:cs="Times"/>
        </w:rPr>
        <w:t xml:space="preserve">where </w:t>
      </w:r>
      <w:r w:rsidRPr="00553266">
        <w:rPr>
          <w:rFonts w:cs="Times"/>
          <w:i/>
        </w:rPr>
        <w:t>A</w:t>
      </w:r>
      <w:r w:rsidRPr="00553266">
        <w:rPr>
          <w:rFonts w:cs="Times"/>
          <w:i/>
          <w:vertAlign w:val="subscript"/>
        </w:rPr>
        <w:t>subw</w:t>
      </w:r>
      <w:r w:rsidRPr="00AA3FBB">
        <w:rPr>
          <w:rFonts w:cs="Times"/>
        </w:rPr>
        <w:t xml:space="preserve"> is the area of the subwatershed.</w:t>
      </w:r>
      <w:r>
        <w:rPr>
          <w:rFonts w:cs="Times"/>
        </w:rPr>
        <w:t xml:space="preserve"> </w:t>
      </w:r>
      <w:r w:rsidR="006F5A12" w:rsidRPr="00AA3FBB">
        <w:rPr>
          <w:rFonts w:cs="Times"/>
        </w:rPr>
        <w:t>Both Equation</w:t>
      </w:r>
      <w:r w:rsidR="00420761" w:rsidRPr="00AA3FBB">
        <w:rPr>
          <w:rFonts w:cs="Times"/>
        </w:rPr>
        <w:t>s</w:t>
      </w:r>
      <w:r>
        <w:rPr>
          <w:rFonts w:cs="Times"/>
        </w:rPr>
        <w:t xml:space="preserve"> 2 and</w:t>
      </w:r>
      <w:r w:rsidR="006F5A12" w:rsidRPr="00AA3FBB">
        <w:rPr>
          <w:rFonts w:cs="Times"/>
        </w:rPr>
        <w:t xml:space="preserve"> </w:t>
      </w:r>
      <w:r w:rsidR="000805B3" w:rsidRPr="00AA3FBB">
        <w:rPr>
          <w:rFonts w:cs="Times"/>
        </w:rPr>
        <w:t>3</w:t>
      </w:r>
      <w:r w:rsidR="006F5A12" w:rsidRPr="00AA3FBB">
        <w:rPr>
          <w:rFonts w:cs="Times"/>
        </w:rPr>
        <w:t xml:space="preserve"> assume </w:t>
      </w:r>
      <w:r w:rsidR="00B27215" w:rsidRPr="00AA3FBB">
        <w:rPr>
          <w:rFonts w:cs="Times"/>
        </w:rPr>
        <w:t xml:space="preserve">that </w:t>
      </w:r>
      <w:r w:rsidR="006F5A12" w:rsidRPr="00AA3FBB">
        <w:rPr>
          <w:rFonts w:cs="Times"/>
        </w:rPr>
        <w:t>s</w:t>
      </w:r>
      <w:r w:rsidR="001A74F8" w:rsidRPr="00AA3FBB">
        <w:rPr>
          <w:rFonts w:cs="Times"/>
        </w:rPr>
        <w:t>SSY</w:t>
      </w:r>
      <w:r w:rsidR="001A74F8" w:rsidRPr="00AA3FBB">
        <w:rPr>
          <w:rFonts w:cs="Times"/>
          <w:vertAlign w:val="subscript"/>
        </w:rPr>
        <w:t>EV</w:t>
      </w:r>
      <w:r w:rsidR="006F5A12" w:rsidRPr="00AA3FBB">
        <w:rPr>
          <w:rFonts w:cs="Times"/>
        </w:rPr>
        <w:t xml:space="preserve"> from forested areas in the </w:t>
      </w:r>
      <w:r w:rsidR="00E66635" w:rsidRPr="00AA3FBB">
        <w:rPr>
          <w:rFonts w:cs="Times"/>
        </w:rPr>
        <w:t>Lower</w:t>
      </w:r>
      <w:r w:rsidR="006F5A12" w:rsidRPr="00AA3FBB">
        <w:rPr>
          <w:rFonts w:cs="Times"/>
        </w:rPr>
        <w:t xml:space="preserve"> subwatershed equals s</w:t>
      </w:r>
      <w:r w:rsidR="001A74F8" w:rsidRPr="00AA3FBB">
        <w:rPr>
          <w:rFonts w:cs="Times"/>
        </w:rPr>
        <w:t>SSY</w:t>
      </w:r>
      <w:r w:rsidR="001A74F8" w:rsidRPr="00AA3FBB">
        <w:rPr>
          <w:rFonts w:cs="Times"/>
          <w:vertAlign w:val="subscript"/>
        </w:rPr>
        <w:t>EV</w:t>
      </w:r>
      <w:r w:rsidR="006F5A12" w:rsidRPr="00AA3FBB">
        <w:rPr>
          <w:rFonts w:cs="Times"/>
        </w:rPr>
        <w:t xml:space="preserve"> from the undisturbed </w:t>
      </w:r>
      <w:r w:rsidR="00914625" w:rsidRPr="00AA3FBB">
        <w:rPr>
          <w:rFonts w:cs="Times"/>
        </w:rPr>
        <w:t>Upper</w:t>
      </w:r>
      <w:r w:rsidR="006F5A12" w:rsidRPr="00AA3FBB">
        <w:rPr>
          <w:rFonts w:cs="Times"/>
        </w:rPr>
        <w:t xml:space="preserve"> watershed</w:t>
      </w:r>
      <w:r w:rsidR="00FD4A2F" w:rsidRPr="00AA3FBB">
        <w:rPr>
          <w:rFonts w:cs="Times"/>
        </w:rPr>
        <w:t xml:space="preserve"> and that pre-disturbance land cover was forested throughout the watershed</w:t>
      </w:r>
      <w:r w:rsidR="006F5A12" w:rsidRPr="00AA3FBB">
        <w:rPr>
          <w:rFonts w:cs="Times"/>
        </w:rPr>
        <w:t>.</w:t>
      </w:r>
    </w:p>
    <w:p w14:paraId="75064BD8" w14:textId="7EB3C372" w:rsidR="002F4667" w:rsidRPr="00AA3FBB" w:rsidRDefault="00B7618B" w:rsidP="002F4667">
      <w:pPr>
        <w:pStyle w:val="Heading4"/>
        <w:rPr>
          <w:rFonts w:ascii="Times" w:hAnsi="Times" w:cs="Times"/>
        </w:rPr>
      </w:pPr>
      <w:r w:rsidRPr="00AA3FBB">
        <w:rPr>
          <w:rFonts w:ascii="Times" w:hAnsi="Times" w:cs="Times"/>
        </w:rPr>
        <w:lastRenderedPageBreak/>
        <w:t>3.2.3</w:t>
      </w:r>
      <w:r w:rsidR="002F4667" w:rsidRPr="00AA3FBB">
        <w:rPr>
          <w:rFonts w:ascii="Times" w:hAnsi="Times" w:cs="Times"/>
        </w:rPr>
        <w:t xml:space="preserve"> </w:t>
      </w:r>
      <w:r w:rsidR="009E35EF" w:rsidRPr="00AA3FBB">
        <w:rPr>
          <w:rFonts w:ascii="Times" w:hAnsi="Times" w:cs="Times"/>
        </w:rPr>
        <w:t>Error Analysis</w:t>
      </w:r>
    </w:p>
    <w:p w14:paraId="0D9899A1" w14:textId="2B289525" w:rsidR="002F4667" w:rsidRPr="00AA3FBB" w:rsidRDefault="002F4667" w:rsidP="002F4667">
      <w:pPr>
        <w:rPr>
          <w:rFonts w:cs="Times"/>
        </w:rPr>
      </w:pPr>
      <w:r w:rsidRPr="00AA3FBB">
        <w:rPr>
          <w:rFonts w:cs="Times"/>
        </w:rPr>
        <w:t>Uncertainty</w:t>
      </w:r>
      <w:r w:rsidR="00B7618B" w:rsidRPr="00AA3FBB">
        <w:rPr>
          <w:rFonts w:cs="Times"/>
        </w:rPr>
        <w:t xml:space="preserve"> in SSY</w:t>
      </w:r>
      <w:r w:rsidR="00B7618B" w:rsidRPr="00AA3FBB">
        <w:rPr>
          <w:rFonts w:cs="Times"/>
          <w:vertAlign w:val="subscript"/>
        </w:rPr>
        <w:t>EV</w:t>
      </w:r>
      <w:r w:rsidRPr="00AA3FBB">
        <w:rPr>
          <w:rFonts w:cs="Times"/>
        </w:rPr>
        <w:t xml:space="preserve"> </w:t>
      </w:r>
      <w:r w:rsidR="00721092">
        <w:rPr>
          <w:rFonts w:cs="Times"/>
        </w:rPr>
        <w:t xml:space="preserve">calculations </w:t>
      </w:r>
      <w:r w:rsidRPr="00AA3FBB">
        <w:rPr>
          <w:rFonts w:cs="Times"/>
        </w:rPr>
        <w:t>arises from errors in measured and model</w:t>
      </w:r>
      <w:r w:rsidR="00B7618B" w:rsidRPr="00AA3FBB">
        <w:rPr>
          <w:rFonts w:cs="Times"/>
        </w:rPr>
        <w:t>ed Q and SSC</w:t>
      </w:r>
      <w:r w:rsidR="00721092">
        <w:rPr>
          <w:rFonts w:cs="Times"/>
        </w:rPr>
        <w:t xml:space="preserve"> (Harmel et al., 2006). The root mean s</w:t>
      </w:r>
      <w:r w:rsidRPr="00AA3FBB">
        <w:rPr>
          <w:rFonts w:cs="Times"/>
        </w:rPr>
        <w:t xml:space="preserve">quare </w:t>
      </w:r>
      <w:r w:rsidR="00721092">
        <w:rPr>
          <w:rFonts w:cs="Times"/>
        </w:rPr>
        <w:t>e</w:t>
      </w:r>
      <w:r w:rsidRPr="00AA3FBB">
        <w:rPr>
          <w:rFonts w:cs="Times"/>
        </w:rPr>
        <w:t xml:space="preserve">rror </w:t>
      </w:r>
      <w:r w:rsidR="00721092">
        <w:rPr>
          <w:rFonts w:cs="Times"/>
        </w:rPr>
        <w:t>propagation</w:t>
      </w:r>
      <w:r w:rsidRPr="00AA3FBB">
        <w:rPr>
          <w:rFonts w:cs="Times"/>
        </w:rPr>
        <w:t xml:space="preserve"> method estimates the "most probable value" of the cumulative or combined error by propagating the error from each measurement and modeling procedure, i.e. stage-Q and T-SSC, to the final SSY</w:t>
      </w:r>
      <w:r w:rsidRPr="00AA3FBB">
        <w:rPr>
          <w:rFonts w:cs="Times"/>
          <w:vertAlign w:val="subscript"/>
        </w:rPr>
        <w:t>EV</w:t>
      </w:r>
      <w:r w:rsidRPr="00AA3FBB">
        <w:rPr>
          <w:rFonts w:cs="Times"/>
        </w:rPr>
        <w:t xml:space="preserve"> calculation </w:t>
      </w:r>
      <w:r w:rsidRPr="00AA3FBB">
        <w:rPr>
          <w:rFonts w:cs="Times"/>
        </w:rPr>
        <w:fldChar w:fldCharType="begin" w:fldLock="1"/>
      </w:r>
      <w:r w:rsidRPr="00AA3FBB">
        <w:rPr>
          <w:rFonts w:cs="Times"/>
        </w:rPr>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"formattedCitation" : "(Topping, 1972)", "plainTextFormattedCitation" : "(Topping, 1972)", "previouslyFormattedCitation" : "(Topping, 1972)" }, "properties" : { "noteIndex" : 0 }, "schema" : "https://github.com/citation-style-language/schema/raw/master/csl-citation.json" }</w:instrText>
      </w:r>
      <w:r w:rsidRPr="00AA3FBB">
        <w:rPr>
          <w:rFonts w:cs="Times"/>
        </w:rPr>
        <w:fldChar w:fldCharType="separate"/>
      </w:r>
      <w:r w:rsidRPr="00AA3FBB">
        <w:rPr>
          <w:rFonts w:cs="Times"/>
          <w:noProof/>
        </w:rPr>
        <w:t>(Topping, 1972)</w:t>
      </w:r>
      <w:r w:rsidRPr="00AA3FBB">
        <w:rPr>
          <w:rFonts w:cs="Times"/>
        </w:rPr>
        <w:fldChar w:fldCharType="end"/>
      </w:r>
      <w:r w:rsidRPr="00AA3FBB">
        <w:rPr>
          <w:rFonts w:cs="Times"/>
        </w:rPr>
        <w:t>. The resulting cumulative probable error (PE) is the square root of the sum of the squares of the maximum values of the separate errors:</w:t>
      </w:r>
    </w:p>
    <w:tbl>
      <w:tblPr>
        <w:tblStyle w:val="TableGrid"/>
        <w:tblW w:w="0" w:type="auto"/>
        <w:tblLook w:val="04A0" w:firstRow="1" w:lastRow="0" w:firstColumn="1" w:lastColumn="0" w:noHBand="0" w:noVBand="1"/>
      </w:tblPr>
      <w:tblGrid>
        <w:gridCol w:w="540"/>
        <w:gridCol w:w="7470"/>
        <w:gridCol w:w="1340"/>
      </w:tblGrid>
      <w:tr w:rsidR="002F4667" w:rsidRPr="00AA3FBB" w14:paraId="6A3C1E78" w14:textId="77777777" w:rsidTr="00327A2A">
        <w:tc>
          <w:tcPr>
            <w:tcW w:w="540" w:type="dxa"/>
            <w:tcBorders>
              <w:top w:val="nil"/>
              <w:left w:val="nil"/>
              <w:bottom w:val="nil"/>
              <w:right w:val="nil"/>
            </w:tcBorders>
          </w:tcPr>
          <w:p w14:paraId="324A6837" w14:textId="77777777" w:rsidR="002F4667" w:rsidRPr="00AA3FBB" w:rsidRDefault="002F4667" w:rsidP="00327A2A">
            <w:pPr>
              <w:rPr>
                <w:rFonts w:cs="Times"/>
              </w:rPr>
            </w:pPr>
          </w:p>
        </w:tc>
        <w:tc>
          <w:tcPr>
            <w:tcW w:w="7470" w:type="dxa"/>
            <w:tcBorders>
              <w:top w:val="nil"/>
              <w:left w:val="nil"/>
              <w:bottom w:val="nil"/>
              <w:right w:val="nil"/>
            </w:tcBorders>
          </w:tcPr>
          <w:p w14:paraId="6B8CDEB1" w14:textId="77777777" w:rsidR="002F4667" w:rsidRPr="00AA3FBB" w:rsidRDefault="002F4667" w:rsidP="00327A2A">
            <w:pPr>
              <w:rPr>
                <w:rFonts w:cs="Times"/>
              </w:rPr>
            </w:pPr>
            <m:oMathPara>
              <m:oMath>
                <m:r>
                  <w:rPr>
                    <w:rFonts w:ascii="Cambria Math" w:hAnsi="Cambria Math" w:cs="Times"/>
                  </w:rPr>
                  <m:t xml:space="preserve">PE= </m:t>
                </m:r>
                <m:rad>
                  <m:radPr>
                    <m:degHide m:val="1"/>
                    <m:ctrlPr>
                      <w:rPr>
                        <w:rFonts w:ascii="Cambria Math" w:hAnsi="Cambria Math" w:cs="Times"/>
                        <w:i/>
                      </w:rPr>
                    </m:ctrlPr>
                  </m:radPr>
                  <m:deg/>
                  <m:e>
                    <m:sSubSup>
                      <m:sSubSupPr>
                        <m:ctrlPr>
                          <w:rPr>
                            <w:rFonts w:ascii="Cambria Math" w:hAnsi="Cambria Math" w:cs="Times"/>
                            <w:i/>
                          </w:rPr>
                        </m:ctrlPr>
                      </m:sSubSupPr>
                      <m:e>
                        <m:r>
                          <w:rPr>
                            <w:rFonts w:ascii="Cambria Math" w:hAnsi="Cambria Math" w:cs="Times"/>
                          </w:rPr>
                          <m:t>(E</m:t>
                        </m:r>
                      </m:e>
                      <m:sub>
                        <m:r>
                          <w:rPr>
                            <w:rFonts w:ascii="Cambria Math" w:hAnsi="Cambria Math" w:cs="Times"/>
                          </w:rPr>
                          <m:t>Qmeas</m:t>
                        </m:r>
                      </m:sub>
                      <m:sup>
                        <m:r>
                          <w:rPr>
                            <w:rFonts w:ascii="Cambria Math" w:hAnsi="Cambria Math" w:cs="Times"/>
                          </w:rPr>
                          <m:t>2</m:t>
                        </m:r>
                      </m:sup>
                    </m:sSubSup>
                    <m:r>
                      <w:rPr>
                        <w:rFonts w:ascii="Cambria Math" w:hAnsi="Cambria Math" w:cs="Times"/>
                      </w:rPr>
                      <m:t>+</m:t>
                    </m:r>
                    <m:sSubSup>
                      <m:sSubSupPr>
                        <m:ctrlPr>
                          <w:rPr>
                            <w:rFonts w:ascii="Cambria Math" w:hAnsi="Cambria Math" w:cs="Times"/>
                            <w:i/>
                          </w:rPr>
                        </m:ctrlPr>
                      </m:sSubSupPr>
                      <m:e>
                        <m:r>
                          <w:rPr>
                            <w:rFonts w:ascii="Cambria Math" w:hAnsi="Cambria Math" w:cs="Times"/>
                          </w:rPr>
                          <m:t>E</m:t>
                        </m:r>
                      </m:e>
                      <m:sub>
                        <m:r>
                          <w:rPr>
                            <w:rFonts w:ascii="Cambria Math" w:hAnsi="Cambria Math" w:cs="Times"/>
                          </w:rPr>
                          <m:t>SSCmeas</m:t>
                        </m:r>
                      </m:sub>
                      <m:sup>
                        <m:r>
                          <w:rPr>
                            <w:rFonts w:ascii="Cambria Math" w:hAnsi="Cambria Math" w:cs="Times"/>
                          </w:rPr>
                          <m:t>2</m:t>
                        </m:r>
                      </m:sup>
                    </m:sSubSup>
                    <m:r>
                      <w:rPr>
                        <w:rFonts w:ascii="Cambria Math" w:hAnsi="Cambria Math" w:cs="Times"/>
                      </w:rPr>
                      <m:t>)+</m:t>
                    </m:r>
                    <m:sSubSup>
                      <m:sSubSupPr>
                        <m:ctrlPr>
                          <w:rPr>
                            <w:rFonts w:ascii="Cambria Math" w:hAnsi="Cambria Math" w:cs="Times"/>
                            <w:i/>
                          </w:rPr>
                        </m:ctrlPr>
                      </m:sSubSupPr>
                      <m:e>
                        <m:r>
                          <w:rPr>
                            <w:rFonts w:ascii="Cambria Math" w:hAnsi="Cambria Math" w:cs="Times"/>
                          </w:rPr>
                          <m:t>(E</m:t>
                        </m:r>
                      </m:e>
                      <m:sub>
                        <m:r>
                          <w:rPr>
                            <w:rFonts w:ascii="Cambria Math" w:hAnsi="Cambria Math" w:cs="Times"/>
                          </w:rPr>
                          <m:t>Qmod</m:t>
                        </m:r>
                      </m:sub>
                      <m:sup>
                        <m:r>
                          <w:rPr>
                            <w:rFonts w:ascii="Cambria Math" w:hAnsi="Cambria Math" w:cs="Times"/>
                          </w:rPr>
                          <m:t>2</m:t>
                        </m:r>
                      </m:sup>
                    </m:sSubSup>
                    <m:r>
                      <w:rPr>
                        <w:rFonts w:ascii="Cambria Math" w:hAnsi="Cambria Math" w:cs="Times"/>
                      </w:rPr>
                      <m:t>+</m:t>
                    </m:r>
                    <m:sSubSup>
                      <m:sSubSupPr>
                        <m:ctrlPr>
                          <w:rPr>
                            <w:rFonts w:ascii="Cambria Math" w:hAnsi="Cambria Math" w:cs="Times"/>
                            <w:i/>
                          </w:rPr>
                        </m:ctrlPr>
                      </m:sSubSupPr>
                      <m:e>
                        <m:r>
                          <w:rPr>
                            <w:rFonts w:ascii="Cambria Math" w:hAnsi="Cambria Math" w:cs="Times"/>
                          </w:rPr>
                          <m:t>E</m:t>
                        </m:r>
                      </m:e>
                      <m:sub>
                        <m:r>
                          <w:rPr>
                            <w:rFonts w:ascii="Cambria Math" w:hAnsi="Cambria Math" w:cs="Times"/>
                          </w:rPr>
                          <m:t>SSCmod</m:t>
                        </m:r>
                      </m:sub>
                      <m:sup>
                        <m:r>
                          <w:rPr>
                            <w:rFonts w:ascii="Cambria Math" w:hAnsi="Cambria Math" w:cs="Times"/>
                          </w:rPr>
                          <m:t>2</m:t>
                        </m:r>
                      </m:sup>
                    </m:sSubSup>
                    <m:r>
                      <w:rPr>
                        <w:rFonts w:ascii="Cambria Math" w:hAnsi="Cambria Math" w:cs="Times"/>
                      </w:rPr>
                      <m:t>)</m:t>
                    </m:r>
                  </m:e>
                </m:rad>
              </m:oMath>
            </m:oMathPara>
          </w:p>
        </w:tc>
        <w:tc>
          <w:tcPr>
            <w:tcW w:w="1340" w:type="dxa"/>
            <w:tcBorders>
              <w:top w:val="nil"/>
              <w:left w:val="nil"/>
              <w:bottom w:val="nil"/>
              <w:right w:val="nil"/>
            </w:tcBorders>
          </w:tcPr>
          <w:p w14:paraId="16482EE7" w14:textId="328109DF" w:rsidR="002F4667" w:rsidRPr="00AA3FBB" w:rsidRDefault="002F4667" w:rsidP="00721092">
            <w:pPr>
              <w:ind w:firstLine="0"/>
              <w:rPr>
                <w:rFonts w:cs="Times"/>
              </w:rPr>
            </w:pPr>
            <w:r w:rsidRPr="00AA3FBB">
              <w:rPr>
                <w:rFonts w:cs="Times"/>
              </w:rPr>
              <w:t xml:space="preserve">Equation </w:t>
            </w:r>
            <w:r w:rsidR="00721092">
              <w:rPr>
                <w:rFonts w:cs="Times"/>
              </w:rPr>
              <w:t>4</w:t>
            </w:r>
          </w:p>
        </w:tc>
      </w:tr>
    </w:tbl>
    <w:p w14:paraId="4FE9AA5A" w14:textId="77777777" w:rsidR="00721092" w:rsidRDefault="00721092" w:rsidP="00721092">
      <w:pPr>
        <w:ind w:firstLine="0"/>
        <w:rPr>
          <w:rFonts w:cs="Times"/>
        </w:rPr>
      </w:pPr>
      <w:r w:rsidRPr="00AA3FBB">
        <w:rPr>
          <w:rFonts w:cs="Times"/>
        </w:rPr>
        <w:t xml:space="preserve">where </w:t>
      </w:r>
      <w:r w:rsidRPr="00AA3FBB">
        <w:rPr>
          <w:rFonts w:cs="Times"/>
          <w:i/>
        </w:rPr>
        <w:t>PE</w:t>
      </w:r>
      <w:r w:rsidRPr="00AA3FBB">
        <w:rPr>
          <w:rFonts w:cs="Times"/>
        </w:rPr>
        <w:t xml:space="preserve"> is the cumulative probable error for SSY</w:t>
      </w:r>
      <w:r w:rsidRPr="00AA3FBB">
        <w:rPr>
          <w:rFonts w:cs="Times"/>
          <w:vertAlign w:val="subscript"/>
        </w:rPr>
        <w:t>EV</w:t>
      </w:r>
      <w:r w:rsidRPr="00AA3FBB">
        <w:rPr>
          <w:rFonts w:cs="Times"/>
        </w:rPr>
        <w:t xml:space="preserve"> estimates (±%), </w:t>
      </w:r>
      <w:r w:rsidRPr="00AA3FBB">
        <w:rPr>
          <w:rFonts w:cs="Times"/>
          <w:i/>
        </w:rPr>
        <w:t>E</w:t>
      </w:r>
      <w:r w:rsidRPr="00AA3FBB">
        <w:rPr>
          <w:rFonts w:cs="Times"/>
          <w:i/>
          <w:vertAlign w:val="subscript"/>
        </w:rPr>
        <w:t>Qmeas</w:t>
      </w:r>
      <w:r w:rsidRPr="00AA3FBB">
        <w:rPr>
          <w:rFonts w:cs="Times"/>
        </w:rPr>
        <w:t xml:space="preserve"> is uncertainty in Q measurements (±%), </w:t>
      </w:r>
      <w:r w:rsidRPr="00AA3FBB">
        <w:rPr>
          <w:rFonts w:cs="Times"/>
          <w:i/>
        </w:rPr>
        <w:t>E</w:t>
      </w:r>
      <w:r w:rsidRPr="00AA3FBB">
        <w:rPr>
          <w:rFonts w:cs="Times"/>
          <w:i/>
          <w:vertAlign w:val="subscript"/>
        </w:rPr>
        <w:t>SSCmeas</w:t>
      </w:r>
      <w:r w:rsidRPr="00AA3FBB">
        <w:rPr>
          <w:rFonts w:cs="Times"/>
        </w:rPr>
        <w:t xml:space="preserve"> is uncertainty in SSC measurements (± %), </w:t>
      </w:r>
      <w:r w:rsidRPr="00AA3FBB">
        <w:rPr>
          <w:rFonts w:cs="Times"/>
          <w:i/>
        </w:rPr>
        <w:t>E</w:t>
      </w:r>
      <w:r w:rsidRPr="00AA3FBB">
        <w:rPr>
          <w:rFonts w:cs="Times"/>
          <w:i/>
          <w:vertAlign w:val="subscript"/>
        </w:rPr>
        <w:t>Qmod</w:t>
      </w:r>
      <w:r w:rsidRPr="00AA3FBB">
        <w:rPr>
          <w:rFonts w:cs="Times"/>
        </w:rPr>
        <w:t xml:space="preserve"> is uncertainty in the Stage-Q relationship (RMSE, as ±% of the mean observed Q), </w:t>
      </w:r>
      <w:r w:rsidRPr="00AA3FBB">
        <w:rPr>
          <w:rFonts w:cs="Times"/>
          <w:i/>
        </w:rPr>
        <w:t>E</w:t>
      </w:r>
      <w:r w:rsidRPr="00AA3FBB">
        <w:rPr>
          <w:rFonts w:cs="Times"/>
          <w:i/>
          <w:vertAlign w:val="subscript"/>
        </w:rPr>
        <w:t>SSCmod</w:t>
      </w:r>
      <w:r w:rsidRPr="00AA3FBB">
        <w:rPr>
          <w:rFonts w:cs="Times"/>
        </w:rPr>
        <w:t xml:space="preserve"> is uncertainty in the T-SSC relationship or from interpolating SSC samples (RMSE, as ± % of the mean observed SSC) </w:t>
      </w:r>
      <w:r w:rsidRPr="00AA3FBB">
        <w:rPr>
          <w:rFonts w:cs="Times"/>
        </w:rPr>
        <w:fldChar w:fldCharType="begin" w:fldLock="1"/>
      </w:r>
      <w:r w:rsidRPr="00AA3FBB">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Pr="00AA3FBB">
        <w:rPr>
          <w:rFonts w:cs="Times"/>
        </w:rPr>
        <w:fldChar w:fldCharType="separate"/>
      </w:r>
      <w:r w:rsidRPr="00AA3FBB">
        <w:rPr>
          <w:rFonts w:cs="Times"/>
          <w:noProof/>
        </w:rPr>
        <w:t>(Harmel et al., 2009)</w:t>
      </w:r>
      <w:r w:rsidRPr="00AA3FBB">
        <w:rPr>
          <w:rFonts w:cs="Times"/>
        </w:rPr>
        <w:fldChar w:fldCharType="end"/>
      </w:r>
      <w:r w:rsidRPr="00AA3FBB">
        <w:rPr>
          <w:rFonts w:cs="Times"/>
        </w:rPr>
        <w:t>.</w:t>
      </w:r>
      <w:r w:rsidR="002F4667" w:rsidRPr="00AA3FBB">
        <w:rPr>
          <w:rFonts w:cs="Times"/>
        </w:rPr>
        <w:t>E</w:t>
      </w:r>
      <w:r w:rsidR="002F4667" w:rsidRPr="00AA3FBB">
        <w:rPr>
          <w:rFonts w:cs="Times"/>
          <w:vertAlign w:val="subscript"/>
        </w:rPr>
        <w:t>Qmeas</w:t>
      </w:r>
      <w:r w:rsidR="002F4667" w:rsidRPr="00AA3FBB">
        <w:rPr>
          <w:rFonts w:cs="Times"/>
        </w:rPr>
        <w:t xml:space="preserve"> and E</w:t>
      </w:r>
      <w:r w:rsidR="002F4667" w:rsidRPr="00AA3FBB">
        <w:rPr>
          <w:rFonts w:cs="Times"/>
          <w:vertAlign w:val="subscript"/>
        </w:rPr>
        <w:t>SSCmeas</w:t>
      </w:r>
      <w:r w:rsidR="002F4667" w:rsidRPr="00AA3FBB">
        <w:rPr>
          <w:rFonts w:cs="Times"/>
        </w:rPr>
        <w:t xml:space="preserve"> were taken from the DUET-H/WQ software tool lookup tables </w:t>
      </w:r>
      <w:r w:rsidR="002F4667" w:rsidRPr="00AA3FBB">
        <w:rPr>
          <w:rFonts w:cs="Times"/>
          <w:b/>
        </w:rPr>
        <w:fldChar w:fldCharType="begin" w:fldLock="1"/>
      </w:r>
      <w:r w:rsidR="002F4667" w:rsidRPr="00AA3FBB">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002F4667" w:rsidRPr="00AA3FBB">
        <w:rPr>
          <w:rFonts w:cs="Times"/>
          <w:b/>
        </w:rPr>
        <w:fldChar w:fldCharType="separate"/>
      </w:r>
      <w:r w:rsidR="002F4667" w:rsidRPr="00AA3FBB">
        <w:rPr>
          <w:rFonts w:cs="Times"/>
          <w:noProof/>
        </w:rPr>
        <w:t>(Harmel et al., 2009)</w:t>
      </w:r>
      <w:r w:rsidR="002F4667" w:rsidRPr="00AA3FBB">
        <w:rPr>
          <w:rFonts w:cs="Times"/>
          <w:b/>
        </w:rPr>
        <w:fldChar w:fldCharType="end"/>
      </w:r>
      <w:r w:rsidR="002F4667" w:rsidRPr="00AA3FBB">
        <w:rPr>
          <w:rFonts w:cs="Times"/>
        </w:rPr>
        <w:t xml:space="preserve">. </w:t>
      </w:r>
    </w:p>
    <w:p w14:paraId="19C7A7B7" w14:textId="2D4810D2" w:rsidR="002F4667" w:rsidRPr="00AA3FBB" w:rsidRDefault="002F4667" w:rsidP="00721092">
      <w:pPr>
        <w:rPr>
          <w:rFonts w:cs="Times"/>
        </w:rPr>
      </w:pPr>
      <w:r w:rsidRPr="00AA3FBB">
        <w:rPr>
          <w:rFonts w:cs="Times"/>
        </w:rPr>
        <w:t>The effect of uncertain SSY</w:t>
      </w:r>
      <w:r w:rsidRPr="00AA3FBB">
        <w:rPr>
          <w:rFonts w:cs="Times"/>
          <w:vertAlign w:val="subscript"/>
        </w:rPr>
        <w:t>EV</w:t>
      </w:r>
      <w:r w:rsidRPr="00AA3FBB">
        <w:rPr>
          <w:rFonts w:cs="Times"/>
        </w:rPr>
        <w:t xml:space="preserve"> estimates may complicate conclusions about anthropogenic impacts and </w:t>
      </w:r>
      <w:r w:rsidR="00721092">
        <w:rPr>
          <w:rFonts w:cs="Times"/>
        </w:rPr>
        <w:t>storm m</w:t>
      </w:r>
      <w:r w:rsidR="00721092" w:rsidRPr="00AA3FBB">
        <w:rPr>
          <w:rFonts w:cs="Times"/>
        </w:rPr>
        <w:t>etric</w:t>
      </w:r>
      <w:r w:rsidR="00721092">
        <w:rPr>
          <w:rFonts w:cs="Times"/>
        </w:rPr>
        <w:t>-</w:t>
      </w:r>
      <w:r w:rsidRPr="00AA3FBB">
        <w:rPr>
          <w:rFonts w:cs="Times"/>
        </w:rPr>
        <w:t>SSY</w:t>
      </w:r>
      <w:r w:rsidRPr="00AA3FBB">
        <w:rPr>
          <w:rFonts w:cs="Times"/>
          <w:vertAlign w:val="subscript"/>
        </w:rPr>
        <w:t>EV</w:t>
      </w:r>
      <w:r w:rsidRPr="00AA3FBB">
        <w:rPr>
          <w:rFonts w:cs="Times"/>
        </w:rPr>
        <w:t xml:space="preserve"> relationships, but difference in SSY</w:t>
      </w:r>
      <w:r w:rsidR="00721092" w:rsidRPr="00AA3FBB">
        <w:rPr>
          <w:rFonts w:cs="Times"/>
          <w:vertAlign w:val="subscript"/>
        </w:rPr>
        <w:t>EV</w:t>
      </w:r>
      <w:r w:rsidRPr="00AA3FBB">
        <w:rPr>
          <w:rFonts w:cs="Times"/>
        </w:rPr>
        <w:t xml:space="preserve"> from undisturbed and disturbed areas was expected to be much larger than the cumulative uncertainty. High uncertainty is common in sediment yield studies where successful models estimate SSY with ±50-100% accuracy </w:t>
      </w:r>
      <w:r w:rsidRPr="00AA3FBB">
        <w:rPr>
          <w:rFonts w:cs="Times"/>
        </w:rPr>
        <w:fldChar w:fldCharType="begin" w:fldLock="1"/>
      </w:r>
      <w:r w:rsidR="00721092">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"ISBN" : "0169-555X", "author" : [ { "dropping-particle" : "", "family" : "Calhoun", "given" : "R Scott", "non-dropping-particle" : "", "parse-names" : false, "suffix" : "" }, { "dropping-particle" : "", "family" : "Fletcher", "given" : "C H", "non-dropping-particle" : "", "parse-names" : false, "suffix" : "" } ], "container-title" : "Geomorphology", "id" : "ITEM-2",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Duvert et al., 2012)", "plainTextFormattedCitation" : "(Calhoun and Fletcher, 1999; Duvert et al., 2012)", "previouslyFormattedCitation" : "(Duvert et al., 2012)" }, "properties" : { "noteIndex" : 0 }, "schema" : "https://github.com/citation-style-language/schema/raw/master/csl-citation.json" }</w:instrText>
      </w:r>
      <w:r w:rsidRPr="00AA3FBB">
        <w:rPr>
          <w:rFonts w:cs="Times"/>
        </w:rPr>
        <w:fldChar w:fldCharType="separate"/>
      </w:r>
      <w:r w:rsidR="00721092" w:rsidRPr="00721092">
        <w:rPr>
          <w:rFonts w:cs="Times"/>
          <w:noProof/>
        </w:rPr>
        <w:t>(Calhoun and Fletcher, 1999; Duvert et al., 2012)</w:t>
      </w:r>
      <w:r w:rsidRPr="00AA3FBB">
        <w:rPr>
          <w:rFonts w:cs="Times"/>
        </w:rPr>
        <w:fldChar w:fldCharType="end"/>
      </w:r>
      <w:r w:rsidRPr="00AA3FBB">
        <w:rPr>
          <w:rFonts w:cs="Times"/>
        </w:rPr>
        <w:t>. PE was calculated for SSY</w:t>
      </w:r>
      <w:r w:rsidRPr="00AA3FBB">
        <w:rPr>
          <w:rFonts w:cs="Times"/>
          <w:vertAlign w:val="subscript"/>
        </w:rPr>
        <w:t>EV</w:t>
      </w:r>
      <w:r w:rsidRPr="00AA3FBB">
        <w:rPr>
          <w:rFonts w:cs="Times"/>
        </w:rPr>
        <w:t xml:space="preserve"> from the Upper and Total watersheds, but not for the Lower subwatershed since it was calculated as the difference of SSY</w:t>
      </w:r>
      <w:r w:rsidRPr="00AA3FBB">
        <w:rPr>
          <w:rFonts w:cs="Times"/>
          <w:vertAlign w:val="subscript"/>
        </w:rPr>
        <w:t>EV_UPPER</w:t>
      </w:r>
      <w:r w:rsidRPr="00AA3FBB">
        <w:rPr>
          <w:rFonts w:cs="Times"/>
        </w:rPr>
        <w:t xml:space="preserve"> and SSY</w:t>
      </w:r>
      <w:r w:rsidRPr="00AA3FBB">
        <w:rPr>
          <w:rFonts w:cs="Times"/>
          <w:vertAlign w:val="subscript"/>
        </w:rPr>
        <w:t>EV_TOTAL</w:t>
      </w:r>
      <w:r w:rsidRPr="00AA3FBB">
        <w:rPr>
          <w:rFonts w:cs="Times"/>
        </w:rPr>
        <w:t>.</w:t>
      </w:r>
    </w:p>
    <w:p w14:paraId="696AA8FB" w14:textId="6731F163" w:rsidR="00A955CD" w:rsidRPr="00AA3FBB" w:rsidRDefault="00A31439">
      <w:pPr>
        <w:pStyle w:val="Heading3"/>
        <w:rPr>
          <w:rFonts w:ascii="Times" w:hAnsi="Times" w:cs="Times"/>
        </w:rPr>
      </w:pPr>
      <w:r w:rsidRPr="00AA3FBB">
        <w:rPr>
          <w:rFonts w:ascii="Times" w:hAnsi="Times" w:cs="Times"/>
        </w:rPr>
        <w:lastRenderedPageBreak/>
        <w:t>3</w:t>
      </w:r>
      <w:r w:rsidR="00F76761" w:rsidRPr="00AA3FBB">
        <w:rPr>
          <w:rFonts w:ascii="Times" w:hAnsi="Times" w:cs="Times"/>
        </w:rPr>
        <w:t>.</w:t>
      </w:r>
      <w:r w:rsidR="001D413A" w:rsidRPr="00AA3FBB">
        <w:rPr>
          <w:rFonts w:ascii="Times" w:hAnsi="Times" w:cs="Times"/>
        </w:rPr>
        <w:t>3</w:t>
      </w:r>
      <w:r w:rsidR="00131E7B" w:rsidRPr="00AA3FBB">
        <w:rPr>
          <w:rFonts w:ascii="Times" w:hAnsi="Times" w:cs="Times"/>
        </w:rPr>
        <w:t xml:space="preserve"> </w:t>
      </w:r>
      <w:r w:rsidR="00F76761" w:rsidRPr="00AA3FBB">
        <w:rPr>
          <w:rFonts w:ascii="Times" w:hAnsi="Times" w:cs="Times"/>
        </w:rPr>
        <w:t>Modeling</w:t>
      </w:r>
      <w:r w:rsidR="006F5A12" w:rsidRPr="00AA3FBB">
        <w:rPr>
          <w:rFonts w:ascii="Times" w:hAnsi="Times" w:cs="Times"/>
        </w:rPr>
        <w:t xml:space="preserve"> </w:t>
      </w:r>
      <w:r w:rsidR="001A74F8" w:rsidRPr="00AA3FBB">
        <w:rPr>
          <w:rFonts w:ascii="Times" w:hAnsi="Times" w:cs="Times"/>
        </w:rPr>
        <w:t>SSY</w:t>
      </w:r>
      <w:r w:rsidR="001A74F8" w:rsidRPr="00AA3FBB">
        <w:rPr>
          <w:rFonts w:ascii="Times" w:hAnsi="Times" w:cs="Times"/>
          <w:vertAlign w:val="subscript"/>
        </w:rPr>
        <w:t>EV</w:t>
      </w:r>
      <w:r w:rsidR="00BE14B5" w:rsidRPr="00AA3FBB">
        <w:rPr>
          <w:rFonts w:ascii="Times" w:hAnsi="Times" w:cs="Times"/>
        </w:rPr>
        <w:t xml:space="preserve"> with storm metrics</w:t>
      </w:r>
    </w:p>
    <w:p w14:paraId="3BE182EB" w14:textId="599EAFE7" w:rsidR="00A955CD" w:rsidRPr="00AA3FBB" w:rsidRDefault="006F5A12">
      <w:pPr>
        <w:rPr>
          <w:rFonts w:cs="Times"/>
        </w:rPr>
      </w:pPr>
      <w:r w:rsidRPr="00AA3FBB">
        <w:rPr>
          <w:rFonts w:cs="Times"/>
        </w:rPr>
        <w:t xml:space="preserve">The relationship between </w:t>
      </w:r>
      <w:r w:rsidR="001A74F8" w:rsidRPr="00AA3FBB">
        <w:rPr>
          <w:rFonts w:cs="Times"/>
        </w:rPr>
        <w:t>SSY</w:t>
      </w:r>
      <w:r w:rsidR="001A74F8" w:rsidRPr="00AA3FBB">
        <w:rPr>
          <w:rFonts w:cs="Times"/>
          <w:vertAlign w:val="subscript"/>
        </w:rPr>
        <w:t>EV</w:t>
      </w:r>
      <w:r w:rsidRPr="00AA3FBB">
        <w:rPr>
          <w:rFonts w:cs="Times"/>
        </w:rPr>
        <w:t xml:space="preserve"> and storm metrics </w:t>
      </w:r>
      <w:r w:rsidR="00FD4A2F" w:rsidRPr="00AA3FBB">
        <w:rPr>
          <w:rFonts w:cs="Times"/>
        </w:rPr>
        <w:t>was</w:t>
      </w:r>
      <w:r w:rsidRPr="00AA3FBB">
        <w:rPr>
          <w:rFonts w:cs="Times"/>
        </w:rPr>
        <w:t xml:space="preserve"> </w:t>
      </w:r>
      <w:r w:rsidR="004A0DD4" w:rsidRPr="00AA3FBB">
        <w:rPr>
          <w:rFonts w:cs="Times"/>
        </w:rPr>
        <w:t>modelled</w:t>
      </w:r>
      <w:r w:rsidRPr="00AA3FBB">
        <w:rPr>
          <w:rFonts w:cs="Times"/>
        </w:rPr>
        <w:t xml:space="preserve"> </w:t>
      </w:r>
      <w:r w:rsidR="00FD4A2F" w:rsidRPr="00AA3FBB">
        <w:rPr>
          <w:rFonts w:cs="Times"/>
        </w:rPr>
        <w:t xml:space="preserve">as a </w:t>
      </w:r>
      <w:r w:rsidR="003E4976" w:rsidRPr="00AA3FBB">
        <w:rPr>
          <w:rFonts w:cs="Times"/>
        </w:rPr>
        <w:t>log-linear</w:t>
      </w:r>
      <w:r w:rsidR="00FD4A2F" w:rsidRPr="00AA3FBB">
        <w:rPr>
          <w:rFonts w:cs="Times"/>
        </w:rPr>
        <w:t xml:space="preserve"> function</w:t>
      </w:r>
      <w:r w:rsidRPr="00AA3FBB">
        <w:rPr>
          <w:rFonts w:cs="Times"/>
        </w:rPr>
        <w:t>:</w:t>
      </w:r>
    </w:p>
    <w:tbl>
      <w:tblPr>
        <w:tblStyle w:val="TableGrid"/>
        <w:tblW w:w="0" w:type="auto"/>
        <w:tblLook w:val="04A0" w:firstRow="1" w:lastRow="0" w:firstColumn="1" w:lastColumn="0" w:noHBand="0" w:noVBand="1"/>
      </w:tblPr>
      <w:tblGrid>
        <w:gridCol w:w="3116"/>
        <w:gridCol w:w="3117"/>
        <w:gridCol w:w="3117"/>
      </w:tblGrid>
      <w:tr w:rsidR="000805B3" w:rsidRPr="00AA3FBB" w14:paraId="09F42BCA" w14:textId="77777777" w:rsidTr="00212424">
        <w:tc>
          <w:tcPr>
            <w:tcW w:w="3116" w:type="dxa"/>
            <w:tcBorders>
              <w:top w:val="nil"/>
              <w:left w:val="nil"/>
              <w:bottom w:val="nil"/>
              <w:right w:val="nil"/>
            </w:tcBorders>
          </w:tcPr>
          <w:p w14:paraId="55685420" w14:textId="77777777" w:rsidR="000805B3" w:rsidRPr="00AA3FBB" w:rsidRDefault="000805B3" w:rsidP="00212424">
            <w:pPr>
              <w:spacing w:after="120"/>
              <w:rPr>
                <w:rFonts w:cs="Times"/>
              </w:rPr>
            </w:pPr>
          </w:p>
        </w:tc>
        <w:tc>
          <w:tcPr>
            <w:tcW w:w="3117" w:type="dxa"/>
            <w:tcBorders>
              <w:top w:val="nil"/>
              <w:left w:val="nil"/>
              <w:bottom w:val="nil"/>
              <w:right w:val="nil"/>
            </w:tcBorders>
          </w:tcPr>
          <w:p w14:paraId="1E7038E7" w14:textId="3ACDA2AF" w:rsidR="000805B3" w:rsidRPr="00AA3FBB" w:rsidRDefault="00BE5596" w:rsidP="009E35EF">
            <w:pPr>
              <w:spacing w:after="120"/>
              <w:rPr>
                <w:rFonts w:cs="Times"/>
              </w:rPr>
            </w:pPr>
            <m:oMathPara>
              <m:oMath>
                <m:sSub>
                  <m:sSubPr>
                    <m:ctrlPr>
                      <w:rPr>
                        <w:rFonts w:ascii="Cambria Math" w:hAnsi="Cambria Math" w:cs="Times"/>
                        <w:i/>
                      </w:rPr>
                    </m:ctrlPr>
                  </m:sSubPr>
                  <m:e>
                    <m:r>
                      <w:rPr>
                        <w:rFonts w:ascii="Cambria Math" w:hAnsi="Cambria Math" w:cs="Times"/>
                      </w:rPr>
                      <m:t>SSY</m:t>
                    </m:r>
                  </m:e>
                  <m:sub>
                    <m:r>
                      <w:rPr>
                        <w:rFonts w:ascii="Cambria Math" w:hAnsi="Cambria Math" w:cs="Times"/>
                      </w:rPr>
                      <m:t>EV</m:t>
                    </m:r>
                  </m:sub>
                </m:sSub>
                <m:r>
                  <w:rPr>
                    <w:rFonts w:ascii="Cambria Math" w:hAnsi="Cambria Math" w:cs="Times"/>
                  </w:rPr>
                  <m:t>= α</m:t>
                </m:r>
                <m:sSup>
                  <m:sSupPr>
                    <m:ctrlPr>
                      <w:rPr>
                        <w:rFonts w:ascii="Cambria Math" w:hAnsi="Cambria Math" w:cs="Times"/>
                        <w:i/>
                      </w:rPr>
                    </m:ctrlPr>
                  </m:sSupPr>
                  <m:e>
                    <m:r>
                      <w:rPr>
                        <w:rFonts w:ascii="Cambria Math" w:hAnsi="Cambria Math" w:cs="Times"/>
                      </w:rPr>
                      <m:t>X</m:t>
                    </m:r>
                  </m:e>
                  <m:sup>
                    <m:r>
                      <w:rPr>
                        <w:rFonts w:ascii="Cambria Math" w:hAnsi="Cambria Math" w:cs="Times"/>
                      </w:rPr>
                      <m:t xml:space="preserve">β </m:t>
                    </m:r>
                  </m:sup>
                </m:sSup>
                <m:r>
                  <w:rPr>
                    <w:rFonts w:ascii="Cambria Math" w:hAnsi="Cambria Math" w:cs="Times"/>
                  </w:rPr>
                  <m:t>*BCF</m:t>
                </m:r>
              </m:oMath>
            </m:oMathPara>
          </w:p>
        </w:tc>
        <w:tc>
          <w:tcPr>
            <w:tcW w:w="3117" w:type="dxa"/>
            <w:tcBorders>
              <w:top w:val="nil"/>
              <w:left w:val="nil"/>
              <w:bottom w:val="nil"/>
              <w:right w:val="nil"/>
            </w:tcBorders>
          </w:tcPr>
          <w:p w14:paraId="5243B143" w14:textId="77777777" w:rsidR="000805B3" w:rsidRPr="00AA3FBB" w:rsidRDefault="000805B3" w:rsidP="00212424">
            <w:pPr>
              <w:spacing w:after="120"/>
              <w:jc w:val="right"/>
              <w:rPr>
                <w:rFonts w:cs="Times"/>
              </w:rPr>
            </w:pPr>
            <w:r w:rsidRPr="00AA3FBB">
              <w:rPr>
                <w:rFonts w:cs="Times"/>
              </w:rPr>
              <w:t>Equation 5</w:t>
            </w:r>
          </w:p>
        </w:tc>
      </w:tr>
    </w:tbl>
    <w:p w14:paraId="330740AE" w14:textId="77777777" w:rsidR="00721092" w:rsidRDefault="00721092" w:rsidP="00721092">
      <w:pPr>
        <w:spacing w:after="120"/>
        <w:ind w:firstLine="0"/>
        <w:rPr>
          <w:rFonts w:cs="Times"/>
        </w:rPr>
      </w:pPr>
      <w:r w:rsidRPr="00AA3FBB">
        <w:rPr>
          <w:rFonts w:cs="Times"/>
        </w:rPr>
        <w:t xml:space="preserve">where </w:t>
      </w:r>
      <w:r w:rsidRPr="00AA3FBB">
        <w:rPr>
          <w:rFonts w:cs="Times"/>
          <w:i/>
        </w:rPr>
        <w:t xml:space="preserve">X </w:t>
      </w:r>
      <w:r w:rsidRPr="00AA3FBB">
        <w:rPr>
          <w:rFonts w:cs="Times"/>
        </w:rPr>
        <w:t xml:space="preserve">is a storm metric, the regression coefficients α and β are obtained by ordinary least squares regression on the logarithms of </w:t>
      </w:r>
      <w:r w:rsidRPr="00AA3FBB">
        <w:rPr>
          <w:rFonts w:cs="Times"/>
          <w:i/>
        </w:rPr>
        <w:t>X</w:t>
      </w:r>
      <w:r w:rsidRPr="00AA3FBB">
        <w:rPr>
          <w:rFonts w:cs="Times"/>
        </w:rPr>
        <w:t xml:space="preserve"> </w:t>
      </w:r>
      <w:r w:rsidRPr="00AA3FBB">
        <w:rPr>
          <w:rFonts w:cs="Times"/>
        </w:rPr>
        <w:t>and SSY</w:t>
      </w:r>
      <w:r w:rsidRPr="00AA3FBB">
        <w:rPr>
          <w:rFonts w:cs="Times"/>
          <w:vertAlign w:val="subscript"/>
        </w:rPr>
        <w:t>EV</w:t>
      </w:r>
      <w:r w:rsidRPr="00AA3FBB">
        <w:rPr>
          <w:rFonts w:cs="Times"/>
          <w:i/>
          <w:vertAlign w:val="subscript"/>
        </w:rPr>
        <w:t xml:space="preserve"> </w:t>
      </w:r>
      <w:r w:rsidRPr="00AA3FBB">
        <w:rPr>
          <w:rFonts w:cs="Times"/>
        </w:rPr>
        <w:fldChar w:fldCharType="begin" w:fldLock="1"/>
      </w:r>
      <w:r w:rsidRPr="00AA3FBB">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"formattedCitation" : "(Basher et al., 2011; Duvert et al., 2012; Hicks, 1990)", "plainTextFormattedCitation" : "(Basher et al., 2011; Duvert et al., 2012; Hicks, 1990)", "previouslyFormattedCitation" : "(Basher et al., 2011; Duvert et al., 2012; Hicks, 1990)" }, "properties" : { "noteIndex" : 0 }, "schema" : "https://github.com/citation-style-language/schema/raw/master/csl-citation.json" }</w:instrText>
      </w:r>
      <w:r w:rsidRPr="00AA3FBB">
        <w:rPr>
          <w:rFonts w:cs="Times"/>
        </w:rPr>
        <w:fldChar w:fldCharType="separate"/>
      </w:r>
      <w:r w:rsidRPr="00AA3FBB">
        <w:rPr>
          <w:rFonts w:cs="Times"/>
          <w:noProof/>
        </w:rPr>
        <w:t>(Basher et al., 2011; Duvert et al., 2012; Hicks, 1990)</w:t>
      </w:r>
      <w:r w:rsidRPr="00AA3FBB">
        <w:rPr>
          <w:rFonts w:cs="Times"/>
        </w:rPr>
        <w:fldChar w:fldCharType="end"/>
      </w:r>
      <w:r w:rsidRPr="00AA3FBB">
        <w:rPr>
          <w:rFonts w:cs="Times"/>
        </w:rPr>
        <w:t xml:space="preserve"> and </w:t>
      </w:r>
      <w:r w:rsidRPr="00AA3FBB">
        <w:rPr>
          <w:rFonts w:cs="Times"/>
          <w:i/>
        </w:rPr>
        <w:t>BCF</w:t>
      </w:r>
      <w:r w:rsidRPr="00AA3FBB">
        <w:rPr>
          <w:rFonts w:cs="Times"/>
        </w:rPr>
        <w:t xml:space="preserve"> is the Smearing bias correction factor for log-transformation bias </w:t>
      </w:r>
      <w:r w:rsidRPr="00AA3FBB">
        <w:rPr>
          <w:rFonts w:cs="Times"/>
        </w:rPr>
        <w:fldChar w:fldCharType="begin" w:fldLock="1"/>
      </w:r>
      <w:r w:rsidRPr="00AA3FBB">
        <w:rPr>
          <w:rFonts w:cs="Times"/>
        </w:rPr>
        <w:instrText>ADDIN CSL_CITATION { "citationItems" : [ { "id" : "ITEM-1", "itemData" : { "author" : [ { "dropping-particle" : "", "family" : "Duan", "given" : "Naihua", "non-dropping-particle" : "", "parse-names" : false, "suffix" : "" } ], "container-title" : "Journal of the American Statistical Association", "id" : "ITEM-1", "issue" : "383", "issued" : { "date-parts" : [ [ "2016" ] ] }, "page" : "605-610", "title" : "Smearing Estimate : A Nonparametric Retransformation Method Author ( s ): Naihua Duan Source : Journal of the American Statistical Association , Vol . 78 , No . 383 ( Sep ., 1983 ), pp . 605-610 Published by : Taylor &amp; Francis , Ltd . on behalf of the Ame", "type" : "article-journal", "volume" : "78" }, "uris" : [ "http://www.mendeley.com/documents/?uuid=567d18bc-f264-4325-850e-30fbe0fb8b1e" ] }, { "id" : "ITEM-2", "itemData" : { "URL" : "http://nrtwq.usgs.gov/md/methods/", "accessed" : { "date-parts" : [ [ "2016", "3", "1" ] ] }, "author" : [ { "dropping-particle" : "", "family" : "USGS", "given" : "", "non-dropping-particle" : "", "parse-names" : false, "suffix" : "" }, { "dropping-particle" : "", "family" : "NRTWQ", "given" : "", "non-dropping-particle" : "", "parse-names" : false, "suffix" : "" } ], "id" : "ITEM-2", "issued" : { "date-parts" : [ [ "2016" ] ] }, "title" : "Methods for Computing Water Quality Using Regression Analysis", "type" : "webpage" }, "uris" : [ "http://www.mendeley.com/documents/?uuid=a860d9e6-f4c2-4975-9dfb-2180d8e9ca6e" ] } ], "mendeley" : { "formattedCitation" : "(Duan, 2016; USGS and NRTWQ, 2016)", "plainTextFormattedCitation" : "(Duan, 2016; USGS and NRTWQ, 2016)", "previouslyFormattedCitation" : "(Duan, 2016; USGS and NRTWQ, 2016)" }, "properties" : { "noteIndex" : 0 }, "schema" : "https://github.com/citation-style-language/schema/raw/master/csl-citation.json" }</w:instrText>
      </w:r>
      <w:r w:rsidRPr="00AA3FBB">
        <w:rPr>
          <w:rFonts w:cs="Times"/>
        </w:rPr>
        <w:fldChar w:fldCharType="separate"/>
      </w:r>
      <w:r w:rsidRPr="00AA3FBB">
        <w:rPr>
          <w:rFonts w:cs="Times"/>
          <w:noProof/>
        </w:rPr>
        <w:t>(Duan, 2016; USGS and NRTWQ, 2016)</w:t>
      </w:r>
      <w:r w:rsidRPr="00AA3FBB">
        <w:rPr>
          <w:rFonts w:cs="Times"/>
        </w:rPr>
        <w:fldChar w:fldCharType="end"/>
      </w:r>
      <w:r w:rsidRPr="00AA3FBB">
        <w:rPr>
          <w:rFonts w:cs="Times"/>
        </w:rPr>
        <w:t xml:space="preserve">, which is recommended when residuals of the log-log regression are non-normal </w:t>
      </w:r>
      <w:r w:rsidRPr="00AA3FBB">
        <w:rPr>
          <w:rFonts w:cs="Times"/>
        </w:rPr>
        <w:fldChar w:fldCharType="begin" w:fldLock="1"/>
      </w:r>
      <w:r w:rsidRPr="00AA3FBB">
        <w:rPr>
          <w:rFonts w:cs="Times"/>
        </w:rPr>
        <w:instrText>ADDIN CSL_CITATION { "citationItems" : [ { "id" : "ITEM-1", "itemData" : { "author" : [ { "dropping-particle" : "", "family" : "Koch", "given" : "Roy W.", "non-dropping-particle" : "", "parse-names" : false, "suffix" : "" }, { "dropping-particle" : "", "family" : "Smillie", "given" : "Gary M.", "non-dropping-particle" : "", "parse-names" : false, "suffix" : "" } ], "container-title" : "Water Resources Research", "id" : "ITEM-1", "issue" : "13", "issued" : { "date-parts" : [ [ "1986" ] ] }, "page" : "2121-2122", "title" : "Comment on \" River Loads Underestimated by Rating Curves \" by R. I. Ferguson", "type" : "article-journal", "volume" : "22" }, "uris" : [ "http://www.mendeley.com/documents/?uuid=04e24d0e-e3db-49ed-98b9-760243f21716" ] }, { "id" : "ITEM-2", "itemData" : { "abstract" : "Estimates of suspended-sediment loads are often derived from periodic data using regression models. Many of the regression models involve transformation into logarithmic space but final results are often required to be in the original engineering units; therefore, retransformation of load data is needed. This retransformation involves a \"bias correction problem\" that has received much attention. Systems Analysis Technical Report 91.01, \"Estimating Loads from Periodic Records,\" by T. A. Cohn and E. J. Gilroy, identifies the problem of bias in computing sediment loads from transport curves and describes methods of handling the bias correction. The authors recommended the Minimum Variance Unbiased Estimator (MVUE) for use when the errors can be assumed to be normally distributed and they recommend the Smearing Estimator (SM) when a non-normal error distribution is identified. The Office of Surface Water endorses these recommendations and notes that they give considerable flexibility to the analyst to determine the most appropriate method for a given situation. Although the focus of this memorandum is on an appropriate bias correction factor, it is well worth emphasizing that mis- specification of the appropriate regression model in a particular situation can yield sizable errors and render any care taken in correcting for bias as a useless exercise. Attached to this memorandum is a short example calculation for loads showing the application of three methods of bias correction: 1. The Quasi-Maximum Likelihood Estimator (QMLE) [Ferguson method], 2. The Minimum Variance Unbiased Estimator (MVUE), and 3. The Smearing Estimator (SM). The Ferguson method is not recommended for use but is presented in the example because it has been used extensively in the past. The example also contains a FORTRAN program which is needed to implement the MVUE method. The report by T. A. Cohn and E. J. Gilroy also addresses issues such as transforming the response variable, form of the model to be used, and other covariates to consider (e.g., time trends, seasonality, flow dependence, and non-linear terms). Although not covered in depth in this report, attention is given to sampling questions such as; are data representative of target population, what are the dominant physical processes operating at the sites in question, and are there outliers in the data set? Some background in statistical analysis and terminology is needed to fully comprehend the report. In particular, the read\u2026", "author" : [ { "dropping-particle" : "", "family" : "Boning", "given" : "Charles", "non-dropping-particle" : "", "parse-names" : false, "suffix" : "" } ], "id" : "ITEM-2", "issued" : { "date-parts" : [ [ "1992" ] ] }, "title" : "Recommendations for use of retransformation methods in regression models used to estimate sediment loads (\"The bias correction problem\")", "type" : "report" }, "uris" : [ "http://www.mendeley.com/documents/?uuid=ade18c6f-00e0-4598-ad70-9fe4bc791e89" ] } ], "mendeley" : { "formattedCitation" : "(Boning, 1992; Koch and Smillie, 1986)", "plainTextFormattedCitation" : "(Boning, 1992; Koch and Smillie, 1986)", "previouslyFormattedCitation" : "(Boning, 1992; Koch and Smillie, 1986)" }, "properties" : { "noteIndex" : 0 }, "schema" : "https://github.com/citation-style-language/schema/raw/master/csl-citation.json" }</w:instrText>
      </w:r>
      <w:r w:rsidRPr="00AA3FBB">
        <w:rPr>
          <w:rFonts w:cs="Times"/>
        </w:rPr>
        <w:fldChar w:fldCharType="separate"/>
      </w:r>
      <w:r w:rsidRPr="00AA3FBB">
        <w:rPr>
          <w:rFonts w:cs="Times"/>
          <w:noProof/>
        </w:rPr>
        <w:t>(Boning, 1992; Koch and Smillie, 1986)</w:t>
      </w:r>
      <w:r w:rsidRPr="00AA3FBB">
        <w:rPr>
          <w:rFonts w:cs="Times"/>
        </w:rPr>
        <w:fldChar w:fldCharType="end"/>
      </w:r>
      <w:r w:rsidRPr="00AA3FBB">
        <w:rPr>
          <w:rFonts w:cs="Times"/>
        </w:rPr>
        <w:t xml:space="preserve">. The Kolmogorov-Smirnov test showed our regression residuals were non-normally distributed. </w:t>
      </w:r>
    </w:p>
    <w:p w14:paraId="5133A7DA" w14:textId="77777777" w:rsidR="00721092" w:rsidRDefault="00721092" w:rsidP="00721092">
      <w:pPr>
        <w:spacing w:after="120"/>
        <w:rPr>
          <w:rFonts w:cs="Times"/>
        </w:rPr>
      </w:pPr>
      <w:r w:rsidRPr="00AA3FBB">
        <w:rPr>
          <w:rFonts w:cs="Times"/>
        </w:rPr>
        <w:t>Four storm metrics were tested as predictors of SSY</w:t>
      </w:r>
      <w:r w:rsidRPr="00AA3FBB">
        <w:rPr>
          <w:rFonts w:cs="Times"/>
          <w:vertAlign w:val="subscript"/>
        </w:rPr>
        <w:t>EV</w:t>
      </w:r>
      <w:r w:rsidRPr="00AA3FBB">
        <w:rPr>
          <w:rFonts w:cs="Times"/>
        </w:rPr>
        <w:t xml:space="preserve">: Total event precipitation (Psum), event Erosivity Index (EI) </w:t>
      </w:r>
      <w:r w:rsidRPr="00AA3FBB">
        <w:rPr>
          <w:rFonts w:cs="Times"/>
        </w:rPr>
        <w:fldChar w:fldCharType="begin" w:fldLock="1"/>
      </w:r>
      <w:r w:rsidRPr="00AA3FBB">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"10.1002/hyp", "author" : [ { "dropping-particle" : "", "family" : "Kinnell", "given" : "P I A", "non-dropping-particle" : "", "parse-names" : false, "suffix" : "" } ], "container-title" : "Hydrological processes", "id" : "ITEM-2", "issued" : { "date-parts" : [ [ "2013" ] ] }, "title" : "Modelling event soil losses using the Q R EI 30 index within RUSLE2", "type" : "article-journal" }, "uris" : [ "http://www.mendeley.com/documents/?uuid=623b7e31-0c7e-4366-a8e5-181f79795c29" ] } ], "mendeley" : { "formattedCitation" : "(Hicks, 1990; Kinnell, 2013)", "plainTextFormattedCitation" : "(Hicks, 1990; Kinnell, 2013)", "previouslyFormattedCitation" : "(Hicks, 1990; Kinnell, 2013)" }, "properties" : { "noteIndex" : 0 }, "schema" : "https://github.com/citation-style-language/schema/raw/master/csl-citation.json" }</w:instrText>
      </w:r>
      <w:r w:rsidRPr="00AA3FBB">
        <w:rPr>
          <w:rFonts w:cs="Times"/>
        </w:rPr>
        <w:fldChar w:fldCharType="separate"/>
      </w:r>
      <w:r w:rsidRPr="00AA3FBB">
        <w:rPr>
          <w:rFonts w:cs="Times"/>
          <w:noProof/>
        </w:rPr>
        <w:t>(Hicks, 1990; Kinnell, 2013)</w:t>
      </w:r>
      <w:r w:rsidRPr="00AA3FBB">
        <w:rPr>
          <w:rFonts w:cs="Times"/>
        </w:rPr>
        <w:fldChar w:fldCharType="end"/>
      </w:r>
      <w:r w:rsidRPr="00AA3FBB">
        <w:rPr>
          <w:rFonts w:cs="Times"/>
        </w:rPr>
        <w:t xml:space="preserve">, total event water discharge (Qsum), and maximum event water discharge (Qmax) </w:t>
      </w:r>
      <w:r w:rsidRPr="00AA3FBB">
        <w:rPr>
          <w:rFonts w:cs="Times"/>
        </w:rPr>
        <w:fldChar w:fldCharType="begin" w:fldLock="1"/>
      </w:r>
      <w:r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"ITEM-2", "issue" : "3", "issued" : { "date-parts" : [ [ "2013" ] ] }, "page" : "488-498", "title" : "Sediment loss in semiarid small watershed due to the land use", "type" : "article-journal", "volume" : "44" }, "uris" : [ "http://www.mendeley.com/documents/?uuid=798a9caf-fe1a-489b-bbfc-ce846579021d" ] } ], "mendeley" : { "formattedCitation" : "(Duvert et al., 2012; Rodrigues et al., 2013)", "plainTextFormattedCitation" : "(Duvert et al., 2012; Rodrigues et al., 2013)", "previouslyFormattedCitation" : "(Duvert et al., 2012; Rodrigues et al., 2013)" }, "properties" : { "noteIndex" : 0 }, "schema" : "https://github.com/citation-style-language/schema/raw/master/csl-citation.json" }</w:instrText>
      </w:r>
      <w:r w:rsidRPr="00AA3FBB">
        <w:rPr>
          <w:rFonts w:cs="Times"/>
        </w:rPr>
        <w:fldChar w:fldCharType="separate"/>
      </w:r>
      <w:r w:rsidRPr="00AA3FBB">
        <w:rPr>
          <w:rFonts w:cs="Times"/>
          <w:noProof/>
        </w:rPr>
        <w:t>(Duvert et al., 2012; Rodrigues et al., 2013)</w:t>
      </w:r>
      <w:r w:rsidRPr="00AA3FBB">
        <w:rPr>
          <w:rFonts w:cs="Times"/>
        </w:rPr>
        <w:fldChar w:fldCharType="end"/>
      </w:r>
      <w:r w:rsidRPr="00AA3FBB">
        <w:rPr>
          <w:rFonts w:cs="Times"/>
        </w:rPr>
        <w:t xml:space="preserve">. The Erosivity Index describes the erosive power of rainfall and was calculated for each storm event identified in Section 3.2.1 following the methodology of </w:t>
      </w:r>
      <w:r w:rsidRPr="00AA3FBB">
        <w:rPr>
          <w:rFonts w:cs="Times"/>
        </w:rPr>
        <w:fldChar w:fldCharType="begin" w:fldLock="1"/>
      </w:r>
      <w:r w:rsidRPr="00AA3FBB">
        <w:rPr>
          <w:rFonts w:cs="Times"/>
        </w:rPr>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"manualFormatting" : "Kinnell (2013)", "plainTextFormattedCitation" : "(Kinnell, 2013)", "previouslyFormattedCitation" : "(Kinnell, 2013)" }, "properties" : { "noteIndex" : 0 }, "schema" : "https://github.com/citation-style-language/schema/raw/master/csl-citation.json" }</w:instrText>
      </w:r>
      <w:r w:rsidRPr="00AA3FBB">
        <w:rPr>
          <w:rFonts w:cs="Times"/>
        </w:rPr>
        <w:fldChar w:fldCharType="separate"/>
      </w:r>
      <w:r w:rsidRPr="00AA3FBB">
        <w:rPr>
          <w:rFonts w:cs="Times"/>
          <w:noProof/>
        </w:rPr>
        <w:t>Kinnell (2013)</w:t>
      </w:r>
      <w:r w:rsidRPr="00AA3FBB">
        <w:rPr>
          <w:rFonts w:cs="Times"/>
        </w:rPr>
        <w:fldChar w:fldCharType="end"/>
      </w:r>
      <w:r w:rsidRPr="00AA3FBB">
        <w:rPr>
          <w:rFonts w:cs="Times"/>
        </w:rPr>
        <w:t xml:space="preserve"> using only 1 min interval data at RG1.  The discharge metrics (Qsum and Qmax) were normalized by watershed area to compare different sized subwatersheds.</w:t>
      </w:r>
      <w:r w:rsidRPr="00721092">
        <w:rPr>
          <w:rFonts w:cs="Times"/>
        </w:rPr>
        <w:t xml:space="preserve"> </w:t>
      </w:r>
    </w:p>
    <w:p w14:paraId="3000448F" w14:textId="457A63A8" w:rsidR="00A955CD" w:rsidRPr="00AA3FBB" w:rsidRDefault="00721092" w:rsidP="00721092">
      <w:pPr>
        <w:spacing w:after="120"/>
        <w:rPr>
          <w:rFonts w:cs="Times"/>
        </w:rPr>
      </w:pPr>
      <w:r w:rsidRPr="00AA3FBB">
        <w:rPr>
          <w:rFonts w:cs="Times"/>
        </w:rPr>
        <w:t>Model fits for each storm metric were compared using coefficients of determination (r</w:t>
      </w:r>
      <w:r w:rsidRPr="00AA3FBB">
        <w:rPr>
          <w:rFonts w:cs="Times"/>
          <w:vertAlign w:val="superscript"/>
        </w:rPr>
        <w:t>2</w:t>
      </w:r>
      <w:r w:rsidRPr="00AA3FBB">
        <w:rPr>
          <w:rFonts w:cs="Times"/>
        </w:rPr>
        <w:t>) and Root Mean Square Error (RMSE). The correlation between storm metrics (</w:t>
      </w:r>
      <w:r w:rsidRPr="00721092">
        <w:rPr>
          <w:rFonts w:cs="Times"/>
          <w:i/>
        </w:rPr>
        <w:t>X</w:t>
      </w:r>
      <w:r w:rsidRPr="00AA3FBB">
        <w:rPr>
          <w:rFonts w:cs="Times"/>
        </w:rPr>
        <w:t>) and SSY</w:t>
      </w:r>
      <w:r w:rsidRPr="00AA3FBB">
        <w:rPr>
          <w:rFonts w:cs="Times"/>
          <w:vertAlign w:val="subscript"/>
        </w:rPr>
        <w:t>EV</w:t>
      </w:r>
      <w:r w:rsidRPr="00AA3FBB">
        <w:rPr>
          <w:rFonts w:cs="Times"/>
        </w:rPr>
        <w:t xml:space="preserve"> were quantified using non-parametric (Spearman) correlation coefficients.</w:t>
      </w:r>
      <w:r>
        <w:rPr>
          <w:rFonts w:cs="Times"/>
        </w:rPr>
        <w:t xml:space="preserve"> </w:t>
      </w:r>
      <w:r w:rsidR="006F5A12" w:rsidRPr="00AA3FBB">
        <w:rPr>
          <w:rFonts w:cs="Times"/>
        </w:rPr>
        <w:t xml:space="preserve">The regression coefficients (α and β) for the </w:t>
      </w:r>
      <w:r w:rsidR="00914625" w:rsidRPr="00AA3FBB">
        <w:rPr>
          <w:rFonts w:cs="Times"/>
        </w:rPr>
        <w:t>Upper</w:t>
      </w:r>
      <w:r w:rsidR="006F5A12" w:rsidRPr="00AA3FBB">
        <w:rPr>
          <w:rFonts w:cs="Times"/>
        </w:rPr>
        <w:t xml:space="preserve"> and </w:t>
      </w:r>
      <w:r w:rsidR="001A74F8" w:rsidRPr="00AA3FBB">
        <w:rPr>
          <w:rFonts w:cs="Times"/>
        </w:rPr>
        <w:t xml:space="preserve">Total </w:t>
      </w:r>
      <w:r w:rsidR="006F5A12" w:rsidRPr="00AA3FBB">
        <w:rPr>
          <w:rFonts w:cs="Times"/>
        </w:rPr>
        <w:t xml:space="preserve">watersheds were tested for statistically significant differences using Analysis of Covariance (ANCOVA) </w:t>
      </w:r>
      <w:r w:rsidR="000805B3" w:rsidRPr="00AA3FBB">
        <w:rPr>
          <w:rFonts w:cs="Times"/>
        </w:rPr>
        <w:fldChar w:fldCharType="begin" w:fldLock="1"/>
      </w:r>
      <w:r w:rsidR="00E153E3"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805B3" w:rsidRPr="00AA3FBB">
        <w:rPr>
          <w:rFonts w:cs="Times"/>
        </w:rPr>
        <w:fldChar w:fldCharType="separate"/>
      </w:r>
      <w:r w:rsidR="00E153E3" w:rsidRPr="00AA3FBB">
        <w:rPr>
          <w:rFonts w:cs="Times"/>
          <w:noProof/>
        </w:rPr>
        <w:t>(Lewis et al., 2001)</w:t>
      </w:r>
      <w:r w:rsidR="000805B3" w:rsidRPr="00AA3FBB">
        <w:rPr>
          <w:rFonts w:cs="Times"/>
        </w:rPr>
        <w:fldChar w:fldCharType="end"/>
      </w:r>
      <w:r w:rsidR="006F5A12" w:rsidRPr="00AA3FBB">
        <w:rPr>
          <w:rFonts w:cs="Times"/>
        </w:rPr>
        <w:t xml:space="preserve">. </w:t>
      </w:r>
    </w:p>
    <w:p w14:paraId="1552F439" w14:textId="6EA0A471" w:rsidR="00A955CD" w:rsidRPr="00AA3FBB" w:rsidRDefault="00A31439">
      <w:pPr>
        <w:pStyle w:val="Heading3"/>
        <w:rPr>
          <w:rFonts w:ascii="Times" w:hAnsi="Times" w:cs="Times"/>
        </w:rPr>
      </w:pPr>
      <w:r w:rsidRPr="00AA3FBB">
        <w:rPr>
          <w:rFonts w:ascii="Times" w:hAnsi="Times" w:cs="Times"/>
        </w:rPr>
        <w:lastRenderedPageBreak/>
        <w:t>3.</w:t>
      </w:r>
      <w:r w:rsidR="001D413A" w:rsidRPr="00AA3FBB">
        <w:rPr>
          <w:rFonts w:ascii="Times" w:hAnsi="Times" w:cs="Times"/>
        </w:rPr>
        <w:t>4</w:t>
      </w:r>
      <w:r w:rsidR="00420761" w:rsidRPr="00AA3FBB">
        <w:rPr>
          <w:rFonts w:ascii="Times" w:hAnsi="Times" w:cs="Times"/>
        </w:rPr>
        <w:t xml:space="preserve">. </w:t>
      </w:r>
      <w:r w:rsidR="0066726B" w:rsidRPr="00AA3FBB">
        <w:rPr>
          <w:rFonts w:ascii="Times" w:hAnsi="Times" w:cs="Times"/>
        </w:rPr>
        <w:t>Estimation of a</w:t>
      </w:r>
      <w:r w:rsidR="006F5A12" w:rsidRPr="00AA3FBB">
        <w:rPr>
          <w:rFonts w:ascii="Times" w:hAnsi="Times" w:cs="Times"/>
        </w:rPr>
        <w:t>nnual SSY</w:t>
      </w:r>
    </w:p>
    <w:p w14:paraId="4A7379A5" w14:textId="020F61AF" w:rsidR="000104B6" w:rsidRPr="00AA3FBB" w:rsidRDefault="002F5309" w:rsidP="002F266A">
      <w:pPr>
        <w:rPr>
          <w:rFonts w:cs="Times"/>
        </w:rPr>
      </w:pPr>
      <w:r w:rsidRPr="00AA3FBB">
        <w:rPr>
          <w:rFonts w:cs="Times"/>
        </w:rPr>
        <w:t>A</w:t>
      </w:r>
      <w:r w:rsidR="006F5A12" w:rsidRPr="00AA3FBB">
        <w:rPr>
          <w:rFonts w:cs="Times"/>
        </w:rPr>
        <w:t xml:space="preserve">nnual SSY </w:t>
      </w:r>
      <w:r w:rsidR="00721092">
        <w:rPr>
          <w:rFonts w:cs="Times"/>
        </w:rPr>
        <w:t xml:space="preserve">(mass) </w:t>
      </w:r>
      <w:r w:rsidR="006F5A12" w:rsidRPr="00AA3FBB">
        <w:rPr>
          <w:rFonts w:cs="Times"/>
        </w:rPr>
        <w:t xml:space="preserve">and sSSY </w:t>
      </w:r>
      <w:r w:rsidR="00721092">
        <w:rPr>
          <w:rFonts w:cs="Times"/>
        </w:rPr>
        <w:t xml:space="preserve">(mass/area) </w:t>
      </w:r>
      <w:r w:rsidR="006F5A12" w:rsidRPr="00AA3FBB">
        <w:rPr>
          <w:rFonts w:cs="Times"/>
        </w:rPr>
        <w:t xml:space="preserve">were </w:t>
      </w:r>
      <w:r w:rsidR="00FD4A2F" w:rsidRPr="00AA3FBB">
        <w:rPr>
          <w:rFonts w:cs="Times"/>
        </w:rPr>
        <w:t>estimated using</w:t>
      </w:r>
      <w:r w:rsidR="009D246B" w:rsidRPr="00AA3FBB">
        <w:rPr>
          <w:rFonts w:cs="Times"/>
        </w:rPr>
        <w:t xml:space="preserve"> 1)</w:t>
      </w:r>
      <w:r w:rsidR="000104B6" w:rsidRPr="00AA3FBB">
        <w:rPr>
          <w:rFonts w:cs="Times"/>
        </w:rPr>
        <w:t xml:space="preserve"> the </w:t>
      </w:r>
      <w:r w:rsidR="00FD4A2F" w:rsidRPr="00AA3FBB">
        <w:rPr>
          <w:rFonts w:cs="Times"/>
        </w:rPr>
        <w:t xml:space="preserve">developed </w:t>
      </w:r>
      <w:r w:rsidR="000104B6" w:rsidRPr="00AA3FBB">
        <w:rPr>
          <w:rFonts w:cs="Times"/>
        </w:rPr>
        <w:t>storm metric-SSY</w:t>
      </w:r>
      <w:r w:rsidR="00721092" w:rsidRPr="00721092">
        <w:rPr>
          <w:rFonts w:cs="Times"/>
          <w:vertAlign w:val="subscript"/>
        </w:rPr>
        <w:t>EV</w:t>
      </w:r>
      <w:r w:rsidR="000104B6" w:rsidRPr="00AA3FBB">
        <w:rPr>
          <w:rFonts w:cs="Times"/>
        </w:rPr>
        <w:t xml:space="preserve"> models, and </w:t>
      </w:r>
      <w:r w:rsidR="009D246B" w:rsidRPr="00AA3FBB">
        <w:rPr>
          <w:rFonts w:cs="Times"/>
        </w:rPr>
        <w:t xml:space="preserve">2) </w:t>
      </w:r>
      <w:r w:rsidR="000104B6" w:rsidRPr="00AA3FBB">
        <w:rPr>
          <w:rFonts w:cs="Times"/>
        </w:rPr>
        <w:t>the ratio of an</w:t>
      </w:r>
      <w:r w:rsidR="00FD4A2F" w:rsidRPr="00AA3FBB">
        <w:rPr>
          <w:rFonts w:cs="Times"/>
        </w:rPr>
        <w:t xml:space="preserve">nual storm precipitation to </w:t>
      </w:r>
      <w:r w:rsidR="000104B6" w:rsidRPr="00AA3FBB">
        <w:rPr>
          <w:rFonts w:cs="Times"/>
        </w:rPr>
        <w:t xml:space="preserve">precipitation measured during storms </w:t>
      </w:r>
      <w:r w:rsidR="009D246B" w:rsidRPr="00AA3FBB">
        <w:rPr>
          <w:rFonts w:cs="Times"/>
        </w:rPr>
        <w:t>with</w:t>
      </w:r>
      <w:r w:rsidR="000104B6" w:rsidRPr="00AA3FBB">
        <w:rPr>
          <w:rFonts w:cs="Times"/>
        </w:rPr>
        <w:t xml:space="preserve"> </w:t>
      </w:r>
      <w:r w:rsidR="001A74F8" w:rsidRPr="00AA3FBB">
        <w:rPr>
          <w:rFonts w:cs="Times"/>
        </w:rPr>
        <w:t>SSY</w:t>
      </w:r>
      <w:r w:rsidR="001A74F8" w:rsidRPr="00AA3FBB">
        <w:rPr>
          <w:rFonts w:cs="Times"/>
          <w:vertAlign w:val="subscript"/>
        </w:rPr>
        <w:t>EV</w:t>
      </w:r>
      <w:r w:rsidR="009D246B" w:rsidRPr="00AA3FBB">
        <w:rPr>
          <w:rFonts w:cs="Times"/>
        </w:rPr>
        <w:t xml:space="preserve"> data</w:t>
      </w:r>
      <w:r w:rsidR="000104B6" w:rsidRPr="00AA3FBB">
        <w:rPr>
          <w:rFonts w:cs="Times"/>
        </w:rPr>
        <w:t>.</w:t>
      </w:r>
    </w:p>
    <w:p w14:paraId="2A6FF31E" w14:textId="6557E4C4" w:rsidR="002F266A" w:rsidRPr="00AA3FBB" w:rsidRDefault="006F5A12" w:rsidP="002F266A">
      <w:pPr>
        <w:rPr>
          <w:rFonts w:cs="Times"/>
        </w:rPr>
      </w:pPr>
      <w:r w:rsidRPr="00AA3FBB">
        <w:rPr>
          <w:rFonts w:cs="Times"/>
        </w:rPr>
        <w:t>A</w:t>
      </w:r>
      <w:r w:rsidR="009D246B" w:rsidRPr="00AA3FBB">
        <w:rPr>
          <w:rFonts w:cs="Times"/>
        </w:rPr>
        <w:t>n</w:t>
      </w:r>
      <w:r w:rsidRPr="00AA3FBB">
        <w:rPr>
          <w:rFonts w:cs="Times"/>
        </w:rPr>
        <w:t xml:space="preserve"> annual </w:t>
      </w:r>
      <w:r w:rsidR="009D246B" w:rsidRPr="00AA3FBB">
        <w:rPr>
          <w:rFonts w:cs="Times"/>
        </w:rPr>
        <w:t xml:space="preserve">SSY </w:t>
      </w:r>
      <w:r w:rsidRPr="00AA3FBB">
        <w:rPr>
          <w:rFonts w:cs="Times"/>
        </w:rPr>
        <w:t>time-se</w:t>
      </w:r>
      <w:r w:rsidR="009D246B" w:rsidRPr="00AA3FBB">
        <w:rPr>
          <w:rFonts w:cs="Times"/>
        </w:rPr>
        <w:t>ries</w:t>
      </w:r>
      <w:r w:rsidRPr="00AA3FBB">
        <w:rPr>
          <w:rFonts w:cs="Times"/>
        </w:rPr>
        <w:t xml:space="preserve"> was not possible due to the discontinuous field campaigns and failure of or damage to the </w:t>
      </w:r>
      <w:r w:rsidR="009D246B" w:rsidRPr="00AA3FBB">
        <w:rPr>
          <w:rFonts w:cs="Times"/>
        </w:rPr>
        <w:t>instruments</w:t>
      </w:r>
      <w:r w:rsidRPr="00AA3FBB">
        <w:rPr>
          <w:rFonts w:cs="Times"/>
        </w:rPr>
        <w:t>. Continuous records of P and Q were available for 2014, so the</w:t>
      </w:r>
      <w:r w:rsidR="00825415" w:rsidRPr="00AA3FBB">
        <w:rPr>
          <w:rFonts w:cs="Times"/>
        </w:rPr>
        <w:t xml:space="preserve"> log-linear</w:t>
      </w:r>
      <w:r w:rsidRPr="00AA3FBB">
        <w:rPr>
          <w:rFonts w:cs="Times"/>
        </w:rPr>
        <w:t xml:space="preserve"> </w:t>
      </w:r>
      <w:r w:rsidR="00FD4A2F" w:rsidRPr="00AA3FBB">
        <w:rPr>
          <w:rFonts w:cs="Times"/>
        </w:rPr>
        <w:t>storm metric-</w:t>
      </w:r>
      <w:r w:rsidR="001A74F8" w:rsidRPr="00AA3FBB">
        <w:rPr>
          <w:rFonts w:cs="Times"/>
        </w:rPr>
        <w:t>SSY</w:t>
      </w:r>
      <w:r w:rsidR="001A74F8" w:rsidRPr="00AA3FBB">
        <w:rPr>
          <w:rFonts w:cs="Times"/>
          <w:vertAlign w:val="subscript"/>
        </w:rPr>
        <w:t>EV</w:t>
      </w:r>
      <w:r w:rsidRPr="00AA3FBB">
        <w:rPr>
          <w:rFonts w:cs="Times"/>
        </w:rPr>
        <w:t xml:space="preserve"> models (Eq</w:t>
      </w:r>
      <w:r w:rsidR="007363E8" w:rsidRPr="00AA3FBB">
        <w:rPr>
          <w:rFonts w:cs="Times"/>
        </w:rPr>
        <w:t>uation 5</w:t>
      </w:r>
      <w:r w:rsidRPr="00AA3FBB">
        <w:rPr>
          <w:rFonts w:cs="Times"/>
        </w:rPr>
        <w:t>)</w:t>
      </w:r>
      <w:r w:rsidR="00825415" w:rsidRPr="00AA3FBB">
        <w:rPr>
          <w:rFonts w:cs="Times"/>
        </w:rPr>
        <w:t xml:space="preserve">, including log-bias correction </w:t>
      </w:r>
      <w:r w:rsidR="00825415" w:rsidRPr="00AA3FBB">
        <w:rPr>
          <w:rFonts w:cs="Times"/>
        </w:rPr>
        <w:fldChar w:fldCharType="begin" w:fldLock="1"/>
      </w:r>
      <w:r w:rsidR="005A7795" w:rsidRPr="00AA3FBB">
        <w:rPr>
          <w:rFonts w:cs="Times"/>
        </w:rPr>
        <w:instrText>ADDIN CSL_CITATION { "citationItems" : [ { "id" : "ITEM-1", "itemData" : { "DOI" : "10.1029/WR022i001p00074", "ISBN" : "0043-1397", "ISSN" : "19447973", "abstract" : "Statistical considerations show that the sediment, solute or pollutant load of a river is likely to be underestimated by methods in which unmeasured concentrations are estimated from discharge using a least squares regression for the logarithm of concentration. The degree of underestimation increases with the egree of scatter about the rating curve and can reach 50%. A simple correction factor is proposed and tested successfully on simulated and real data sets.", "author" : [ { "dropping-particle" : "", "family" : "Ferguson", "given" : "R. I.", "non-dropping-particle" : "", "parse-names" : false, "suffix" : "" } ], "container-title" : "Water Resources Research", "id" : "ITEM-1", "issue" : "1", "issued" : { "date-parts" : [ [ "1986" ] ] }, "page" : "74-76", "title" : "River Loads Underestimated by Rating Curves", "type" : "article-journal", "volume" : "22" }, "uris" : [ "http://www.mendeley.com/documents/?uuid=a08cf59e-ede2-4af3-bfbc-b46ec7830234" ] }, { "id" : "ITEM-2", "itemData" : { "author" : [ { "dropping-particle" : "", "family" : "Duan", "given" : "Naihua", "non-dropping-particle" : "", "parse-names" : false, "suffix" : "" } ], "container-title" : "Journal of the American Statistical Association", "id" : "ITEM-2", "issue" : "383", "issued" : { "date-parts" : [ [ "2016" ] ] }, "page" : "605-610", "title" : "Smearing Estimate : A Nonparametric Retransformation Method Author ( s ): Naihua Duan Source : Journal of the American Statistical Association , Vol . 78 , No . 383 ( Sep ., 1983 ), pp . 605-610 Published by : Taylor &amp; Francis , Ltd . on behalf of the Ame", "type" : "article-journal", "volume" : "78" }, "uris" : [ "http://www.mendeley.com/documents/?uuid=567d18bc-f264-4325-850e-30fbe0fb8b1e" ] } ], "mendeley" : { "formattedCitation" : "(Duan, 2016; Ferguson, 1986)", "plainTextFormattedCitation" : "(Duan, 2016; Ferguson, 1986)", "previouslyFormattedCitation" : "(Duan, 2016; Ferguson, 1986)" }, "properties" : { "noteIndex" : 0 }, "schema" : "https://github.com/citation-style-language/schema/raw/master/csl-citation.json" }</w:instrText>
      </w:r>
      <w:r w:rsidR="00825415" w:rsidRPr="00AA3FBB">
        <w:rPr>
          <w:rFonts w:cs="Times"/>
        </w:rPr>
        <w:fldChar w:fldCharType="separate"/>
      </w:r>
      <w:r w:rsidR="005A7795" w:rsidRPr="00AA3FBB">
        <w:rPr>
          <w:rFonts w:cs="Times"/>
          <w:noProof/>
        </w:rPr>
        <w:t>(Duan, 2016; Ferguson, 1986)</w:t>
      </w:r>
      <w:r w:rsidR="00825415" w:rsidRPr="00AA3FBB">
        <w:rPr>
          <w:rFonts w:cs="Times"/>
        </w:rPr>
        <w:fldChar w:fldCharType="end"/>
      </w:r>
      <w:r w:rsidR="00825415" w:rsidRPr="00AA3FBB">
        <w:rPr>
          <w:rFonts w:cs="Times"/>
        </w:rPr>
        <w:t>,</w:t>
      </w:r>
      <w:r w:rsidRPr="00AA3FBB">
        <w:rPr>
          <w:rFonts w:cs="Times"/>
        </w:rPr>
        <w:t xml:space="preserve"> were used to predict </w:t>
      </w:r>
      <w:r w:rsidR="001A74F8" w:rsidRPr="00AA3FBB">
        <w:rPr>
          <w:rFonts w:cs="Times"/>
        </w:rPr>
        <w:t>SSY</w:t>
      </w:r>
      <w:r w:rsidR="001A74F8" w:rsidRPr="00AA3FBB">
        <w:rPr>
          <w:rFonts w:cs="Times"/>
          <w:vertAlign w:val="subscript"/>
        </w:rPr>
        <w:t>EV</w:t>
      </w:r>
      <w:r w:rsidRPr="00AA3FBB">
        <w:rPr>
          <w:rFonts w:cs="Times"/>
        </w:rPr>
        <w:t xml:space="preserve"> for all storms in 2014 </w:t>
      </w:r>
      <w:r w:rsidR="007363E8" w:rsidRPr="00AA3FBB">
        <w:rPr>
          <w:rFonts w:cs="Times"/>
        </w:rPr>
        <w:fldChar w:fldCharType="begin" w:fldLock="1"/>
      </w:r>
      <w:r w:rsidR="00E153E3" w:rsidRPr="00AA3FBB">
        <w:rPr>
          <w:rFonts w:cs="Times"/>
        </w:rPr>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"mendeley" : { "formattedCitation" : "(Basher et al., 1997)", "plainTextFormattedCitation" : "(Basher et al., 1997)", "previouslyFormattedCitation" : "(Basher et al., 1997)" }, "properties" : { "noteIndex" : 0 }, "schema" : "https://github.com/citation-style-language/schema/raw/master/csl-citation.json" }</w:instrText>
      </w:r>
      <w:r w:rsidR="007363E8" w:rsidRPr="00AA3FBB">
        <w:rPr>
          <w:rFonts w:cs="Times"/>
        </w:rPr>
        <w:fldChar w:fldCharType="separate"/>
      </w:r>
      <w:r w:rsidR="00E153E3" w:rsidRPr="00AA3FBB">
        <w:rPr>
          <w:rFonts w:cs="Times"/>
          <w:noProof/>
        </w:rPr>
        <w:t>(Basher et al., 1997)</w:t>
      </w:r>
      <w:r w:rsidR="007363E8" w:rsidRPr="00AA3FBB">
        <w:rPr>
          <w:rFonts w:cs="Times"/>
        </w:rPr>
        <w:fldChar w:fldCharType="end"/>
      </w:r>
      <w:r w:rsidR="000A4732" w:rsidRPr="00AA3FBB">
        <w:rPr>
          <w:rFonts w:cs="Times"/>
        </w:rPr>
        <w:t xml:space="preserve">. </w:t>
      </w:r>
      <w:r w:rsidRPr="00AA3FBB">
        <w:rPr>
          <w:rFonts w:cs="Times"/>
        </w:rPr>
        <w:t xml:space="preserve">For storms </w:t>
      </w:r>
      <w:r w:rsidR="00126AE2" w:rsidRPr="00AA3FBB">
        <w:rPr>
          <w:rFonts w:cs="Times"/>
        </w:rPr>
        <w:t>missing</w:t>
      </w:r>
      <w:r w:rsidRPr="00AA3FBB">
        <w:rPr>
          <w:rFonts w:cs="Times"/>
        </w:rPr>
        <w:t xml:space="preserve"> Qmax data at FG3, Qmax was predicted from a linear regression between Qmax at FG1 and Qmax at FG3 for the study period (</w:t>
      </w:r>
      <w:r w:rsidR="008B0AF8" w:rsidRPr="00AA3FBB">
        <w:rPr>
          <w:rFonts w:cs="Times"/>
        </w:rPr>
        <w:t>R</w:t>
      </w:r>
      <w:r w:rsidR="008B0AF8" w:rsidRPr="00AA3FBB">
        <w:rPr>
          <w:rFonts w:cs="Times"/>
          <w:vertAlign w:val="superscript"/>
        </w:rPr>
        <w:t>2</w:t>
      </w:r>
      <w:r w:rsidR="002F266A" w:rsidRPr="00AA3FBB">
        <w:rPr>
          <w:rFonts w:cs="Times"/>
        </w:rPr>
        <w:t xml:space="preserve"> =0.88).</w:t>
      </w:r>
    </w:p>
    <w:p w14:paraId="23CE9985" w14:textId="5542B7A4" w:rsidR="00A955CD" w:rsidRPr="00AA3FBB" w:rsidRDefault="006F5A12">
      <w:pPr>
        <w:rPr>
          <w:rFonts w:cs="Times"/>
        </w:rPr>
      </w:pPr>
      <w:r w:rsidRPr="00AA3FBB">
        <w:rPr>
          <w:rFonts w:cs="Times"/>
        </w:rPr>
        <w:t xml:space="preserve">Annual SSY and sSSY were also estimated by multiplying </w:t>
      </w:r>
      <w:r w:rsidR="001A74F8" w:rsidRPr="00AA3FBB">
        <w:rPr>
          <w:rFonts w:cs="Times"/>
        </w:rPr>
        <w:t>SSY</w:t>
      </w:r>
      <w:r w:rsidR="001A74F8" w:rsidRPr="00AA3FBB">
        <w:rPr>
          <w:rFonts w:cs="Times"/>
          <w:vertAlign w:val="subscript"/>
        </w:rPr>
        <w:t>EV</w:t>
      </w:r>
      <w:r w:rsidRPr="00AA3FBB">
        <w:rPr>
          <w:rFonts w:cs="Times"/>
        </w:rPr>
        <w:t xml:space="preserve"> from measured storms by the ratio of annual storm precipitation (</w:t>
      </w:r>
      <w:r w:rsidR="00BA3DEE" w:rsidRPr="00AA3FBB">
        <w:rPr>
          <w:rFonts w:cs="Times"/>
        </w:rPr>
        <w:t>P</w:t>
      </w:r>
      <w:r w:rsidR="00126AE2" w:rsidRPr="00AA3FBB">
        <w:rPr>
          <w:rFonts w:cs="Times"/>
          <w:vertAlign w:val="subscript"/>
        </w:rPr>
        <w:t>EV</w:t>
      </w:r>
      <w:r w:rsidR="00BA3DEE" w:rsidRPr="00AA3FBB">
        <w:rPr>
          <w:rFonts w:cs="Times"/>
          <w:vertAlign w:val="subscript"/>
        </w:rPr>
        <w:t>ann</w:t>
      </w:r>
      <w:r w:rsidR="00FD4A2F" w:rsidRPr="00AA3FBB">
        <w:rPr>
          <w:rFonts w:cs="Times"/>
        </w:rPr>
        <w:t xml:space="preserve">) to </w:t>
      </w:r>
      <w:r w:rsidRPr="00AA3FBB">
        <w:rPr>
          <w:rFonts w:cs="Times"/>
        </w:rPr>
        <w:t xml:space="preserve">precipitation during storms where </w:t>
      </w:r>
      <w:r w:rsidR="001A74F8" w:rsidRPr="00AA3FBB">
        <w:rPr>
          <w:rFonts w:cs="Times"/>
        </w:rPr>
        <w:t>SSY</w:t>
      </w:r>
      <w:r w:rsidR="001A74F8" w:rsidRPr="00AA3FBB">
        <w:rPr>
          <w:rFonts w:cs="Times"/>
          <w:vertAlign w:val="subscript"/>
        </w:rPr>
        <w:t>EV</w:t>
      </w:r>
      <w:r w:rsidRPr="00AA3FBB">
        <w:rPr>
          <w:rFonts w:cs="Times"/>
        </w:rPr>
        <w:t xml:space="preserve"> was measured (</w:t>
      </w:r>
      <w:r w:rsidR="00BA3DEE" w:rsidRPr="00AA3FBB">
        <w:rPr>
          <w:rFonts w:cs="Times"/>
        </w:rPr>
        <w:t>P</w:t>
      </w:r>
      <w:r w:rsidR="00126AE2" w:rsidRPr="00AA3FBB">
        <w:rPr>
          <w:rFonts w:cs="Times"/>
          <w:vertAlign w:val="subscript"/>
        </w:rPr>
        <w:t>EV</w:t>
      </w:r>
      <w:r w:rsidR="00BA3DEE" w:rsidRPr="00AA3FBB">
        <w:rPr>
          <w:rFonts w:cs="Times"/>
          <w:vertAlign w:val="subscript"/>
        </w:rPr>
        <w:t>meas</w:t>
      </w:r>
      <w:r w:rsidRPr="00AA3FBB">
        <w:rPr>
          <w:rFonts w:cs="Times"/>
        </w:rPr>
        <w:t>):</w:t>
      </w:r>
    </w:p>
    <w:tbl>
      <w:tblPr>
        <w:tblStyle w:val="TableGrid"/>
        <w:tblpPr w:leftFromText="180" w:rightFromText="180" w:vertAnchor="text" w:horzAnchor="margin" w:tblpY="17"/>
        <w:tblW w:w="0" w:type="auto"/>
        <w:tblLook w:val="04A0" w:firstRow="1" w:lastRow="0" w:firstColumn="1" w:lastColumn="0" w:noHBand="0" w:noVBand="1"/>
      </w:tblPr>
      <w:tblGrid>
        <w:gridCol w:w="347"/>
        <w:gridCol w:w="6853"/>
        <w:gridCol w:w="2160"/>
      </w:tblGrid>
      <w:tr w:rsidR="007363E8" w:rsidRPr="00AA3FBB" w14:paraId="6643EF5F" w14:textId="77777777" w:rsidTr="00D72E0F">
        <w:tc>
          <w:tcPr>
            <w:tcW w:w="347" w:type="dxa"/>
            <w:tcBorders>
              <w:top w:val="nil"/>
              <w:left w:val="nil"/>
              <w:bottom w:val="nil"/>
              <w:right w:val="nil"/>
            </w:tcBorders>
          </w:tcPr>
          <w:p w14:paraId="47E45211" w14:textId="77777777" w:rsidR="007363E8" w:rsidRPr="00AA3FBB" w:rsidRDefault="007363E8" w:rsidP="00212424">
            <w:pPr>
              <w:spacing w:after="120"/>
              <w:rPr>
                <w:rFonts w:cs="Times"/>
              </w:rPr>
            </w:pPr>
          </w:p>
        </w:tc>
        <w:tc>
          <w:tcPr>
            <w:tcW w:w="6853" w:type="dxa"/>
            <w:tcBorders>
              <w:top w:val="nil"/>
              <w:left w:val="nil"/>
              <w:bottom w:val="nil"/>
              <w:right w:val="nil"/>
            </w:tcBorders>
          </w:tcPr>
          <w:p w14:paraId="1D2D2C59" w14:textId="77777777" w:rsidR="007363E8" w:rsidRPr="00AA3FBB" w:rsidRDefault="00BE5596" w:rsidP="00E644E4">
            <w:pPr>
              <w:spacing w:after="120"/>
              <w:rPr>
                <w:rFonts w:cs="Times"/>
              </w:rPr>
            </w:pPr>
            <m:oMathPara>
              <m:oMath>
                <m:sSub>
                  <m:sSubPr>
                    <m:ctrlPr>
                      <w:rPr>
                        <w:rFonts w:ascii="Cambria Math" w:hAnsi="Cambria Math" w:cs="Times"/>
                        <w:i/>
                      </w:rPr>
                    </m:ctrlPr>
                  </m:sSubPr>
                  <m:e>
                    <m:r>
                      <w:rPr>
                        <w:rFonts w:ascii="Cambria Math" w:hAnsi="Cambria Math" w:cs="Times"/>
                      </w:rPr>
                      <m:t>SSY</m:t>
                    </m:r>
                  </m:e>
                  <m:sub>
                    <m:r>
                      <w:rPr>
                        <w:rFonts w:ascii="Cambria Math" w:hAnsi="Cambria Math" w:cs="Times"/>
                      </w:rPr>
                      <m:t>ann</m:t>
                    </m:r>
                  </m:sub>
                </m:sSub>
                <m:r>
                  <w:rPr>
                    <w:rFonts w:ascii="Cambria Math" w:hAnsi="Cambria Math" w:cs="Times"/>
                  </w:rPr>
                  <m:t xml:space="preserve">= </m:t>
                </m:r>
                <m:sSub>
                  <m:sSubPr>
                    <m:ctrlPr>
                      <w:rPr>
                        <w:rFonts w:ascii="Cambria Math" w:hAnsi="Cambria Math" w:cs="Times"/>
                        <w:i/>
                      </w:rPr>
                    </m:ctrlPr>
                  </m:sSubPr>
                  <m:e>
                    <m:r>
                      <w:rPr>
                        <w:rFonts w:ascii="Cambria Math" w:hAnsi="Cambria Math" w:cs="Times"/>
                      </w:rPr>
                      <m:t>SSY</m:t>
                    </m:r>
                  </m:e>
                  <m:sub>
                    <m:r>
                      <w:rPr>
                        <w:rFonts w:ascii="Cambria Math" w:hAnsi="Cambria Math" w:cs="Times"/>
                      </w:rPr>
                      <m:t>EV_meas</m:t>
                    </m:r>
                  </m:sub>
                </m:sSub>
                <m:r>
                  <w:rPr>
                    <w:rFonts w:ascii="Cambria Math" w:hAnsi="Cambria Math" w:cs="Times"/>
                  </w:rPr>
                  <m:t xml:space="preserve">* </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P</m:t>
                        </m:r>
                      </m:e>
                      <m:sub>
                        <m:r>
                          <w:rPr>
                            <w:rFonts w:ascii="Cambria Math" w:hAnsi="Cambria Math" w:cs="Times"/>
                          </w:rPr>
                          <m:t>EVann</m:t>
                        </m:r>
                      </m:sub>
                    </m:sSub>
                  </m:num>
                  <m:den>
                    <m:sSub>
                      <m:sSubPr>
                        <m:ctrlPr>
                          <w:rPr>
                            <w:rFonts w:ascii="Cambria Math" w:hAnsi="Cambria Math" w:cs="Times"/>
                            <w:i/>
                          </w:rPr>
                        </m:ctrlPr>
                      </m:sSubPr>
                      <m:e>
                        <m:r>
                          <w:rPr>
                            <w:rFonts w:ascii="Cambria Math" w:hAnsi="Cambria Math" w:cs="Times"/>
                          </w:rPr>
                          <m:t>P</m:t>
                        </m:r>
                      </m:e>
                      <m:sub>
                        <m:r>
                          <w:rPr>
                            <w:rFonts w:ascii="Cambria Math" w:hAnsi="Cambria Math" w:cs="Times"/>
                          </w:rPr>
                          <m:t>EVmeas</m:t>
                        </m:r>
                      </m:sub>
                    </m:sSub>
                  </m:den>
                </m:f>
              </m:oMath>
            </m:oMathPara>
          </w:p>
        </w:tc>
        <w:tc>
          <w:tcPr>
            <w:tcW w:w="2160" w:type="dxa"/>
            <w:tcBorders>
              <w:top w:val="nil"/>
              <w:left w:val="nil"/>
              <w:bottom w:val="nil"/>
              <w:right w:val="nil"/>
            </w:tcBorders>
          </w:tcPr>
          <w:p w14:paraId="690B0176" w14:textId="77777777" w:rsidR="007363E8" w:rsidRPr="00AA3FBB" w:rsidRDefault="007363E8" w:rsidP="00212424">
            <w:pPr>
              <w:spacing w:after="120"/>
              <w:jc w:val="right"/>
              <w:rPr>
                <w:rFonts w:cs="Times"/>
              </w:rPr>
            </w:pPr>
            <w:r w:rsidRPr="00AA3FBB">
              <w:rPr>
                <w:rFonts w:cs="Times"/>
              </w:rPr>
              <w:t>Equation 6</w:t>
            </w:r>
          </w:p>
        </w:tc>
      </w:tr>
    </w:tbl>
    <w:p w14:paraId="5A998A4A" w14:textId="769871FF" w:rsidR="00A955CD" w:rsidRPr="00AA3FBB" w:rsidRDefault="00CB639C" w:rsidP="002F266A">
      <w:pPr>
        <w:ind w:firstLine="0"/>
        <w:rPr>
          <w:rFonts w:cs="Times"/>
        </w:rPr>
      </w:pPr>
      <w:r w:rsidRPr="00AA3FBB">
        <w:rPr>
          <w:rFonts w:cs="Times"/>
        </w:rPr>
        <w:t xml:space="preserve">where </w:t>
      </w:r>
      <w:r w:rsidRPr="00AA3FBB">
        <w:rPr>
          <w:rFonts w:cs="Times"/>
          <w:i/>
        </w:rPr>
        <w:t>SSY</w:t>
      </w:r>
      <w:r w:rsidRPr="00AA3FBB">
        <w:rPr>
          <w:rFonts w:cs="Times"/>
          <w:i/>
          <w:vertAlign w:val="subscript"/>
        </w:rPr>
        <w:t>ann</w:t>
      </w:r>
      <w:r w:rsidRPr="00AA3FBB">
        <w:rPr>
          <w:rFonts w:cs="Times"/>
        </w:rPr>
        <w:t xml:space="preserve"> is estimated annual SSY from storms, SSY</w:t>
      </w:r>
      <w:r w:rsidRPr="00AA3FBB">
        <w:rPr>
          <w:rFonts w:cs="Times"/>
          <w:vertAlign w:val="subscript"/>
        </w:rPr>
        <w:t>EV</w:t>
      </w:r>
      <w:r w:rsidRPr="00AA3FBB">
        <w:rPr>
          <w:rFonts w:cs="Times"/>
          <w:i/>
          <w:vertAlign w:val="subscript"/>
        </w:rPr>
        <w:t>_meas</w:t>
      </w:r>
      <w:r w:rsidRPr="00AA3FBB">
        <w:rPr>
          <w:rFonts w:cs="Times"/>
        </w:rPr>
        <w:t xml:space="preserve"> is SSY</w:t>
      </w:r>
      <w:r w:rsidRPr="00AA3FBB">
        <w:rPr>
          <w:rFonts w:cs="Times"/>
          <w:vertAlign w:val="subscript"/>
        </w:rPr>
        <w:t>EV</w:t>
      </w:r>
      <w:r w:rsidRPr="00AA3FBB">
        <w:rPr>
          <w:rFonts w:cs="Times"/>
        </w:rPr>
        <w:t xml:space="preserve"> from sampled storms (all, Tables 2 and 4), P</w:t>
      </w:r>
      <w:r w:rsidRPr="00AA3FBB">
        <w:rPr>
          <w:rFonts w:cs="Times"/>
          <w:vertAlign w:val="subscript"/>
        </w:rPr>
        <w:t>EVann</w:t>
      </w:r>
      <w:r w:rsidRPr="00AA3FBB">
        <w:rPr>
          <w:rFonts w:cs="Times"/>
          <w:i/>
        </w:rPr>
        <w:t xml:space="preserve"> </w:t>
      </w:r>
      <w:r w:rsidRPr="00AA3FBB">
        <w:rPr>
          <w:rFonts w:cs="Times"/>
        </w:rPr>
        <w:t>is the precipitation during all storm events</w:t>
      </w:r>
      <w:r>
        <w:rPr>
          <w:rFonts w:cs="Times"/>
        </w:rPr>
        <w:t xml:space="preserve"> in a year</w:t>
      </w:r>
      <w:r w:rsidRPr="00AA3FBB">
        <w:rPr>
          <w:rFonts w:cs="Times"/>
        </w:rPr>
        <w:t>, and</w:t>
      </w:r>
      <w:r w:rsidRPr="00CB639C">
        <w:rPr>
          <w:rFonts w:cs="Times"/>
        </w:rPr>
        <w:t xml:space="preserve"> </w:t>
      </w:r>
      <w:r w:rsidRPr="00AA3FBB">
        <w:rPr>
          <w:rFonts w:cs="Times"/>
        </w:rPr>
        <w:t>P</w:t>
      </w:r>
      <w:r w:rsidRPr="00AA3FBB">
        <w:rPr>
          <w:rFonts w:cs="Times"/>
          <w:vertAlign w:val="subscript"/>
        </w:rPr>
        <w:t>EVmeas</w:t>
      </w:r>
      <w:r w:rsidRPr="00AA3FBB">
        <w:rPr>
          <w:rFonts w:cs="Times"/>
        </w:rPr>
        <w:t xml:space="preserve"> is precipitation during the </w:t>
      </w:r>
      <w:r>
        <w:rPr>
          <w:rFonts w:cs="Times"/>
        </w:rPr>
        <w:t xml:space="preserve">set of </w:t>
      </w:r>
      <w:r w:rsidRPr="00AA3FBB">
        <w:rPr>
          <w:rFonts w:cs="Times"/>
        </w:rPr>
        <w:t>sampled storms. Equation 6 assumes that the sediment yield per mm of storm precipitation is constant over the year, and insensitive to the size distribut</w:t>
      </w:r>
      <w:r>
        <w:rPr>
          <w:rFonts w:cs="Times"/>
        </w:rPr>
        <w:t>ion of storms, though there is</w:t>
      </w:r>
      <w:r w:rsidRPr="00AA3FBB">
        <w:rPr>
          <w:rFonts w:cs="Times"/>
        </w:rPr>
        <w:t xml:space="preserve"> evidence that SSY</w:t>
      </w:r>
      <w:r w:rsidRPr="00AA3FBB">
        <w:rPr>
          <w:rFonts w:cs="Times"/>
          <w:vertAlign w:val="subscript"/>
        </w:rPr>
        <w:t>EV</w:t>
      </w:r>
      <w:r w:rsidRPr="00AA3FBB">
        <w:rPr>
          <w:rFonts w:cs="Times"/>
        </w:rPr>
        <w:t xml:space="preserve"> increases exponentially with storm size </w:t>
      </w:r>
      <w:r w:rsidRPr="00AA3FBB">
        <w:rPr>
          <w:rFonts w:cs="Times"/>
        </w:rPr>
        <w:fldChar w:fldCharType="begin" w:fldLock="1"/>
      </w:r>
      <w:r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"(Lewis et al., 2001; Rankl, 2004)", "plainTextFormattedCitation" : "(Lewis et al., 2001; Rankl, 2004)", "previouslyFormattedCitation" : "(Lewis et al., 2001; Rankl, 2004)" }, "properties" : { "noteIndex" : 0 }, "schema" : "https://github.com/citation-style-language/schema/raw/master/csl-citation.json" }</w:instrText>
      </w:r>
      <w:r w:rsidRPr="00AA3FBB">
        <w:rPr>
          <w:rFonts w:cs="Times"/>
        </w:rPr>
        <w:fldChar w:fldCharType="separate"/>
      </w:r>
      <w:r w:rsidRPr="00AA3FBB">
        <w:rPr>
          <w:rFonts w:cs="Times"/>
          <w:noProof/>
        </w:rPr>
        <w:t>(Lewis et al., 2001; Rankl, 2004)</w:t>
      </w:r>
      <w:r w:rsidRPr="00AA3FBB">
        <w:rPr>
          <w:rFonts w:cs="Times"/>
        </w:rPr>
        <w:fldChar w:fldCharType="end"/>
      </w:r>
      <w:r w:rsidRPr="00AA3FBB">
        <w:rPr>
          <w:rFonts w:cs="Times"/>
        </w:rPr>
        <w:t>. Equation 6 also ignores sediment yield during non-storm periods, which is justified by the low SSC (typically under 20 mg/L) and Q (baseflow) observed between storms.</w:t>
      </w:r>
      <w:r w:rsidR="009C56F9" w:rsidRPr="00AA3FBB">
        <w:rPr>
          <w:rFonts w:cs="Times"/>
        </w:rPr>
        <w:t xml:space="preserve"> </w:t>
      </w:r>
      <w:r w:rsidR="008B0AF8" w:rsidRPr="00AA3FBB">
        <w:rPr>
          <w:rFonts w:cs="Times"/>
        </w:rPr>
        <w:tab/>
      </w:r>
    </w:p>
    <w:p w14:paraId="5FCD8136" w14:textId="4BDEFA58" w:rsidR="00A955CD" w:rsidRPr="00AA3FBB" w:rsidRDefault="00A31439">
      <w:pPr>
        <w:pStyle w:val="Heading2"/>
        <w:rPr>
          <w:rFonts w:ascii="Times" w:hAnsi="Times" w:cs="Times"/>
        </w:rPr>
      </w:pPr>
      <w:r w:rsidRPr="00AA3FBB">
        <w:rPr>
          <w:rFonts w:ascii="Times" w:hAnsi="Times" w:cs="Times"/>
        </w:rPr>
        <w:lastRenderedPageBreak/>
        <w:t xml:space="preserve">4. </w:t>
      </w:r>
      <w:r w:rsidR="006F5A12" w:rsidRPr="00AA3FBB">
        <w:rPr>
          <w:rFonts w:ascii="Times" w:hAnsi="Times" w:cs="Times"/>
        </w:rPr>
        <w:t>Results</w:t>
      </w:r>
    </w:p>
    <w:p w14:paraId="69E2D679" w14:textId="1624C27E" w:rsidR="00A955CD" w:rsidRPr="00AA3FBB" w:rsidRDefault="00A31439" w:rsidP="00C93B44">
      <w:pPr>
        <w:pStyle w:val="Heading3"/>
        <w:rPr>
          <w:rFonts w:ascii="Times" w:hAnsi="Times" w:cs="Times"/>
        </w:rPr>
      </w:pPr>
      <w:r w:rsidRPr="00AA3FBB">
        <w:rPr>
          <w:rFonts w:ascii="Times" w:hAnsi="Times" w:cs="Times"/>
        </w:rPr>
        <w:t xml:space="preserve">4.1 </w:t>
      </w:r>
      <w:r w:rsidR="002F5309" w:rsidRPr="00AA3FBB">
        <w:rPr>
          <w:rFonts w:ascii="Times" w:hAnsi="Times" w:cs="Times"/>
        </w:rPr>
        <w:t>Field Data Collection</w:t>
      </w:r>
    </w:p>
    <w:p w14:paraId="29F03CF6" w14:textId="42745CC1" w:rsidR="002F5309" w:rsidRPr="00AA3FBB" w:rsidRDefault="002F5309" w:rsidP="00F100CB">
      <w:pPr>
        <w:pStyle w:val="Heading4"/>
        <w:rPr>
          <w:rFonts w:ascii="Times" w:hAnsi="Times" w:cs="Times"/>
        </w:rPr>
      </w:pPr>
      <w:r w:rsidRPr="00AA3FBB">
        <w:rPr>
          <w:rFonts w:ascii="Times" w:hAnsi="Times" w:cs="Times"/>
        </w:rPr>
        <w:t>4.1.1 Precipitation</w:t>
      </w:r>
    </w:p>
    <w:p w14:paraId="3E4AC257" w14:textId="44738DA6" w:rsidR="00A955CD" w:rsidRPr="00AA3FBB" w:rsidRDefault="005010C2" w:rsidP="005010C2">
      <w:pPr>
        <w:rPr>
          <w:rFonts w:cs="Times"/>
        </w:rPr>
      </w:pPr>
      <w:r w:rsidRPr="00AA3FBB">
        <w:rPr>
          <w:rFonts w:cs="Times"/>
        </w:rPr>
        <w:t xml:space="preserve">At </w:t>
      </w:r>
      <w:r w:rsidR="00E85E35" w:rsidRPr="00AA3FBB">
        <w:rPr>
          <w:rFonts w:cs="Times"/>
        </w:rPr>
        <w:t>RG1</w:t>
      </w:r>
      <w:r w:rsidRPr="00AA3FBB">
        <w:rPr>
          <w:rFonts w:cs="Times"/>
        </w:rPr>
        <w:t>, P</w:t>
      </w:r>
      <w:r w:rsidR="00E85E35" w:rsidRPr="00AA3FBB">
        <w:rPr>
          <w:rFonts w:cs="Times"/>
        </w:rPr>
        <w:t xml:space="preserve"> </w:t>
      </w:r>
      <w:r w:rsidR="006F5A12" w:rsidRPr="00AA3FBB">
        <w:rPr>
          <w:rFonts w:cs="Times"/>
        </w:rPr>
        <w:t xml:space="preserve">was 3,502 mm, 3,529 mm, and 3,709 mm in </w:t>
      </w:r>
      <w:r w:rsidR="006F5A12" w:rsidRPr="00AA3FBB">
        <w:rPr>
          <w:rFonts w:cs="Times"/>
          <w:szCs w:val="24"/>
        </w:rPr>
        <w:t>2012, 2013, and 2014, respectively, which a</w:t>
      </w:r>
      <w:r w:rsidR="00C20139" w:rsidRPr="00AA3FBB">
        <w:rPr>
          <w:rFonts w:cs="Times"/>
          <w:szCs w:val="24"/>
        </w:rPr>
        <w:t>verages</w:t>
      </w:r>
      <w:r w:rsidR="006F5A12" w:rsidRPr="00AA3FBB">
        <w:rPr>
          <w:rFonts w:cs="Times"/>
          <w:szCs w:val="24"/>
        </w:rPr>
        <w:t xml:space="preserve"> 94% of long-term </w:t>
      </w:r>
      <w:r w:rsidRPr="00AA3FBB">
        <w:rPr>
          <w:rFonts w:cs="Times"/>
          <w:szCs w:val="24"/>
        </w:rPr>
        <w:t>P (=3,800 mm) (</w:t>
      </w:r>
      <w:r w:rsidR="006F5A12" w:rsidRPr="00AA3FBB">
        <w:rPr>
          <w:rFonts w:cs="Times"/>
          <w:szCs w:val="24"/>
        </w:rPr>
        <w:t>PRISM data</w:t>
      </w:r>
      <w:r w:rsidRPr="00AA3FBB">
        <w:rPr>
          <w:rFonts w:cs="Times"/>
          <w:szCs w:val="24"/>
        </w:rPr>
        <w:t>;</w:t>
      </w:r>
      <w:r w:rsidR="006F5A12" w:rsidRPr="00AA3FBB">
        <w:rPr>
          <w:rFonts w:cs="Times"/>
          <w:szCs w:val="24"/>
        </w:rPr>
        <w:t xml:space="preserve"> </w:t>
      </w:r>
      <w:r w:rsidR="007363E8" w:rsidRPr="00AA3FBB">
        <w:rPr>
          <w:rFonts w:cs="Times"/>
          <w:szCs w:val="24"/>
        </w:rPr>
        <w:fldChar w:fldCharType="begin" w:fldLock="1"/>
      </w:r>
      <w:r w:rsidRPr="00AA3FBB">
        <w:rPr>
          <w:rFonts w:cs="Times"/>
          <w:szCs w:val="24"/>
        </w:rP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rsidR="007363E8" w:rsidRPr="00AA3FBB">
        <w:rPr>
          <w:rFonts w:cs="Times"/>
          <w:szCs w:val="24"/>
        </w:rPr>
        <w:fldChar w:fldCharType="separate"/>
      </w:r>
      <w:r w:rsidR="00E153E3" w:rsidRPr="00AA3FBB">
        <w:rPr>
          <w:rFonts w:cs="Times"/>
          <w:noProof/>
          <w:szCs w:val="24"/>
        </w:rPr>
        <w:t>Craig, 2009)</w:t>
      </w:r>
      <w:r w:rsidR="007363E8" w:rsidRPr="00AA3FBB">
        <w:rPr>
          <w:rFonts w:cs="Times"/>
          <w:szCs w:val="24"/>
        </w:rPr>
        <w:fldChar w:fldCharType="end"/>
      </w:r>
      <w:r w:rsidR="006F5A12" w:rsidRPr="00AA3FBB">
        <w:rPr>
          <w:rFonts w:cs="Times"/>
          <w:szCs w:val="24"/>
        </w:rPr>
        <w:t xml:space="preserve">. </w:t>
      </w:r>
      <w:r w:rsidR="00804252" w:rsidRPr="00AA3FBB">
        <w:rPr>
          <w:rFonts w:cs="Times"/>
          <w:szCs w:val="24"/>
          <w:shd w:val="clear" w:color="auto" w:fill="FFFFFF"/>
        </w:rPr>
        <w:t>D</w:t>
      </w:r>
      <w:r w:rsidR="005428D0" w:rsidRPr="00AA3FBB">
        <w:rPr>
          <w:rFonts w:cs="Times"/>
          <w:szCs w:val="24"/>
          <w:shd w:val="clear" w:color="auto" w:fill="FFFFFF"/>
        </w:rPr>
        <w:t xml:space="preserve">aily </w:t>
      </w:r>
      <w:r w:rsidR="008A4A73" w:rsidRPr="00AA3FBB">
        <w:rPr>
          <w:rFonts w:cs="Times"/>
          <w:szCs w:val="24"/>
          <w:shd w:val="clear" w:color="auto" w:fill="FFFFFF"/>
        </w:rPr>
        <w:t>P</w:t>
      </w:r>
      <w:r w:rsidR="005428D0" w:rsidRPr="00AA3FBB">
        <w:rPr>
          <w:rFonts w:cs="Times"/>
          <w:szCs w:val="24"/>
          <w:shd w:val="clear" w:color="auto" w:fill="FFFFFF"/>
        </w:rPr>
        <w:t xml:space="preserve"> at RG1 </w:t>
      </w:r>
      <w:r w:rsidR="00804252" w:rsidRPr="00AA3FBB">
        <w:rPr>
          <w:rFonts w:cs="Times"/>
          <w:szCs w:val="24"/>
          <w:shd w:val="clear" w:color="auto" w:fill="FFFFFF"/>
        </w:rPr>
        <w:t>was similar to P at Wx</w:t>
      </w:r>
      <w:r w:rsidR="005428D0" w:rsidRPr="00AA3FBB">
        <w:rPr>
          <w:rFonts w:cs="Times"/>
          <w:szCs w:val="24"/>
          <w:shd w:val="clear" w:color="auto" w:fill="FFFFFF"/>
        </w:rPr>
        <w:t xml:space="preserve"> (</w:t>
      </w:r>
      <w:r w:rsidR="00804252" w:rsidRPr="00AA3FBB">
        <w:rPr>
          <w:rFonts w:cs="Times"/>
          <w:szCs w:val="24"/>
          <w:shd w:val="clear" w:color="auto" w:fill="FFFFFF"/>
        </w:rPr>
        <w:t xml:space="preserve">regression </w:t>
      </w:r>
      <w:r w:rsidR="005428D0" w:rsidRPr="00AA3FBB">
        <w:rPr>
          <w:rFonts w:cs="Times"/>
          <w:szCs w:val="24"/>
          <w:shd w:val="clear" w:color="auto" w:fill="FFFFFF"/>
        </w:rPr>
        <w:t>slope=0.95, r</w:t>
      </w:r>
      <w:r w:rsidR="005428D0" w:rsidRPr="00AA3FBB">
        <w:rPr>
          <w:rFonts w:cs="Times"/>
          <w:szCs w:val="24"/>
          <w:shd w:val="clear" w:color="auto" w:fill="FFFFFF"/>
          <w:vertAlign w:val="superscript"/>
        </w:rPr>
        <w:t>2</w:t>
      </w:r>
      <w:r w:rsidR="005428D0" w:rsidRPr="00AA3FBB">
        <w:rPr>
          <w:rFonts w:cs="Times"/>
          <w:szCs w:val="24"/>
          <w:shd w:val="clear" w:color="auto" w:fill="FFFFFF"/>
        </w:rPr>
        <w:t xml:space="preserve">=0.87) and </w:t>
      </w:r>
      <w:r w:rsidR="00804252" w:rsidRPr="00AA3FBB">
        <w:rPr>
          <w:rFonts w:cs="Times"/>
          <w:szCs w:val="24"/>
          <w:shd w:val="clear" w:color="auto" w:fill="FFFFFF"/>
        </w:rPr>
        <w:t xml:space="preserve">at </w:t>
      </w:r>
      <w:r w:rsidR="005428D0" w:rsidRPr="00AA3FBB">
        <w:rPr>
          <w:rFonts w:cs="Times"/>
          <w:szCs w:val="24"/>
          <w:shd w:val="clear" w:color="auto" w:fill="FFFFFF"/>
        </w:rPr>
        <w:t>RG2 (slope=0.75, r</w:t>
      </w:r>
      <w:r w:rsidR="005428D0" w:rsidRPr="00AA3FBB">
        <w:rPr>
          <w:rFonts w:cs="Times"/>
          <w:szCs w:val="24"/>
          <w:shd w:val="clear" w:color="auto" w:fill="FFFFFF"/>
          <w:vertAlign w:val="superscript"/>
        </w:rPr>
        <w:t>2</w:t>
      </w:r>
      <w:r w:rsidR="005428D0" w:rsidRPr="00AA3FBB">
        <w:rPr>
          <w:rFonts w:cs="Times"/>
          <w:szCs w:val="24"/>
          <w:shd w:val="clear" w:color="auto" w:fill="FFFFFF"/>
        </w:rPr>
        <w:t>=0.85)</w:t>
      </w:r>
      <w:r w:rsidR="009D246B" w:rsidRPr="00AA3FBB">
        <w:rPr>
          <w:rFonts w:cs="Times"/>
          <w:szCs w:val="24"/>
          <w:shd w:val="clear" w:color="auto" w:fill="FFFFFF"/>
        </w:rPr>
        <w:t xml:space="preserve">. </w:t>
      </w:r>
      <w:r w:rsidR="00295EA7" w:rsidRPr="00AA3FBB">
        <w:rPr>
          <w:rFonts w:cs="Times"/>
          <w:szCs w:val="24"/>
          <w:shd w:val="clear" w:color="auto" w:fill="FFFFFF"/>
        </w:rPr>
        <w:t>Higher P was expected at higher elevation at RG2 so l</w:t>
      </w:r>
      <w:r w:rsidR="00CB6F88" w:rsidRPr="00AA3FBB">
        <w:rPr>
          <w:rFonts w:cs="Times"/>
        </w:rPr>
        <w:t>ower</w:t>
      </w:r>
      <w:r w:rsidR="008A4A73" w:rsidRPr="00AA3FBB">
        <w:rPr>
          <w:rFonts w:cs="Times"/>
        </w:rPr>
        <w:t xml:space="preserve"> P at RG2 was assumed to be caused by </w:t>
      </w:r>
      <w:r w:rsidR="00295EA7" w:rsidRPr="00AA3FBB">
        <w:rPr>
          <w:rFonts w:cs="Times"/>
        </w:rPr>
        <w:t>measurement error</w:t>
      </w:r>
      <w:r w:rsidR="008A4A73" w:rsidRPr="00AA3FBB">
        <w:rPr>
          <w:rFonts w:cs="Times"/>
        </w:rPr>
        <w:t xml:space="preserve">, as the only available </w:t>
      </w:r>
      <w:r w:rsidRPr="00AA3FBB">
        <w:rPr>
          <w:rFonts w:cs="Times"/>
        </w:rPr>
        <w:t>sampling</w:t>
      </w:r>
      <w:r w:rsidR="008A4A73" w:rsidRPr="00AA3FBB">
        <w:rPr>
          <w:rFonts w:cs="Times"/>
        </w:rPr>
        <w:t xml:space="preserve"> location was </w:t>
      </w:r>
      <w:r w:rsidRPr="00AA3FBB">
        <w:rPr>
          <w:rFonts w:cs="Times"/>
        </w:rPr>
        <w:t>a</w:t>
      </w:r>
      <w:r w:rsidR="008A4A73" w:rsidRPr="00AA3FBB">
        <w:rPr>
          <w:rFonts w:cs="Times"/>
        </w:rPr>
        <w:t xml:space="preserve"> </w:t>
      </w:r>
      <w:r w:rsidR="00CB639C">
        <w:rPr>
          <w:rFonts w:cs="Times"/>
        </w:rPr>
        <w:t xml:space="preserve">forest </w:t>
      </w:r>
      <w:r w:rsidR="008A4A73" w:rsidRPr="00AA3FBB">
        <w:rPr>
          <w:rFonts w:cs="Times"/>
        </w:rPr>
        <w:t>clearing with high surrounding canopy</w:t>
      </w:r>
      <w:r w:rsidR="006F5A12" w:rsidRPr="00AA3FBB">
        <w:rPr>
          <w:rFonts w:cs="Times"/>
        </w:rPr>
        <w:t xml:space="preserve">. </w:t>
      </w:r>
      <w:r w:rsidR="00E85E35" w:rsidRPr="00AA3FBB">
        <w:rPr>
          <w:rFonts w:cs="Times"/>
        </w:rPr>
        <w:t>P</w:t>
      </w:r>
      <w:r w:rsidR="00CB639C">
        <w:rPr>
          <w:rFonts w:cs="Times"/>
        </w:rPr>
        <w:t xml:space="preserve"> </w:t>
      </w:r>
      <w:r w:rsidR="006F5A12" w:rsidRPr="00AA3FBB">
        <w:rPr>
          <w:rFonts w:cs="Times"/>
        </w:rPr>
        <w:t xml:space="preserve">measured at higher elevations would be useful to determine </w:t>
      </w:r>
      <w:r w:rsidR="00126AE2" w:rsidRPr="00AA3FBB">
        <w:rPr>
          <w:rFonts w:cs="Times"/>
        </w:rPr>
        <w:t>the</w:t>
      </w:r>
      <w:r w:rsidR="006F5A12" w:rsidRPr="00AA3FBB">
        <w:rPr>
          <w:rFonts w:cs="Times"/>
        </w:rPr>
        <w:t xml:space="preserve"> orographic </w:t>
      </w:r>
      <w:r w:rsidR="00126AE2" w:rsidRPr="00AA3FBB">
        <w:rPr>
          <w:rFonts w:cs="Times"/>
        </w:rPr>
        <w:t>effect</w:t>
      </w:r>
      <w:r w:rsidRPr="00AA3FBB">
        <w:rPr>
          <w:rFonts w:cs="Times"/>
        </w:rPr>
        <w:t>, but</w:t>
      </w:r>
      <w:r w:rsidR="006F5A12" w:rsidRPr="00AA3FBB">
        <w:rPr>
          <w:rFonts w:cs="Times"/>
        </w:rPr>
        <w:t xml:space="preserve"> </w:t>
      </w:r>
      <w:r w:rsidRPr="00AA3FBB">
        <w:rPr>
          <w:rFonts w:cs="Times"/>
        </w:rPr>
        <w:t xml:space="preserve">for this analysis </w:t>
      </w:r>
      <w:r w:rsidR="006F5A12" w:rsidRPr="00AA3FBB">
        <w:rPr>
          <w:rFonts w:cs="Times"/>
        </w:rPr>
        <w:t xml:space="preserve">the absolute values of </w:t>
      </w:r>
      <w:r w:rsidR="00E85E35" w:rsidRPr="00AA3FBB">
        <w:rPr>
          <w:rFonts w:cs="Times"/>
        </w:rPr>
        <w:t xml:space="preserve">P </w:t>
      </w:r>
      <w:r w:rsidR="006F5A12" w:rsidRPr="00AA3FBB">
        <w:rPr>
          <w:rFonts w:cs="Times"/>
        </w:rPr>
        <w:t>in each subwat</w:t>
      </w:r>
      <w:r w:rsidR="00E85E35" w:rsidRPr="00AA3FBB">
        <w:rPr>
          <w:rFonts w:cs="Times"/>
        </w:rPr>
        <w:t xml:space="preserve">ershed are not </w:t>
      </w:r>
      <w:r w:rsidR="00CB639C">
        <w:rPr>
          <w:rFonts w:cs="Times"/>
        </w:rPr>
        <w:t xml:space="preserve">as </w:t>
      </w:r>
      <w:r w:rsidR="00E85E35" w:rsidRPr="00AA3FBB">
        <w:rPr>
          <w:rFonts w:cs="Times"/>
        </w:rPr>
        <w:t>important since P</w:t>
      </w:r>
      <w:r w:rsidR="006F5A12" w:rsidRPr="00AA3FBB">
        <w:rPr>
          <w:rFonts w:cs="Times"/>
        </w:rPr>
        <w:t xml:space="preserve"> and the </w:t>
      </w:r>
      <w:r w:rsidR="002F5309" w:rsidRPr="00AA3FBB">
        <w:rPr>
          <w:rFonts w:cs="Times"/>
        </w:rPr>
        <w:t>E</w:t>
      </w:r>
      <w:r w:rsidR="006F5A12" w:rsidRPr="00AA3FBB">
        <w:rPr>
          <w:rFonts w:cs="Times"/>
        </w:rPr>
        <w:t xml:space="preserve">rosivity </w:t>
      </w:r>
      <w:r w:rsidR="002F5309" w:rsidRPr="00AA3FBB">
        <w:rPr>
          <w:rFonts w:cs="Times"/>
        </w:rPr>
        <w:t>I</w:t>
      </w:r>
      <w:r w:rsidR="006F5A12" w:rsidRPr="00AA3FBB">
        <w:rPr>
          <w:rFonts w:cs="Times"/>
        </w:rPr>
        <w:t>ndex are only used as predictive storm metrics</w:t>
      </w:r>
      <w:r w:rsidRPr="00AA3FBB">
        <w:rPr>
          <w:rFonts w:cs="Times"/>
        </w:rPr>
        <w:t>.</w:t>
      </w:r>
      <w:r w:rsidR="009D246B" w:rsidRPr="00AA3FBB">
        <w:rPr>
          <w:rFonts w:cs="Times"/>
        </w:rPr>
        <w:t xml:space="preserve"> </w:t>
      </w:r>
      <w:r w:rsidRPr="00AA3FBB">
        <w:rPr>
          <w:rFonts w:cs="Times"/>
        </w:rPr>
        <w:t>G</w:t>
      </w:r>
      <w:r w:rsidR="009D246B" w:rsidRPr="00AA3FBB">
        <w:rPr>
          <w:rFonts w:cs="Times"/>
        </w:rPr>
        <w:t>iven the near 1:1 relationship between daily P measured at RG1 and Wx,</w:t>
      </w:r>
      <w:r w:rsidR="009D246B" w:rsidRPr="00AA3FBB">
        <w:rPr>
          <w:rFonts w:cs="Times"/>
          <w:szCs w:val="24"/>
        </w:rPr>
        <w:t xml:space="preserve"> P was assumed</w:t>
      </w:r>
      <w:r w:rsidR="009D246B" w:rsidRPr="00AA3FBB">
        <w:rPr>
          <w:rFonts w:cs="Times"/>
        </w:rPr>
        <w:t xml:space="preserve"> to </w:t>
      </w:r>
      <w:r w:rsidR="00295EA7" w:rsidRPr="00AA3FBB">
        <w:rPr>
          <w:rFonts w:cs="Times"/>
        </w:rPr>
        <w:t xml:space="preserve">be homogenous over the </w:t>
      </w:r>
      <w:r w:rsidR="00CB639C">
        <w:rPr>
          <w:rFonts w:cs="Times"/>
        </w:rPr>
        <w:t>L</w:t>
      </w:r>
      <w:r w:rsidR="0024053F" w:rsidRPr="00AA3FBB">
        <w:rPr>
          <w:rFonts w:cs="Times"/>
        </w:rPr>
        <w:t>ower sub</w:t>
      </w:r>
      <w:r w:rsidR="00295EA7" w:rsidRPr="00AA3FBB">
        <w:rPr>
          <w:rFonts w:cs="Times"/>
        </w:rPr>
        <w:t>watershed</w:t>
      </w:r>
      <w:r w:rsidR="009D246B" w:rsidRPr="00AA3FBB">
        <w:rPr>
          <w:rFonts w:cs="Times"/>
        </w:rPr>
        <w:t>.</w:t>
      </w:r>
    </w:p>
    <w:p w14:paraId="10A65174" w14:textId="7DDEB728" w:rsidR="002F5309" w:rsidRPr="00AA3FBB" w:rsidRDefault="002F5309" w:rsidP="00152119">
      <w:pPr>
        <w:pStyle w:val="Heading4"/>
        <w:rPr>
          <w:rFonts w:ascii="Times" w:hAnsi="Times" w:cs="Times"/>
        </w:rPr>
      </w:pPr>
      <w:r w:rsidRPr="00AA3FBB">
        <w:rPr>
          <w:rFonts w:ascii="Times" w:hAnsi="Times" w:cs="Times"/>
        </w:rPr>
        <w:t>4.1.2 Water Discharge (Q)</w:t>
      </w:r>
    </w:p>
    <w:p w14:paraId="550E4A09" w14:textId="3ED7A197" w:rsidR="00210BDF" w:rsidRPr="00AA3FBB" w:rsidRDefault="00E85E35">
      <w:pPr>
        <w:rPr>
          <w:rFonts w:cs="Times"/>
        </w:rPr>
      </w:pPr>
      <w:r w:rsidRPr="00AA3FBB">
        <w:rPr>
          <w:rFonts w:cs="Times"/>
        </w:rPr>
        <w:t xml:space="preserve">Q </w:t>
      </w:r>
      <w:r w:rsidR="005010C2" w:rsidRPr="00AA3FBB">
        <w:rPr>
          <w:rFonts w:cs="Times"/>
        </w:rPr>
        <w:t xml:space="preserve">at </w:t>
      </w:r>
      <w:r w:rsidR="006F5A12" w:rsidRPr="00AA3FBB">
        <w:rPr>
          <w:rFonts w:cs="Times"/>
        </w:rPr>
        <w:t>FG1 and FG3 was characterized by low but perennia</w:t>
      </w:r>
      <w:r w:rsidR="005010C2" w:rsidRPr="00AA3FBB">
        <w:rPr>
          <w:rFonts w:cs="Times"/>
        </w:rPr>
        <w:t>l baseflow, punctuated by</w:t>
      </w:r>
      <w:r w:rsidR="006F5A12" w:rsidRPr="00AA3FBB">
        <w:rPr>
          <w:rFonts w:cs="Times"/>
        </w:rPr>
        <w:t xml:space="preserve"> flashy hydrograph peaks (Figure 3). </w:t>
      </w:r>
      <w:r w:rsidR="005E7639" w:rsidRPr="00AA3FBB">
        <w:rPr>
          <w:rFonts w:cs="Times"/>
        </w:rPr>
        <w:t>S</w:t>
      </w:r>
      <w:r w:rsidR="006F5A12" w:rsidRPr="00AA3FBB">
        <w:rPr>
          <w:rFonts w:cs="Times"/>
        </w:rPr>
        <w:t xml:space="preserve">torm events </w:t>
      </w:r>
      <w:r w:rsidR="0013553C" w:rsidRPr="00AA3FBB">
        <w:rPr>
          <w:rFonts w:cs="Times"/>
        </w:rPr>
        <w:t xml:space="preserve">were </w:t>
      </w:r>
      <w:r w:rsidR="006F5A12" w:rsidRPr="00AA3FBB">
        <w:rPr>
          <w:rFonts w:cs="Times"/>
        </w:rPr>
        <w:t xml:space="preserve">generally smaller </w:t>
      </w:r>
      <w:r w:rsidR="005E7639" w:rsidRPr="00AA3FBB">
        <w:rPr>
          <w:rFonts w:cs="Times"/>
        </w:rPr>
        <w:t>but</w:t>
      </w:r>
      <w:r w:rsidR="006F5A12" w:rsidRPr="00AA3FBB">
        <w:rPr>
          <w:rFonts w:cs="Times"/>
        </w:rPr>
        <w:t xml:space="preserve"> more frequent in the October-April wet season</w:t>
      </w:r>
      <w:r w:rsidR="0013553C" w:rsidRPr="00AA3FBB">
        <w:rPr>
          <w:rFonts w:cs="Times"/>
        </w:rPr>
        <w:t xml:space="preserve"> compared to </w:t>
      </w:r>
      <w:r w:rsidR="006F5A12" w:rsidRPr="00AA3FBB">
        <w:rPr>
          <w:rFonts w:cs="Times"/>
        </w:rPr>
        <w:t>the May-September dry season</w:t>
      </w:r>
      <w:r w:rsidR="003E3198" w:rsidRPr="00AA3FBB">
        <w:rPr>
          <w:rFonts w:cs="Times"/>
        </w:rPr>
        <w:t>, when t</w:t>
      </w:r>
      <w:r w:rsidR="006F5A12" w:rsidRPr="00AA3FBB">
        <w:rPr>
          <w:rFonts w:cs="Times"/>
        </w:rPr>
        <w:t xml:space="preserve">he largest event in the three year monitoring period was observed </w:t>
      </w:r>
      <w:r w:rsidR="0013553C" w:rsidRPr="00AA3FBB">
        <w:rPr>
          <w:rFonts w:cs="Times"/>
        </w:rPr>
        <w:t>(</w:t>
      </w:r>
      <w:r w:rsidR="006F5A12" w:rsidRPr="00AA3FBB">
        <w:rPr>
          <w:rFonts w:cs="Times"/>
        </w:rPr>
        <w:t>August 2014</w:t>
      </w:r>
      <w:r w:rsidR="0013553C" w:rsidRPr="00AA3FBB">
        <w:rPr>
          <w:rFonts w:cs="Times"/>
        </w:rPr>
        <w:t>)</w:t>
      </w:r>
      <w:r w:rsidR="006F5A12" w:rsidRPr="00AA3FBB">
        <w:rPr>
          <w:rFonts w:cs="Times"/>
        </w:rPr>
        <w:t>.</w:t>
      </w:r>
    </w:p>
    <w:p w14:paraId="22EAE3B0" w14:textId="1883DEE0" w:rsidR="001B6A9A" w:rsidRPr="00AA3FBB" w:rsidRDefault="001B6A9A" w:rsidP="001B6A9A">
      <w:pPr>
        <w:ind w:firstLine="0"/>
        <w:rPr>
          <w:rFonts w:cs="Times"/>
        </w:rPr>
      </w:pPr>
      <w:r w:rsidRPr="00AA3FBB">
        <w:rPr>
          <w:rFonts w:cs="Times"/>
        </w:rPr>
        <w:t>&lt; Figure 3 here please&gt;</w:t>
      </w:r>
    </w:p>
    <w:p w14:paraId="5117843D" w14:textId="3C3B262F" w:rsidR="002F5309" w:rsidRPr="00AA3FBB" w:rsidRDefault="002F5309" w:rsidP="002F5309">
      <w:pPr>
        <w:pStyle w:val="Heading4"/>
        <w:rPr>
          <w:rFonts w:ascii="Times" w:hAnsi="Times" w:cs="Times"/>
        </w:rPr>
      </w:pPr>
      <w:r w:rsidRPr="00AA3FBB">
        <w:rPr>
          <w:rFonts w:ascii="Times" w:hAnsi="Times" w:cs="Times"/>
        </w:rPr>
        <w:t>4.</w:t>
      </w:r>
      <w:r w:rsidR="00400A1E" w:rsidRPr="00AA3FBB">
        <w:rPr>
          <w:rFonts w:ascii="Times" w:hAnsi="Times" w:cs="Times"/>
        </w:rPr>
        <w:t>1</w:t>
      </w:r>
      <w:r w:rsidRPr="00AA3FBB">
        <w:rPr>
          <w:rFonts w:ascii="Times" w:hAnsi="Times" w:cs="Times"/>
        </w:rPr>
        <w:t>.</w:t>
      </w:r>
      <w:r w:rsidR="00400A1E" w:rsidRPr="00AA3FBB">
        <w:rPr>
          <w:rFonts w:ascii="Times" w:hAnsi="Times" w:cs="Times"/>
        </w:rPr>
        <w:t>3</w:t>
      </w:r>
      <w:r w:rsidR="00AA3FBB">
        <w:rPr>
          <w:rFonts w:ascii="Times" w:hAnsi="Times" w:cs="Times"/>
        </w:rPr>
        <w:t xml:space="preserve"> Suspended Sediment C</w:t>
      </w:r>
      <w:r w:rsidRPr="00AA3FBB">
        <w:rPr>
          <w:rFonts w:ascii="Times" w:hAnsi="Times" w:cs="Times"/>
        </w:rPr>
        <w:t>oncentrations (SSC) during storm and non-storm periods</w:t>
      </w:r>
    </w:p>
    <w:p w14:paraId="0E38EA0F" w14:textId="77777777" w:rsidR="002F5309" w:rsidRPr="00AA3FBB" w:rsidRDefault="002F5309" w:rsidP="002F5309">
      <w:pPr>
        <w:ind w:firstLine="0"/>
        <w:rPr>
          <w:rFonts w:cs="Times"/>
        </w:rPr>
      </w:pPr>
      <w:r w:rsidRPr="00AA3FBB">
        <w:rPr>
          <w:rFonts w:cs="Times"/>
        </w:rPr>
        <w:t>&lt;Figure 4 here please&gt;</w:t>
      </w:r>
    </w:p>
    <w:p w14:paraId="38780962" w14:textId="740622EE" w:rsidR="002F5309" w:rsidRPr="00AA3FBB" w:rsidRDefault="003E3198" w:rsidP="002F5309">
      <w:pPr>
        <w:rPr>
          <w:rFonts w:cs="Times"/>
        </w:rPr>
      </w:pPr>
      <w:r w:rsidRPr="00AA3FBB">
        <w:rPr>
          <w:rFonts w:cs="Times"/>
        </w:rPr>
        <w:lastRenderedPageBreak/>
        <w:t>An example of a storm event</w:t>
      </w:r>
      <w:r w:rsidR="00EF70A8" w:rsidRPr="00AA3FBB">
        <w:rPr>
          <w:rFonts w:cs="Times"/>
        </w:rPr>
        <w:t xml:space="preserve"> on</w:t>
      </w:r>
      <w:r w:rsidRPr="00AA3FBB">
        <w:rPr>
          <w:rFonts w:cs="Times"/>
        </w:rPr>
        <w:t xml:space="preserve"> 2/14/2014 (Figure 4) shows that SSC </w:t>
      </w:r>
      <w:r w:rsidR="00EF70A8" w:rsidRPr="00AA3FBB">
        <w:rPr>
          <w:rFonts w:cs="Times"/>
        </w:rPr>
        <w:t xml:space="preserve">at FG2 </w:t>
      </w:r>
      <w:r w:rsidRPr="00AA3FBB">
        <w:rPr>
          <w:rFonts w:cs="Times"/>
        </w:rPr>
        <w:t xml:space="preserve">was highest on the rising limb of the hydrograph, and that T and SSC at FG3 were always higher than at FG1. </w:t>
      </w:r>
      <w:r w:rsidR="002F5309" w:rsidRPr="00AA3FBB">
        <w:rPr>
          <w:rFonts w:cs="Times"/>
        </w:rPr>
        <w:t xml:space="preserve">SSC was consistently lowest </w:t>
      </w:r>
      <w:r w:rsidR="00EF70A8" w:rsidRPr="00AA3FBB">
        <w:rPr>
          <w:rFonts w:cs="Times"/>
        </w:rPr>
        <w:t xml:space="preserve">at </w:t>
      </w:r>
      <w:r w:rsidR="002F5309" w:rsidRPr="00AA3FBB">
        <w:rPr>
          <w:rFonts w:cs="Times"/>
        </w:rPr>
        <w:t>FG1, highest downstream of the quarry (FG2), and intermediate downstream of the village (FG3), during both storm and non-storm periods (Figure 5a, 5b). Mean</w:t>
      </w:r>
      <w:r w:rsidR="009D246B" w:rsidRPr="00AA3FBB">
        <w:rPr>
          <w:rFonts w:cs="Times"/>
        </w:rPr>
        <w:t xml:space="preserve"> and maximum SSC of all </w:t>
      </w:r>
      <w:r w:rsidR="00CB639C">
        <w:rPr>
          <w:rFonts w:cs="Times"/>
        </w:rPr>
        <w:t>stream water</w:t>
      </w:r>
      <w:r w:rsidR="002F5309" w:rsidRPr="00AA3FBB">
        <w:rPr>
          <w:rFonts w:cs="Times"/>
        </w:rPr>
        <w:t xml:space="preserve"> samples</w:t>
      </w:r>
      <w:r w:rsidR="009D246B" w:rsidRPr="00AA3FBB">
        <w:rPr>
          <w:rFonts w:cs="Times"/>
        </w:rPr>
        <w:t xml:space="preserve"> </w:t>
      </w:r>
      <w:r w:rsidR="002F5309" w:rsidRPr="00AA3FBB">
        <w:rPr>
          <w:rFonts w:cs="Times"/>
        </w:rPr>
        <w:t>were lowest at FG1 (μ=28 mg/L, max=500 mg/L, n=59), highest at FG2 (μ=337 mg/L, max=1</w:t>
      </w:r>
      <w:r w:rsidR="00CB639C">
        <w:rPr>
          <w:rFonts w:cs="Times"/>
        </w:rPr>
        <w:t>2,600 mg/L, n=90</w:t>
      </w:r>
      <w:r w:rsidR="002F5309" w:rsidRPr="00AA3FBB">
        <w:rPr>
          <w:rFonts w:cs="Times"/>
        </w:rPr>
        <w:t xml:space="preserve">), and intermediate at FG3 (μ=148 mg/L, max=3,500 mg/L, n=159). </w:t>
      </w:r>
      <w:r w:rsidR="00E17A1F" w:rsidRPr="00AA3FBB">
        <w:rPr>
          <w:rFonts w:cs="Times"/>
        </w:rPr>
        <w:t xml:space="preserve">SSC data </w:t>
      </w:r>
      <w:r w:rsidR="002F5309" w:rsidRPr="00AA3FBB">
        <w:rPr>
          <w:rFonts w:cs="Times"/>
        </w:rPr>
        <w:t>at FG1</w:t>
      </w:r>
      <w:r w:rsidR="00CB639C">
        <w:rPr>
          <w:rFonts w:cs="Times"/>
        </w:rPr>
        <w:t>-</w:t>
      </w:r>
      <w:r w:rsidR="002F5309" w:rsidRPr="00AA3FBB">
        <w:rPr>
          <w:rFonts w:cs="Times"/>
        </w:rPr>
        <w:t>3 were non-normal, so non-parametric</w:t>
      </w:r>
      <w:r w:rsidRPr="00AA3FBB">
        <w:rPr>
          <w:rFonts w:cs="Times"/>
        </w:rPr>
        <w:t xml:space="preserve"> significance</w:t>
      </w:r>
      <w:r w:rsidR="002F5309" w:rsidRPr="00AA3FBB">
        <w:rPr>
          <w:rFonts w:cs="Times"/>
        </w:rPr>
        <w:t xml:space="preserve"> tests were applied. SSC was significantly different among the three site</w:t>
      </w:r>
      <w:r w:rsidR="00882901" w:rsidRPr="00AA3FBB">
        <w:rPr>
          <w:rFonts w:cs="Times"/>
        </w:rPr>
        <w:t>s</w:t>
      </w:r>
      <w:r w:rsidR="002F5309" w:rsidRPr="00AA3FBB">
        <w:rPr>
          <w:rFonts w:cs="Times"/>
        </w:rPr>
        <w:t xml:space="preserve"> during non-storms and storms (p&lt;10</w:t>
      </w:r>
      <w:r w:rsidR="002F5309" w:rsidRPr="00AA3FBB">
        <w:rPr>
          <w:rFonts w:cs="Times"/>
          <w:vertAlign w:val="superscript"/>
        </w:rPr>
        <w:t>-4</w:t>
      </w:r>
      <w:r w:rsidR="002F5309" w:rsidRPr="00AA3FBB">
        <w:rPr>
          <w:rFonts w:cs="Times"/>
        </w:rPr>
        <w:t>). Pair-wise Mann-Whitney tests between FG1 and FG2 were significant (p&lt;10</w:t>
      </w:r>
      <w:r w:rsidR="002F5309" w:rsidRPr="00AA3FBB">
        <w:rPr>
          <w:rFonts w:cs="Times"/>
          <w:vertAlign w:val="superscript"/>
        </w:rPr>
        <w:t>-4</w:t>
      </w:r>
      <w:r w:rsidR="002F5309" w:rsidRPr="00AA3FBB">
        <w:rPr>
          <w:rFonts w:cs="Times"/>
        </w:rPr>
        <w:t xml:space="preserve"> for both storms and non-storms)</w:t>
      </w:r>
      <w:r w:rsidR="00EF70A8" w:rsidRPr="00AA3FBB">
        <w:rPr>
          <w:rFonts w:cs="Times"/>
        </w:rPr>
        <w:t xml:space="preserve">.  </w:t>
      </w:r>
      <w:r w:rsidR="002F5309" w:rsidRPr="00AA3FBB">
        <w:rPr>
          <w:rFonts w:cs="Times"/>
        </w:rPr>
        <w:t>FG2 and FG3 were significant</w:t>
      </w:r>
      <w:r w:rsidRPr="00AA3FBB">
        <w:rPr>
          <w:rFonts w:cs="Times"/>
        </w:rPr>
        <w:t>ly different</w:t>
      </w:r>
      <w:r w:rsidR="002F5309" w:rsidRPr="00AA3FBB">
        <w:rPr>
          <w:rFonts w:cs="Times"/>
        </w:rPr>
        <w:t xml:space="preserve"> for non-storm periods (p&lt;0.05) but not for storms (p&gt;0.10)</w:t>
      </w:r>
      <w:r w:rsidR="00EF70A8" w:rsidRPr="00AA3FBB">
        <w:rPr>
          <w:rFonts w:cs="Times"/>
        </w:rPr>
        <w:t xml:space="preserve"> due to the high variance</w:t>
      </w:r>
      <w:r w:rsidR="002F5309" w:rsidRPr="00AA3FBB">
        <w:rPr>
          <w:rFonts w:cs="Times"/>
        </w:rPr>
        <w:t>.</w:t>
      </w:r>
    </w:p>
    <w:p w14:paraId="700CB676" w14:textId="77777777" w:rsidR="002F5309" w:rsidRPr="00AA3FBB" w:rsidRDefault="002F5309" w:rsidP="002F5309">
      <w:pPr>
        <w:ind w:firstLine="0"/>
        <w:rPr>
          <w:rFonts w:cs="Times"/>
        </w:rPr>
      </w:pPr>
      <w:r w:rsidRPr="00AA3FBB">
        <w:rPr>
          <w:rFonts w:cs="Times"/>
        </w:rPr>
        <w:t>&lt;Figure 5 here please&gt;</w:t>
      </w:r>
    </w:p>
    <w:p w14:paraId="03528B0A" w14:textId="13AC79DC" w:rsidR="00A269B4" w:rsidRPr="00AA3FBB" w:rsidRDefault="002F5309" w:rsidP="00A269B4">
      <w:pPr>
        <w:rPr>
          <w:rFonts w:cs="Times"/>
        </w:rPr>
      </w:pPr>
      <w:r w:rsidRPr="00AA3FBB">
        <w:rPr>
          <w:rFonts w:cs="Times"/>
        </w:rPr>
        <w:t>SSC varied by several orders of magnitude for a given Q at FG1</w:t>
      </w:r>
      <w:r w:rsidR="00CB639C">
        <w:rPr>
          <w:rFonts w:cs="Times"/>
        </w:rPr>
        <w:t>-3</w:t>
      </w:r>
      <w:r w:rsidRPr="00AA3FBB">
        <w:rPr>
          <w:rFonts w:cs="Times"/>
        </w:rPr>
        <w:t xml:space="preserve"> </w:t>
      </w:r>
      <w:r w:rsidR="00EF70A8" w:rsidRPr="00AA3FBB">
        <w:rPr>
          <w:rFonts w:cs="Times"/>
        </w:rPr>
        <w:t xml:space="preserve">(Figure 6) </w:t>
      </w:r>
      <w:r w:rsidRPr="00AA3FBB">
        <w:rPr>
          <w:rFonts w:cs="Times"/>
        </w:rPr>
        <w:t xml:space="preserve">due to significant hysteresis observed during storm periods (Figure 4). </w:t>
      </w:r>
      <w:r w:rsidR="00E17A1F" w:rsidRPr="00AA3FBB">
        <w:rPr>
          <w:rFonts w:cs="Times"/>
        </w:rPr>
        <w:t xml:space="preserve">Maximum SSC at FG1 (500 mg/L) </w:t>
      </w:r>
      <w:r w:rsidRPr="00AA3FBB">
        <w:rPr>
          <w:rFonts w:cs="Times"/>
        </w:rPr>
        <w:t xml:space="preserve">was sampled on 04/23/2013 at high </w:t>
      </w:r>
      <w:r w:rsidR="00882901" w:rsidRPr="00AA3FBB">
        <w:rPr>
          <w:rFonts w:cs="Times"/>
        </w:rPr>
        <w:t xml:space="preserve">Q </w:t>
      </w:r>
      <w:r w:rsidRPr="00AA3FBB">
        <w:rPr>
          <w:rFonts w:cs="Times"/>
        </w:rPr>
        <w:t>(Q</w:t>
      </w:r>
      <w:r w:rsidRPr="00AA3FBB">
        <w:rPr>
          <w:rFonts w:cs="Times"/>
          <w:vertAlign w:val="subscript"/>
        </w:rPr>
        <w:t>FG1</w:t>
      </w:r>
      <w:r w:rsidRPr="00AA3FBB">
        <w:rPr>
          <w:rFonts w:cs="Times"/>
        </w:rPr>
        <w:t xml:space="preserve">= 3,724 L/sec) (Figure 6a). </w:t>
      </w:r>
      <w:r w:rsidR="00A269B4" w:rsidRPr="00AA3FBB">
        <w:rPr>
          <w:rFonts w:cs="Times"/>
        </w:rPr>
        <w:t>Maximum SSC at FG2 (12,600 mg/L) and FG3 (3,500 mg/L) were sampled during the same storm (03/05/2012) when brief but intense P caused high SSC runoff from the quarry, but Q</w:t>
      </w:r>
      <w:r w:rsidR="004F36F4" w:rsidRPr="00AA3FBB">
        <w:rPr>
          <w:rFonts w:cs="Times"/>
        </w:rPr>
        <w:t xml:space="preserve"> was low</w:t>
      </w:r>
      <w:r w:rsidR="00A269B4" w:rsidRPr="00AA3FBB">
        <w:rPr>
          <w:rFonts w:cs="Times"/>
        </w:rPr>
        <w:t xml:space="preserve"> (Figure 6b-c). SSC was diluted downstream of the quarry by the addition of lower SSC runoff from the village and forest draining to FG3.</w:t>
      </w:r>
    </w:p>
    <w:p w14:paraId="5B7A0AA9" w14:textId="02C2BECD" w:rsidR="002F5309" w:rsidRPr="00AA3FBB" w:rsidRDefault="00A269B4" w:rsidP="00A269B4">
      <w:pPr>
        <w:ind w:firstLine="0"/>
        <w:rPr>
          <w:rFonts w:cs="Times"/>
        </w:rPr>
      </w:pPr>
      <w:r w:rsidRPr="00AA3FBB">
        <w:rPr>
          <w:rFonts w:cs="Times"/>
        </w:rPr>
        <w:t>&lt;Figure 6 here please&gt;</w:t>
      </w:r>
      <w:r w:rsidR="002F5309" w:rsidRPr="00AA3FBB">
        <w:rPr>
          <w:rFonts w:cs="Times"/>
        </w:rPr>
        <w:t xml:space="preserve"> </w:t>
      </w:r>
    </w:p>
    <w:p w14:paraId="203B3195" w14:textId="496CA0E5" w:rsidR="00210BDF" w:rsidRPr="00AA3FBB" w:rsidRDefault="00210BDF" w:rsidP="00C93B44">
      <w:pPr>
        <w:pStyle w:val="Heading3"/>
        <w:rPr>
          <w:rFonts w:ascii="Times" w:hAnsi="Times" w:cs="Times"/>
        </w:rPr>
      </w:pPr>
      <w:r w:rsidRPr="00AA3FBB">
        <w:rPr>
          <w:rFonts w:ascii="Times" w:hAnsi="Times" w:cs="Times"/>
        </w:rPr>
        <w:lastRenderedPageBreak/>
        <w:t xml:space="preserve">4.2 </w:t>
      </w:r>
      <w:r w:rsidR="001A74F8" w:rsidRPr="00AA3FBB">
        <w:rPr>
          <w:rFonts w:ascii="Times" w:hAnsi="Times" w:cs="Times"/>
        </w:rPr>
        <w:t>SSY</w:t>
      </w:r>
      <w:r w:rsidR="001A74F8" w:rsidRPr="00AA3FBB">
        <w:rPr>
          <w:rFonts w:ascii="Times" w:hAnsi="Times" w:cs="Times"/>
          <w:vertAlign w:val="subscript"/>
        </w:rPr>
        <w:t>EV</w:t>
      </w:r>
      <w:r w:rsidRPr="00AA3FBB">
        <w:rPr>
          <w:rFonts w:ascii="Times" w:hAnsi="Times" w:cs="Times"/>
        </w:rPr>
        <w:t xml:space="preserve"> for disturbed</w:t>
      </w:r>
      <w:r w:rsidR="00404E3D" w:rsidRPr="00AA3FBB">
        <w:rPr>
          <w:rFonts w:ascii="Times" w:hAnsi="Times" w:cs="Times"/>
        </w:rPr>
        <w:t xml:space="preserve"> and undisturbed </w:t>
      </w:r>
      <w:r w:rsidRPr="00AA3FBB">
        <w:rPr>
          <w:rFonts w:ascii="Times" w:hAnsi="Times" w:cs="Times"/>
        </w:rPr>
        <w:t>watersheds</w:t>
      </w:r>
      <w:r w:rsidRPr="00AA3FBB" w:rsidDel="00210BDF">
        <w:rPr>
          <w:rFonts w:ascii="Times" w:hAnsi="Times" w:cs="Times"/>
        </w:rPr>
        <w:t xml:space="preserve"> </w:t>
      </w:r>
    </w:p>
    <w:p w14:paraId="71A3C635" w14:textId="506481B3" w:rsidR="00A955CD" w:rsidRPr="00AA3FBB" w:rsidRDefault="00F4361A" w:rsidP="000B0813">
      <w:pPr>
        <w:rPr>
          <w:rFonts w:cs="Times"/>
        </w:rPr>
      </w:pPr>
      <w:r w:rsidRPr="00AA3FBB">
        <w:rPr>
          <w:rFonts w:cs="Times"/>
        </w:rPr>
        <w:t xml:space="preserve">A </w:t>
      </w:r>
      <w:r w:rsidR="00A57CFA" w:rsidRPr="00AA3FBB">
        <w:rPr>
          <w:rFonts w:cs="Times"/>
        </w:rPr>
        <w:t>t</w:t>
      </w:r>
      <w:r w:rsidR="001A74F8" w:rsidRPr="00AA3FBB">
        <w:rPr>
          <w:rFonts w:cs="Times"/>
        </w:rPr>
        <w:t>otal</w:t>
      </w:r>
      <w:r w:rsidRPr="00AA3FBB">
        <w:rPr>
          <w:rFonts w:cs="Times"/>
        </w:rPr>
        <w:t xml:space="preserve"> of 21</w:t>
      </w:r>
      <w:r w:rsidR="00A57CFA" w:rsidRPr="00AA3FBB">
        <w:rPr>
          <w:rFonts w:cs="Times"/>
        </w:rPr>
        <w:t xml:space="preserve">0 storms </w:t>
      </w:r>
      <w:r w:rsidR="00CB6F88" w:rsidRPr="00AA3FBB">
        <w:rPr>
          <w:rFonts w:cs="Times"/>
        </w:rPr>
        <w:t xml:space="preserve">were identified </w:t>
      </w:r>
      <w:r w:rsidRPr="00AA3FBB">
        <w:rPr>
          <w:rFonts w:cs="Times"/>
        </w:rPr>
        <w:t xml:space="preserve">January, 2012, </w:t>
      </w:r>
      <w:r w:rsidR="00A57CFA" w:rsidRPr="00AA3FBB">
        <w:rPr>
          <w:rFonts w:cs="Times"/>
        </w:rPr>
        <w:t>to</w:t>
      </w:r>
      <w:r w:rsidRPr="00AA3FBB">
        <w:rPr>
          <w:rFonts w:cs="Times"/>
        </w:rPr>
        <w:t xml:space="preserve"> December</w:t>
      </w:r>
      <w:r w:rsidR="00A57CFA" w:rsidRPr="00AA3FBB">
        <w:rPr>
          <w:rFonts w:cs="Times"/>
        </w:rPr>
        <w:t>,</w:t>
      </w:r>
      <w:r w:rsidRPr="00AA3FBB">
        <w:rPr>
          <w:rFonts w:cs="Times"/>
        </w:rPr>
        <w:t xml:space="preserve"> 2014. </w:t>
      </w:r>
      <w:r w:rsidR="00A57CFA" w:rsidRPr="00AA3FBB">
        <w:rPr>
          <w:rFonts w:cs="Times"/>
        </w:rPr>
        <w:t>A t</w:t>
      </w:r>
      <w:r w:rsidR="001A74F8" w:rsidRPr="00AA3FBB">
        <w:rPr>
          <w:rFonts w:cs="Times"/>
        </w:rPr>
        <w:t>otal</w:t>
      </w:r>
      <w:r w:rsidR="006E41A9" w:rsidRPr="00AA3FBB">
        <w:rPr>
          <w:rFonts w:cs="Times"/>
        </w:rPr>
        <w:t xml:space="preserve"> </w:t>
      </w:r>
      <w:r w:rsidR="00B71433" w:rsidRPr="00AA3FBB">
        <w:rPr>
          <w:rFonts w:cs="Times"/>
        </w:rPr>
        <w:t xml:space="preserve">of </w:t>
      </w:r>
      <w:r w:rsidRPr="00AA3FBB">
        <w:rPr>
          <w:rFonts w:cs="Times"/>
        </w:rPr>
        <w:t xml:space="preserve">169 </w:t>
      </w:r>
      <w:r w:rsidR="00A57CFA" w:rsidRPr="00AA3FBB">
        <w:rPr>
          <w:rFonts w:cs="Times"/>
        </w:rPr>
        <w:t>storms</w:t>
      </w:r>
      <w:r w:rsidRPr="00AA3FBB">
        <w:rPr>
          <w:rFonts w:cs="Times"/>
        </w:rPr>
        <w:t xml:space="preserve"> had simultaneous Q data at FG1 and FG3 (Appendix C, Table 1). </w:t>
      </w:r>
      <w:r w:rsidR="00A57CFA" w:rsidRPr="00AA3FBB">
        <w:rPr>
          <w:rFonts w:cs="Times"/>
        </w:rPr>
        <w:t xml:space="preserve">SSC data </w:t>
      </w:r>
      <w:r w:rsidRPr="00AA3FBB">
        <w:rPr>
          <w:rFonts w:cs="Times"/>
        </w:rPr>
        <w:t>wer</w:t>
      </w:r>
      <w:r w:rsidR="00F14CB8" w:rsidRPr="00AA3FBB">
        <w:rPr>
          <w:rFonts w:cs="Times"/>
        </w:rPr>
        <w:t>e recorded during 112 (</w:t>
      </w:r>
      <w:r w:rsidRPr="00AA3FBB">
        <w:rPr>
          <w:rFonts w:cs="Times"/>
        </w:rPr>
        <w:t>FG1</w:t>
      </w:r>
      <w:r w:rsidR="00F14CB8" w:rsidRPr="00AA3FBB">
        <w:rPr>
          <w:rFonts w:cs="Times"/>
        </w:rPr>
        <w:t xml:space="preserve">) and 74 </w:t>
      </w:r>
      <w:r w:rsidR="00A57CFA" w:rsidRPr="00AA3FBB">
        <w:rPr>
          <w:rFonts w:cs="Times"/>
        </w:rPr>
        <w:t>storms</w:t>
      </w:r>
      <w:r w:rsidR="00F14CB8" w:rsidRPr="00AA3FBB">
        <w:rPr>
          <w:rFonts w:cs="Times"/>
        </w:rPr>
        <w:t xml:space="preserve"> (</w:t>
      </w:r>
      <w:r w:rsidRPr="00AA3FBB">
        <w:rPr>
          <w:rFonts w:cs="Times"/>
        </w:rPr>
        <w:t>FG3</w:t>
      </w:r>
      <w:r w:rsidR="00F14CB8" w:rsidRPr="00AA3FBB">
        <w:rPr>
          <w:rFonts w:cs="Times"/>
        </w:rPr>
        <w:t>)</w:t>
      </w:r>
      <w:r w:rsidR="00A57CFA" w:rsidRPr="00AA3FBB">
        <w:rPr>
          <w:rFonts w:cs="Times"/>
        </w:rPr>
        <w:t>. Of those storms, 42</w:t>
      </w:r>
      <w:r w:rsidRPr="00AA3FBB">
        <w:rPr>
          <w:rFonts w:cs="Times"/>
        </w:rPr>
        <w:t xml:space="preserve"> had </w:t>
      </w:r>
      <w:r w:rsidR="00A57CFA" w:rsidRPr="00AA3FBB">
        <w:rPr>
          <w:rFonts w:cs="Times"/>
        </w:rPr>
        <w:t xml:space="preserve">simultaneous </w:t>
      </w:r>
      <w:r w:rsidRPr="00AA3FBB">
        <w:rPr>
          <w:rFonts w:cs="Times"/>
        </w:rPr>
        <w:t>P, Q, an</w:t>
      </w:r>
      <w:r w:rsidR="00F14CB8" w:rsidRPr="00AA3FBB">
        <w:rPr>
          <w:rFonts w:cs="Times"/>
        </w:rPr>
        <w:t>d SSC</w:t>
      </w:r>
      <w:r w:rsidR="00A57CFA" w:rsidRPr="00AA3FBB">
        <w:rPr>
          <w:rFonts w:cs="Times"/>
        </w:rPr>
        <w:t xml:space="preserve"> data</w:t>
      </w:r>
      <w:r w:rsidR="00F14CB8" w:rsidRPr="00AA3FBB">
        <w:rPr>
          <w:rFonts w:cs="Times"/>
        </w:rPr>
        <w:t xml:space="preserve"> at FG1 and FG3</w:t>
      </w:r>
      <w:r w:rsidRPr="00AA3FBB">
        <w:rPr>
          <w:rFonts w:cs="Times"/>
        </w:rPr>
        <w:t xml:space="preserve">. </w:t>
      </w:r>
      <w:r w:rsidR="00CB639C">
        <w:rPr>
          <w:rFonts w:cs="Times"/>
        </w:rPr>
        <w:t>Of those storms, only</w:t>
      </w:r>
      <w:r w:rsidRPr="00AA3FBB">
        <w:rPr>
          <w:rFonts w:cs="Times"/>
        </w:rPr>
        <w:t xml:space="preserve"> 8</w:t>
      </w:r>
      <w:r w:rsidR="00CB639C">
        <w:rPr>
          <w:rFonts w:cs="Times"/>
        </w:rPr>
        <w:t xml:space="preserve"> had simultaneous P, Q, and SSC data at FG2</w:t>
      </w:r>
      <w:r w:rsidRPr="00AA3FBB">
        <w:rPr>
          <w:rFonts w:cs="Times"/>
        </w:rPr>
        <w:t>. Storm event</w:t>
      </w:r>
      <w:r w:rsidR="00CB4F2B" w:rsidRPr="00AA3FBB">
        <w:rPr>
          <w:rFonts w:cs="Times"/>
        </w:rPr>
        <w:t>s</w:t>
      </w:r>
      <w:r w:rsidRPr="00AA3FBB">
        <w:rPr>
          <w:rFonts w:cs="Times"/>
        </w:rPr>
        <w:t xml:space="preserve"> ranged from 1 hour to 2 days, with mean duration of 13 hours.</w:t>
      </w:r>
    </w:p>
    <w:p w14:paraId="1D623173" w14:textId="330FBA86" w:rsidR="00CB6F88" w:rsidRPr="00AA3FBB" w:rsidRDefault="00CB6F88" w:rsidP="00CB6F88">
      <w:pPr>
        <w:pStyle w:val="Heading4"/>
        <w:rPr>
          <w:rFonts w:ascii="Times" w:hAnsi="Times" w:cs="Times"/>
        </w:rPr>
      </w:pPr>
      <w:r w:rsidRPr="00AA3FBB">
        <w:rPr>
          <w:rFonts w:ascii="Times" w:hAnsi="Times" w:cs="Times"/>
        </w:rPr>
        <w:t>4.2.1 Suspended sediment yield during storm events (SSY</w:t>
      </w:r>
      <w:r w:rsidRPr="00AA3FBB">
        <w:rPr>
          <w:rFonts w:ascii="Times" w:hAnsi="Times" w:cs="Times"/>
          <w:vertAlign w:val="subscript"/>
        </w:rPr>
        <w:t>EV</w:t>
      </w:r>
      <w:r w:rsidRPr="00AA3FBB">
        <w:rPr>
          <w:rFonts w:ascii="Times" w:hAnsi="Times" w:cs="Times"/>
        </w:rPr>
        <w:t>) from Upper, Lower, and Total watersheds</w:t>
      </w:r>
    </w:p>
    <w:p w14:paraId="32F7C801" w14:textId="4D537537" w:rsidR="00A955CD" w:rsidRPr="00AA3FBB" w:rsidRDefault="00F14CB8">
      <w:pPr>
        <w:rPr>
          <w:rFonts w:cs="Times"/>
        </w:rPr>
      </w:pPr>
      <w:r w:rsidRPr="00AA3FBB">
        <w:rPr>
          <w:rFonts w:cs="Times"/>
        </w:rPr>
        <w:t xml:space="preserve">For the 42 storms with </w:t>
      </w:r>
      <w:r w:rsidR="00CB4F2B" w:rsidRPr="00AA3FBB">
        <w:rPr>
          <w:rFonts w:cs="Times"/>
        </w:rPr>
        <w:t>P, Q, and SSC</w:t>
      </w:r>
      <w:r w:rsidRPr="00AA3FBB">
        <w:rPr>
          <w:rFonts w:cs="Times"/>
        </w:rPr>
        <w:t xml:space="preserve"> data</w:t>
      </w:r>
      <w:r w:rsidR="006F5A12" w:rsidRPr="00AA3FBB">
        <w:rPr>
          <w:rFonts w:cs="Times"/>
        </w:rPr>
        <w:t xml:space="preserve"> at </w:t>
      </w:r>
      <w:r w:rsidRPr="00AA3FBB">
        <w:rPr>
          <w:rFonts w:cs="Times"/>
        </w:rPr>
        <w:t xml:space="preserve">both </w:t>
      </w:r>
      <w:r w:rsidR="006F5A12" w:rsidRPr="00AA3FBB">
        <w:rPr>
          <w:rFonts w:cs="Times"/>
        </w:rPr>
        <w:t>FG1 and FG3</w:t>
      </w:r>
      <w:r w:rsidR="00CB4F2B" w:rsidRPr="00AA3FBB">
        <w:rPr>
          <w:rFonts w:cs="Times"/>
        </w:rPr>
        <w:t>,</w:t>
      </w:r>
      <w:r w:rsidR="006F5A12" w:rsidRPr="00AA3FBB">
        <w:rPr>
          <w:rFonts w:cs="Times"/>
        </w:rPr>
        <w:t xml:space="preserve"> </w:t>
      </w:r>
      <w:r w:rsidR="001A74F8" w:rsidRPr="00AA3FBB">
        <w:rPr>
          <w:rFonts w:cs="Times"/>
        </w:rPr>
        <w:t>SSY</w:t>
      </w:r>
      <w:r w:rsidR="001A74F8" w:rsidRPr="00AA3FBB">
        <w:rPr>
          <w:rFonts w:cs="Times"/>
          <w:vertAlign w:val="subscript"/>
        </w:rPr>
        <w:t>EV</w:t>
      </w:r>
      <w:r w:rsidR="00A15AFB" w:rsidRPr="00AA3FBB">
        <w:rPr>
          <w:rFonts w:cs="Times"/>
          <w:vertAlign w:val="subscript"/>
        </w:rPr>
        <w:t>_</w:t>
      </w:r>
      <w:r w:rsidR="00E66635" w:rsidRPr="00AA3FBB">
        <w:rPr>
          <w:rFonts w:cs="Times"/>
          <w:vertAlign w:val="subscript"/>
        </w:rPr>
        <w:t>Total</w:t>
      </w:r>
      <w:r w:rsidR="006F5A12" w:rsidRPr="00AA3FBB">
        <w:rPr>
          <w:rFonts w:cs="Times"/>
        </w:rPr>
        <w:t xml:space="preserve"> was 129±121 tons, with 17±7 ton</w:t>
      </w:r>
      <w:r w:rsidRPr="00AA3FBB">
        <w:rPr>
          <w:rFonts w:cs="Times"/>
        </w:rPr>
        <w:t xml:space="preserve">s </w:t>
      </w:r>
      <w:r w:rsidR="006F5A12" w:rsidRPr="00AA3FBB">
        <w:rPr>
          <w:rFonts w:cs="Times"/>
        </w:rPr>
        <w:t xml:space="preserve">from the </w:t>
      </w:r>
      <w:r w:rsidR="00914625" w:rsidRPr="00AA3FBB">
        <w:rPr>
          <w:rFonts w:cs="Times"/>
        </w:rPr>
        <w:t>Upper</w:t>
      </w:r>
      <w:r w:rsidR="00F22699" w:rsidRPr="00AA3FBB">
        <w:rPr>
          <w:rFonts w:cs="Times"/>
        </w:rPr>
        <w:t xml:space="preserve"> </w:t>
      </w:r>
      <w:r w:rsidR="006F5A12" w:rsidRPr="00AA3FBB">
        <w:rPr>
          <w:rFonts w:cs="Times"/>
        </w:rPr>
        <w:t>watershed and 112 tons</w:t>
      </w:r>
      <w:r w:rsidRPr="00AA3FBB">
        <w:rPr>
          <w:rFonts w:cs="Times"/>
        </w:rPr>
        <w:t xml:space="preserve"> </w:t>
      </w:r>
      <w:r w:rsidR="006F5A12" w:rsidRPr="00AA3FBB">
        <w:rPr>
          <w:rFonts w:cs="Times"/>
        </w:rPr>
        <w:t xml:space="preserve">from the </w:t>
      </w:r>
      <w:r w:rsidR="00CB6F88" w:rsidRPr="00AA3FBB">
        <w:rPr>
          <w:rFonts w:cs="Times"/>
        </w:rPr>
        <w:t xml:space="preserve">Lower </w:t>
      </w:r>
      <w:r w:rsidR="006F5A12" w:rsidRPr="00AA3FBB">
        <w:rPr>
          <w:rFonts w:cs="Times"/>
        </w:rPr>
        <w:t>subwatershed</w:t>
      </w:r>
      <w:r w:rsidR="00CB4F2B" w:rsidRPr="00AA3FBB">
        <w:rPr>
          <w:rFonts w:cs="Times"/>
        </w:rPr>
        <w:t xml:space="preserve"> (Table 2)</w:t>
      </w:r>
      <w:r w:rsidR="006F5A12" w:rsidRPr="00AA3FBB">
        <w:rPr>
          <w:rFonts w:cs="Times"/>
        </w:rPr>
        <w:t xml:space="preserve">. The </w:t>
      </w:r>
      <w:r w:rsidR="00914625" w:rsidRPr="00AA3FBB">
        <w:rPr>
          <w:rFonts w:cs="Times"/>
        </w:rPr>
        <w:t>Upper</w:t>
      </w:r>
      <w:r w:rsidR="006F5A12" w:rsidRPr="00AA3FBB">
        <w:rPr>
          <w:rFonts w:cs="Times"/>
        </w:rPr>
        <w:t xml:space="preserve"> and </w:t>
      </w:r>
      <w:r w:rsidR="00CB6F88" w:rsidRPr="00AA3FBB">
        <w:rPr>
          <w:rFonts w:cs="Times"/>
        </w:rPr>
        <w:t>Lower</w:t>
      </w:r>
      <w:r w:rsidR="006F5A12" w:rsidRPr="00AA3FBB">
        <w:rPr>
          <w:rFonts w:cs="Times"/>
        </w:rPr>
        <w:t xml:space="preserve"> subwatersheds are similar in size (0.90 km² and 0.88 km²) but </w:t>
      </w:r>
      <w:r w:rsidR="001A74F8" w:rsidRPr="00AA3FBB">
        <w:rPr>
          <w:rFonts w:cs="Times"/>
        </w:rPr>
        <w:t>SSY</w:t>
      </w:r>
      <w:r w:rsidR="001A74F8" w:rsidRPr="00AA3FBB">
        <w:rPr>
          <w:rFonts w:cs="Times"/>
          <w:vertAlign w:val="subscript"/>
        </w:rPr>
        <w:t>EV</w:t>
      </w:r>
      <w:r w:rsidR="00A15AFB" w:rsidRPr="00AA3FBB">
        <w:rPr>
          <w:rFonts w:cs="Times"/>
          <w:vertAlign w:val="subscript"/>
        </w:rPr>
        <w:t>_</w:t>
      </w:r>
      <w:r w:rsidR="00461A14" w:rsidRPr="00AA3FBB">
        <w:rPr>
          <w:rFonts w:cs="Times"/>
          <w:vertAlign w:val="subscript"/>
        </w:rPr>
        <w:t>LOWER</w:t>
      </w:r>
      <w:r w:rsidR="006F5A12" w:rsidRPr="00AA3FBB">
        <w:rPr>
          <w:rFonts w:cs="Times"/>
        </w:rPr>
        <w:t xml:space="preserve"> </w:t>
      </w:r>
      <w:r w:rsidR="00B01BBA" w:rsidRPr="00AA3FBB">
        <w:rPr>
          <w:rFonts w:cs="Times"/>
        </w:rPr>
        <w:t>accounted f</w:t>
      </w:r>
      <w:r w:rsidR="006F5A12" w:rsidRPr="00AA3FBB">
        <w:rPr>
          <w:rFonts w:cs="Times"/>
        </w:rPr>
        <w:t xml:space="preserve">or 87% of </w:t>
      </w:r>
      <w:r w:rsidR="001A74F8" w:rsidRPr="00AA3FBB">
        <w:rPr>
          <w:rFonts w:cs="Times"/>
        </w:rPr>
        <w:t>SSY</w:t>
      </w:r>
      <w:r w:rsidR="001A74F8" w:rsidRPr="00AA3FBB">
        <w:rPr>
          <w:rFonts w:cs="Times"/>
          <w:vertAlign w:val="subscript"/>
        </w:rPr>
        <w:t>EV</w:t>
      </w:r>
      <w:r w:rsidR="006F5A12" w:rsidRPr="00AA3FBB">
        <w:rPr>
          <w:rFonts w:cs="Times"/>
        </w:rPr>
        <w:t xml:space="preserve"> a</w:t>
      </w:r>
      <w:r w:rsidR="00CB4F2B" w:rsidRPr="00AA3FBB">
        <w:rPr>
          <w:rFonts w:cs="Times"/>
        </w:rPr>
        <w:t>t the watershed outlet</w:t>
      </w:r>
      <w:r w:rsidR="006F5A12" w:rsidRPr="00AA3FBB">
        <w:rPr>
          <w:rFonts w:cs="Times"/>
        </w:rPr>
        <w:t xml:space="preserve">. The DR </w:t>
      </w:r>
      <w:r w:rsidR="00CB4F2B" w:rsidRPr="00AA3FBB">
        <w:rPr>
          <w:rFonts w:cs="Times"/>
        </w:rPr>
        <w:t>(</w:t>
      </w:r>
      <w:r w:rsidR="00E76C66" w:rsidRPr="00AA3FBB">
        <w:rPr>
          <w:rFonts w:cs="Times"/>
        </w:rPr>
        <w:t>Equation 4</w:t>
      </w:r>
      <w:r w:rsidR="0097421E" w:rsidRPr="00AA3FBB">
        <w:rPr>
          <w:rFonts w:cs="Times"/>
        </w:rPr>
        <w:t>,</w:t>
      </w:r>
      <w:r w:rsidR="00E76C66" w:rsidRPr="00AA3FBB">
        <w:rPr>
          <w:rFonts w:cs="Times"/>
        </w:rPr>
        <w:t xml:space="preserve"> </w:t>
      </w:r>
      <w:r w:rsidR="00003545" w:rsidRPr="00AA3FBB">
        <w:rPr>
          <w:rFonts w:cs="Times"/>
        </w:rPr>
        <w:t>s</w:t>
      </w:r>
      <w:r w:rsidR="001A74F8" w:rsidRPr="00AA3FBB">
        <w:rPr>
          <w:rFonts w:cs="Times"/>
        </w:rPr>
        <w:t>SSY</w:t>
      </w:r>
      <w:r w:rsidR="001A74F8" w:rsidRPr="00AA3FBB">
        <w:rPr>
          <w:rFonts w:cs="Times"/>
          <w:vertAlign w:val="subscript"/>
        </w:rPr>
        <w:t>EV</w:t>
      </w:r>
      <w:r w:rsidR="00A15AFB" w:rsidRPr="00AA3FBB">
        <w:rPr>
          <w:rFonts w:cs="Times"/>
          <w:vertAlign w:val="subscript"/>
        </w:rPr>
        <w:t>_</w:t>
      </w:r>
      <w:r w:rsidR="00914625" w:rsidRPr="00AA3FBB">
        <w:rPr>
          <w:rFonts w:cs="Times"/>
        </w:rPr>
        <w:t>Upper</w:t>
      </w:r>
      <w:r w:rsidR="00B01BBA" w:rsidRPr="00AA3FBB">
        <w:rPr>
          <w:rFonts w:cs="Times"/>
        </w:rPr>
        <w:t xml:space="preserve"> = </w:t>
      </w:r>
      <w:r w:rsidR="006F5A12" w:rsidRPr="00AA3FBB">
        <w:rPr>
          <w:rFonts w:cs="Times"/>
        </w:rPr>
        <w:t>18.8 tons/km²</w:t>
      </w:r>
      <w:r w:rsidR="00CB4F2B" w:rsidRPr="00AA3FBB">
        <w:rPr>
          <w:rFonts w:cs="Times"/>
        </w:rPr>
        <w:t>)</w:t>
      </w:r>
      <w:r w:rsidR="006F5A12" w:rsidRPr="00AA3FBB">
        <w:rPr>
          <w:rFonts w:cs="Times"/>
        </w:rPr>
        <w:t xml:space="preserve"> suggests s</w:t>
      </w:r>
      <w:r w:rsidR="001A74F8" w:rsidRPr="00AA3FBB">
        <w:rPr>
          <w:rFonts w:cs="Times"/>
        </w:rPr>
        <w:t>SSY</w:t>
      </w:r>
      <w:r w:rsidR="001A74F8" w:rsidRPr="00AA3FBB">
        <w:rPr>
          <w:rFonts w:cs="Times"/>
          <w:vertAlign w:val="subscript"/>
        </w:rPr>
        <w:t>EV</w:t>
      </w:r>
      <w:r w:rsidR="006F5A12" w:rsidRPr="00AA3FBB">
        <w:rPr>
          <w:rFonts w:cs="Times"/>
        </w:rPr>
        <w:t xml:space="preserve"> has increased by 6.8x in the </w:t>
      </w:r>
      <w:r w:rsidR="00CB6F88" w:rsidRPr="00AA3FBB">
        <w:rPr>
          <w:rFonts w:cs="Times"/>
        </w:rPr>
        <w:t xml:space="preserve">Lower </w:t>
      </w:r>
      <w:r w:rsidR="006F5A12" w:rsidRPr="00AA3FBB">
        <w:rPr>
          <w:rFonts w:cs="Times"/>
        </w:rPr>
        <w:t xml:space="preserve">subwatershed, and 3.9x for the </w:t>
      </w:r>
      <w:r w:rsidR="001A74F8" w:rsidRPr="00AA3FBB">
        <w:rPr>
          <w:rFonts w:cs="Times"/>
        </w:rPr>
        <w:t>T</w:t>
      </w:r>
      <w:r w:rsidR="0048031A" w:rsidRPr="00AA3FBB">
        <w:rPr>
          <w:rFonts w:cs="Times"/>
        </w:rPr>
        <w:t>otal</w:t>
      </w:r>
      <w:r w:rsidR="006F5A12" w:rsidRPr="00AA3FBB">
        <w:rPr>
          <w:rFonts w:cs="Times"/>
        </w:rPr>
        <w:t xml:space="preserve"> watershed</w:t>
      </w:r>
      <w:r w:rsidR="00E76C66" w:rsidRPr="00AA3FBB">
        <w:rPr>
          <w:rFonts w:cs="Times"/>
        </w:rPr>
        <w:t xml:space="preserve"> compared with undisturbed forest</w:t>
      </w:r>
      <w:r w:rsidR="00C01CE2" w:rsidRPr="00AA3FBB">
        <w:rPr>
          <w:rFonts w:cs="Times"/>
        </w:rPr>
        <w:t xml:space="preserve"> in the Upper watershed</w:t>
      </w:r>
      <w:r w:rsidR="006F5A12" w:rsidRPr="00AA3FBB">
        <w:rPr>
          <w:rFonts w:cs="Times"/>
        </w:rPr>
        <w:t>.</w:t>
      </w:r>
    </w:p>
    <w:p w14:paraId="69E7BA02" w14:textId="6B29DE81" w:rsidR="001B6A9A" w:rsidRPr="00AA3FBB" w:rsidRDefault="001B6A9A" w:rsidP="001B6A9A">
      <w:pPr>
        <w:ind w:firstLine="0"/>
        <w:rPr>
          <w:rFonts w:cs="Times"/>
        </w:rPr>
      </w:pPr>
      <w:r w:rsidRPr="00AA3FBB">
        <w:rPr>
          <w:rFonts w:cs="Times"/>
        </w:rPr>
        <w:t>&lt;Table 2 here please&gt;</w:t>
      </w:r>
    </w:p>
    <w:p w14:paraId="7F402A20" w14:textId="5182E59F" w:rsidR="00400A1E" w:rsidRPr="00AA3FBB" w:rsidRDefault="00400A1E" w:rsidP="00152119">
      <w:pPr>
        <w:pStyle w:val="Heading4"/>
        <w:rPr>
          <w:rFonts w:ascii="Times" w:hAnsi="Times" w:cs="Times"/>
        </w:rPr>
      </w:pPr>
      <w:r w:rsidRPr="00AA3FBB">
        <w:rPr>
          <w:rFonts w:ascii="Times" w:hAnsi="Times" w:cs="Times"/>
        </w:rPr>
        <w:t xml:space="preserve">4.2.2 SSY from disturbed and undisturbed portions of </w:t>
      </w:r>
      <w:r w:rsidR="00914625" w:rsidRPr="00AA3FBB">
        <w:rPr>
          <w:rFonts w:ascii="Times" w:hAnsi="Times" w:cs="Times"/>
        </w:rPr>
        <w:t>Upper</w:t>
      </w:r>
      <w:r w:rsidRPr="00AA3FBB">
        <w:rPr>
          <w:rFonts w:ascii="Times" w:hAnsi="Times" w:cs="Times"/>
        </w:rPr>
        <w:t xml:space="preserve">, </w:t>
      </w:r>
      <w:r w:rsidR="00CB6F88" w:rsidRPr="00AA3FBB">
        <w:rPr>
          <w:rFonts w:ascii="Times" w:hAnsi="Times" w:cs="Times"/>
        </w:rPr>
        <w:t>Lower</w:t>
      </w:r>
      <w:r w:rsidRPr="00AA3FBB">
        <w:rPr>
          <w:rFonts w:ascii="Times" w:hAnsi="Times" w:cs="Times"/>
        </w:rPr>
        <w:t xml:space="preserve">, and </w:t>
      </w:r>
      <w:r w:rsidR="001A74F8" w:rsidRPr="00AA3FBB">
        <w:rPr>
          <w:rFonts w:ascii="Times" w:hAnsi="Times" w:cs="Times"/>
        </w:rPr>
        <w:t>Total</w:t>
      </w:r>
      <w:r w:rsidRPr="00AA3FBB">
        <w:rPr>
          <w:rFonts w:ascii="Times" w:hAnsi="Times" w:cs="Times"/>
        </w:rPr>
        <w:t xml:space="preserve"> watersheds</w:t>
      </w:r>
    </w:p>
    <w:p w14:paraId="66C0A5CD" w14:textId="5CDF7135" w:rsidR="00A955CD" w:rsidRPr="00AA3FBB" w:rsidRDefault="00CB4F2B">
      <w:pPr>
        <w:rPr>
          <w:rFonts w:cs="Times"/>
        </w:rPr>
      </w:pPr>
      <w:r w:rsidRPr="00AA3FBB">
        <w:rPr>
          <w:rFonts w:cs="Times"/>
        </w:rPr>
        <w:t>In the Lower subwatershed, d</w:t>
      </w:r>
      <w:r w:rsidR="00B01BBA" w:rsidRPr="00AA3FBB">
        <w:rPr>
          <w:rFonts w:cs="Times"/>
        </w:rPr>
        <w:t xml:space="preserve">isturbed areas </w:t>
      </w:r>
      <w:r w:rsidRPr="00AA3FBB">
        <w:rPr>
          <w:rFonts w:cs="Times"/>
        </w:rPr>
        <w:t>cover</w:t>
      </w:r>
      <w:r w:rsidR="00B01BBA" w:rsidRPr="00AA3FBB">
        <w:rPr>
          <w:rFonts w:cs="Times"/>
        </w:rPr>
        <w:t xml:space="preserve"> 10% </w:t>
      </w:r>
      <w:r w:rsidRPr="00AA3FBB">
        <w:rPr>
          <w:rFonts w:cs="Times"/>
        </w:rPr>
        <w:t xml:space="preserve">of the surface </w:t>
      </w:r>
      <w:r w:rsidR="00B01BBA" w:rsidRPr="00AA3FBB">
        <w:rPr>
          <w:rFonts w:cs="Times"/>
        </w:rPr>
        <w:t>but</w:t>
      </w:r>
      <w:r w:rsidRPr="00AA3FBB">
        <w:rPr>
          <w:rFonts w:cs="Times"/>
        </w:rPr>
        <w:t xml:space="preserve"> contributed</w:t>
      </w:r>
      <w:r w:rsidR="00B01BBA" w:rsidRPr="00AA3FBB">
        <w:rPr>
          <w:rFonts w:cs="Times"/>
        </w:rPr>
        <w:t xml:space="preserve"> </w:t>
      </w:r>
      <w:r w:rsidR="006F5A12" w:rsidRPr="00AA3FBB">
        <w:rPr>
          <w:rFonts w:cs="Times"/>
        </w:rPr>
        <w:t xml:space="preserve">87% of </w:t>
      </w:r>
      <w:r w:rsidR="001A74F8" w:rsidRPr="00AA3FBB">
        <w:rPr>
          <w:rFonts w:cs="Times"/>
        </w:rPr>
        <w:t>SSY</w:t>
      </w:r>
      <w:r w:rsidR="001A74F8" w:rsidRPr="00AA3FBB">
        <w:rPr>
          <w:rFonts w:cs="Times"/>
          <w:vertAlign w:val="subscript"/>
        </w:rPr>
        <w:t>EV</w:t>
      </w:r>
      <w:r w:rsidRPr="00AA3FBB">
        <w:rPr>
          <w:rFonts w:cs="Times"/>
          <w:vertAlign w:val="subscript"/>
        </w:rPr>
        <w:t>_LOWER</w:t>
      </w:r>
      <w:r w:rsidR="006F5A12" w:rsidRPr="00AA3FBB">
        <w:rPr>
          <w:rFonts w:cs="Times"/>
        </w:rPr>
        <w:t xml:space="preserve">. </w:t>
      </w:r>
      <w:r w:rsidRPr="00AA3FBB">
        <w:rPr>
          <w:rFonts w:cs="Times"/>
        </w:rPr>
        <w:t>In the Total watershed, disturbed areas cover o</w:t>
      </w:r>
      <w:r w:rsidR="006F5A12" w:rsidRPr="00AA3FBB">
        <w:rPr>
          <w:rFonts w:cs="Times"/>
        </w:rPr>
        <w:t xml:space="preserve">nly 5.2% </w:t>
      </w:r>
      <w:r w:rsidRPr="00AA3FBB">
        <w:rPr>
          <w:rFonts w:cs="Times"/>
        </w:rPr>
        <w:t>of the surface but</w:t>
      </w:r>
      <w:r w:rsidR="002A1C32" w:rsidRPr="00AA3FBB">
        <w:rPr>
          <w:rFonts w:cs="Times"/>
        </w:rPr>
        <w:t xml:space="preserve"> </w:t>
      </w:r>
      <w:r w:rsidRPr="00AA3FBB">
        <w:rPr>
          <w:rFonts w:cs="Times"/>
        </w:rPr>
        <w:t>contributed</w:t>
      </w:r>
      <w:r w:rsidR="002A1C32" w:rsidRPr="00AA3FBB">
        <w:rPr>
          <w:rFonts w:cs="Times"/>
        </w:rPr>
        <w:t xml:space="preserve"> 75% of</w:t>
      </w:r>
      <w:r w:rsidR="006F5A12" w:rsidRPr="00AA3FBB">
        <w:rPr>
          <w:rFonts w:cs="Times"/>
        </w:rPr>
        <w:t xml:space="preserve"> </w:t>
      </w:r>
      <w:r w:rsidR="00003545" w:rsidRPr="00AA3FBB">
        <w:rPr>
          <w:rFonts w:cs="Times"/>
        </w:rPr>
        <w:t>SSY</w:t>
      </w:r>
      <w:r w:rsidR="00044F34" w:rsidRPr="00AA3FBB">
        <w:rPr>
          <w:rFonts w:cs="Times"/>
          <w:vertAlign w:val="subscript"/>
        </w:rPr>
        <w:t xml:space="preserve"> EV_</w:t>
      </w:r>
      <w:r w:rsidRPr="00AA3FBB">
        <w:rPr>
          <w:rFonts w:cs="Times"/>
          <w:vertAlign w:val="subscript"/>
        </w:rPr>
        <w:t>TOTAL</w:t>
      </w:r>
      <w:r w:rsidR="00C61F74" w:rsidRPr="00AA3FBB">
        <w:rPr>
          <w:rFonts w:cs="Times"/>
        </w:rPr>
        <w:t>.</w:t>
      </w:r>
      <w:r w:rsidR="006F5A12" w:rsidRPr="00AA3FBB">
        <w:rPr>
          <w:rFonts w:cs="Times"/>
        </w:rPr>
        <w:t xml:space="preserve"> sSSY from disturbed areas in the </w:t>
      </w:r>
      <w:r w:rsidR="00E66635" w:rsidRPr="00AA3FBB">
        <w:rPr>
          <w:rFonts w:cs="Times"/>
        </w:rPr>
        <w:t>Lower</w:t>
      </w:r>
      <w:r w:rsidR="006F5A12" w:rsidRPr="00AA3FBB">
        <w:rPr>
          <w:rFonts w:cs="Times"/>
        </w:rPr>
        <w:t xml:space="preserve"> subwatershed was 1,095 tons/km², or 58x the sSSY of undisturbed forest</w:t>
      </w:r>
      <w:r w:rsidR="00F0753F" w:rsidRPr="00AA3FBB">
        <w:rPr>
          <w:rFonts w:cs="Times"/>
        </w:rPr>
        <w:t xml:space="preserve"> (Table 3)</w:t>
      </w:r>
      <w:r w:rsidR="006F5A12" w:rsidRPr="00AA3FBB">
        <w:rPr>
          <w:rFonts w:cs="Times"/>
        </w:rPr>
        <w:t>.</w:t>
      </w:r>
    </w:p>
    <w:p w14:paraId="684EFF63" w14:textId="370D2EED" w:rsidR="00F0753F" w:rsidRPr="00AA3FBB" w:rsidRDefault="00F0753F" w:rsidP="00F0753F">
      <w:pPr>
        <w:ind w:firstLine="0"/>
        <w:rPr>
          <w:rFonts w:cs="Times"/>
        </w:rPr>
      </w:pPr>
      <w:r w:rsidRPr="00AA3FBB">
        <w:rPr>
          <w:rFonts w:cs="Times"/>
        </w:rPr>
        <w:t>&lt;Table 3 here please&gt;</w:t>
      </w:r>
    </w:p>
    <w:p w14:paraId="602CC6AA" w14:textId="5B2D1DE8" w:rsidR="00400A1E" w:rsidRPr="00AA3FBB" w:rsidRDefault="00400A1E" w:rsidP="00152119">
      <w:pPr>
        <w:pStyle w:val="Heading4"/>
        <w:rPr>
          <w:rFonts w:ascii="Times" w:hAnsi="Times" w:cs="Times"/>
        </w:rPr>
      </w:pPr>
      <w:r w:rsidRPr="00AA3FBB">
        <w:rPr>
          <w:rFonts w:ascii="Times" w:hAnsi="Times" w:cs="Times"/>
        </w:rPr>
        <w:lastRenderedPageBreak/>
        <w:t>4.2.3 Suspended sediment yield during storm events (</w:t>
      </w:r>
      <w:r w:rsidR="001A74F8" w:rsidRPr="00AA3FBB">
        <w:rPr>
          <w:rFonts w:ascii="Times" w:hAnsi="Times" w:cs="Times"/>
        </w:rPr>
        <w:t>SSY</w:t>
      </w:r>
      <w:r w:rsidR="001A74F8" w:rsidRPr="00AA3FBB">
        <w:rPr>
          <w:rFonts w:ascii="Times" w:hAnsi="Times" w:cs="Times"/>
          <w:vertAlign w:val="subscript"/>
        </w:rPr>
        <w:t>EV</w:t>
      </w:r>
      <w:r w:rsidRPr="00AA3FBB">
        <w:rPr>
          <w:rFonts w:ascii="Times" w:hAnsi="Times" w:cs="Times"/>
        </w:rPr>
        <w:t xml:space="preserve">) from </w:t>
      </w:r>
      <w:r w:rsidR="00CB6F88" w:rsidRPr="00AA3FBB">
        <w:rPr>
          <w:rFonts w:ascii="Times" w:hAnsi="Times" w:cs="Times"/>
        </w:rPr>
        <w:t>Lower</w:t>
      </w:r>
      <w:r w:rsidR="00914625" w:rsidRPr="00AA3FBB">
        <w:rPr>
          <w:rFonts w:ascii="Times" w:hAnsi="Times" w:cs="Times"/>
        </w:rPr>
        <w:t>_Quarry</w:t>
      </w:r>
      <w:r w:rsidRPr="00AA3FBB">
        <w:rPr>
          <w:rFonts w:ascii="Times" w:hAnsi="Times" w:cs="Times"/>
        </w:rPr>
        <w:t xml:space="preserve"> and </w:t>
      </w:r>
      <w:r w:rsidR="00CB6F88" w:rsidRPr="00AA3FBB">
        <w:rPr>
          <w:rFonts w:ascii="Times" w:hAnsi="Times" w:cs="Times"/>
        </w:rPr>
        <w:t>Lower</w:t>
      </w:r>
      <w:r w:rsidR="00914625" w:rsidRPr="00AA3FBB">
        <w:rPr>
          <w:rFonts w:ascii="Times" w:hAnsi="Times" w:cs="Times"/>
        </w:rPr>
        <w:t>_Village</w:t>
      </w:r>
      <w:r w:rsidRPr="00AA3FBB">
        <w:rPr>
          <w:rFonts w:ascii="Times" w:hAnsi="Times" w:cs="Times"/>
        </w:rPr>
        <w:t xml:space="preserve"> watersheds</w:t>
      </w:r>
    </w:p>
    <w:p w14:paraId="07A5A8B4" w14:textId="22782A58" w:rsidR="00A955CD" w:rsidRPr="00AA3FBB" w:rsidRDefault="004C3CE3">
      <w:pPr>
        <w:rPr>
          <w:rFonts w:cs="Times"/>
        </w:rPr>
      </w:pPr>
      <w:r w:rsidRPr="00AA3FBB">
        <w:rPr>
          <w:rFonts w:cs="Times"/>
        </w:rPr>
        <w:t>For the 8 storms with P, Q, and SSC data at FG1-3,</w:t>
      </w:r>
      <w:r w:rsidR="009E0D9D" w:rsidRPr="00AA3FBB">
        <w:rPr>
          <w:rFonts w:cs="Times"/>
        </w:rPr>
        <w:t xml:space="preserve"> sSSY from the Upper, Lower_Quarry</w:t>
      </w:r>
      <w:r w:rsidR="00B66F4C" w:rsidRPr="00AA3FBB">
        <w:rPr>
          <w:rFonts w:cs="Times"/>
        </w:rPr>
        <w:t>,</w:t>
      </w:r>
      <w:r w:rsidR="009E0D9D" w:rsidRPr="00AA3FBB">
        <w:rPr>
          <w:rFonts w:cs="Times"/>
        </w:rPr>
        <w:t xml:space="preserve"> Lower_Village, and the Total watershed was 15, 61, 27, and 26 tons/km², respectively</w:t>
      </w:r>
      <w:r w:rsidR="00B66F4C" w:rsidRPr="00AA3FBB">
        <w:rPr>
          <w:rFonts w:cs="Times"/>
        </w:rPr>
        <w:t>, with</w:t>
      </w:r>
      <w:r w:rsidRPr="00AA3FBB">
        <w:rPr>
          <w:rFonts w:cs="Times"/>
        </w:rPr>
        <w:t xml:space="preserve"> </w:t>
      </w:r>
      <w:r w:rsidR="006F5A12" w:rsidRPr="00AA3FBB">
        <w:rPr>
          <w:rFonts w:cs="Times"/>
        </w:rPr>
        <w:t xml:space="preserve">29% </w:t>
      </w:r>
      <w:r w:rsidR="009862AA" w:rsidRPr="00AA3FBB">
        <w:rPr>
          <w:rFonts w:cs="Times"/>
        </w:rPr>
        <w:t xml:space="preserve">of </w:t>
      </w:r>
      <w:r w:rsidR="001A74F8" w:rsidRPr="00AA3FBB">
        <w:rPr>
          <w:rFonts w:cs="Times"/>
        </w:rPr>
        <w:t>SSY</w:t>
      </w:r>
      <w:r w:rsidR="001A74F8" w:rsidRPr="00AA3FBB">
        <w:rPr>
          <w:rFonts w:cs="Times"/>
          <w:vertAlign w:val="subscript"/>
        </w:rPr>
        <w:t>EV</w:t>
      </w:r>
      <w:r w:rsidR="00B66F4C" w:rsidRPr="00AA3FBB">
        <w:rPr>
          <w:rFonts w:cs="Times"/>
        </w:rPr>
        <w:t xml:space="preserve"> </w:t>
      </w:r>
      <w:r w:rsidR="006F5A12" w:rsidRPr="00AA3FBB">
        <w:rPr>
          <w:rFonts w:cs="Times"/>
        </w:rPr>
        <w:t xml:space="preserve">from the </w:t>
      </w:r>
      <w:r w:rsidR="00914625" w:rsidRPr="00AA3FBB">
        <w:rPr>
          <w:rFonts w:cs="Times"/>
        </w:rPr>
        <w:t>Upper</w:t>
      </w:r>
      <w:r w:rsidR="006F5A12" w:rsidRPr="00AA3FBB">
        <w:rPr>
          <w:rFonts w:cs="Times"/>
        </w:rPr>
        <w:t xml:space="preserve"> subwatershed, 36% from the </w:t>
      </w:r>
      <w:r w:rsidR="00CB6F88" w:rsidRPr="00AA3FBB">
        <w:rPr>
          <w:rFonts w:cs="Times"/>
        </w:rPr>
        <w:t>Lower</w:t>
      </w:r>
      <w:r w:rsidR="00914625" w:rsidRPr="00AA3FBB">
        <w:rPr>
          <w:rFonts w:cs="Times"/>
        </w:rPr>
        <w:t>_Quarry</w:t>
      </w:r>
      <w:r w:rsidR="006F5A12" w:rsidRPr="00AA3FBB">
        <w:rPr>
          <w:rFonts w:cs="Times"/>
        </w:rPr>
        <w:t xml:space="preserve"> subwatershed, and 35% from the </w:t>
      </w:r>
      <w:r w:rsidR="00CB6F88" w:rsidRPr="00AA3FBB">
        <w:rPr>
          <w:rFonts w:cs="Times"/>
        </w:rPr>
        <w:t>Lower</w:t>
      </w:r>
      <w:r w:rsidR="00914625" w:rsidRPr="00AA3FBB">
        <w:rPr>
          <w:rFonts w:cs="Times"/>
        </w:rPr>
        <w:t>_Village</w:t>
      </w:r>
      <w:r w:rsidR="006F5A12" w:rsidRPr="00AA3FBB">
        <w:rPr>
          <w:rFonts w:cs="Times"/>
        </w:rPr>
        <w:t xml:space="preserve"> </w:t>
      </w:r>
      <w:r w:rsidR="009E0D9D" w:rsidRPr="00AA3FBB">
        <w:rPr>
          <w:rFonts w:cs="Times"/>
        </w:rPr>
        <w:t>subwatershed</w:t>
      </w:r>
      <w:r w:rsidR="006F5A12" w:rsidRPr="00AA3FBB">
        <w:rPr>
          <w:rFonts w:cs="Times"/>
        </w:rPr>
        <w:t xml:space="preserve">. </w:t>
      </w:r>
      <w:r w:rsidR="00B01BBA" w:rsidRPr="00AA3FBB">
        <w:rPr>
          <w:rFonts w:cs="Times"/>
        </w:rPr>
        <w:t xml:space="preserve">The storms in Table 4 </w:t>
      </w:r>
      <w:r w:rsidR="00B66F4C" w:rsidRPr="00AA3FBB">
        <w:rPr>
          <w:rFonts w:cs="Times"/>
        </w:rPr>
        <w:t xml:space="preserve">may underrepresent the contributions of the quarry and village to SSY, since they </w:t>
      </w:r>
      <w:r w:rsidR="006F5A12" w:rsidRPr="00AA3FBB">
        <w:rPr>
          <w:rFonts w:cs="Times"/>
        </w:rPr>
        <w:t xml:space="preserve">show a </w:t>
      </w:r>
      <w:r w:rsidR="00E00915">
        <w:rPr>
          <w:rFonts w:cs="Times"/>
        </w:rPr>
        <w:t>lower DR for</w:t>
      </w:r>
      <w:r w:rsidR="006F5A12" w:rsidRPr="00AA3FBB">
        <w:rPr>
          <w:rFonts w:cs="Times"/>
        </w:rPr>
        <w:t xml:space="preserve"> the </w:t>
      </w:r>
      <w:r w:rsidR="001A74F8" w:rsidRPr="00AA3FBB">
        <w:rPr>
          <w:rFonts w:cs="Times"/>
        </w:rPr>
        <w:t>T</w:t>
      </w:r>
      <w:r w:rsidR="00326C8A" w:rsidRPr="00AA3FBB">
        <w:rPr>
          <w:rFonts w:cs="Times"/>
        </w:rPr>
        <w:t>otal</w:t>
      </w:r>
      <w:r w:rsidR="006F5A12" w:rsidRPr="00AA3FBB">
        <w:rPr>
          <w:rFonts w:cs="Times"/>
        </w:rPr>
        <w:t xml:space="preserve"> watershed</w:t>
      </w:r>
      <w:r w:rsidR="00B01BBA" w:rsidRPr="00AA3FBB">
        <w:rPr>
          <w:rFonts w:cs="Times"/>
        </w:rPr>
        <w:t xml:space="preserve"> (</w:t>
      </w:r>
      <w:r w:rsidR="006F5A12" w:rsidRPr="00AA3FBB">
        <w:rPr>
          <w:rFonts w:cs="Times"/>
        </w:rPr>
        <w:t>1.7x</w:t>
      </w:r>
      <w:r w:rsidR="00B01BBA" w:rsidRPr="00AA3FBB">
        <w:rPr>
          <w:rFonts w:cs="Times"/>
        </w:rPr>
        <w:t xml:space="preserve"> SSY</w:t>
      </w:r>
      <w:r w:rsidR="00914625" w:rsidRPr="00AA3FBB">
        <w:rPr>
          <w:rFonts w:cs="Times"/>
          <w:vertAlign w:val="subscript"/>
        </w:rPr>
        <w:t>Upper</w:t>
      </w:r>
      <w:r w:rsidR="00B01BBA" w:rsidRPr="00AA3FBB">
        <w:rPr>
          <w:rFonts w:cs="Times"/>
        </w:rPr>
        <w:t>)</w:t>
      </w:r>
      <w:r w:rsidR="006F5A12" w:rsidRPr="00AA3FBB">
        <w:rPr>
          <w:rFonts w:cs="Times"/>
        </w:rPr>
        <w:t xml:space="preserve"> </w:t>
      </w:r>
      <w:r w:rsidR="000405F2" w:rsidRPr="00AA3FBB">
        <w:rPr>
          <w:rFonts w:cs="Times"/>
        </w:rPr>
        <w:t xml:space="preserve">compared with the 42 storms </w:t>
      </w:r>
      <w:r w:rsidR="00B66F4C" w:rsidRPr="00AA3FBB">
        <w:rPr>
          <w:rFonts w:cs="Times"/>
        </w:rPr>
        <w:t>in Table 2</w:t>
      </w:r>
      <w:r w:rsidR="000405F2" w:rsidRPr="00AA3FBB">
        <w:rPr>
          <w:rFonts w:cs="Times"/>
        </w:rPr>
        <w:t xml:space="preserve"> (3</w:t>
      </w:r>
      <w:r w:rsidR="00E76C66" w:rsidRPr="00AA3FBB">
        <w:rPr>
          <w:rFonts w:cs="Times"/>
        </w:rPr>
        <w:t>.9x SSY</w:t>
      </w:r>
      <w:r w:rsidR="00914625" w:rsidRPr="00AA3FBB">
        <w:rPr>
          <w:rFonts w:cs="Times"/>
          <w:vertAlign w:val="subscript"/>
        </w:rPr>
        <w:t>Upper</w:t>
      </w:r>
      <w:r w:rsidR="000405F2" w:rsidRPr="00AA3FBB">
        <w:rPr>
          <w:rFonts w:cs="Times"/>
        </w:rPr>
        <w:t>)</w:t>
      </w:r>
      <w:r w:rsidR="00DC6CD5" w:rsidRPr="00AA3FBB">
        <w:rPr>
          <w:rFonts w:cs="Times"/>
        </w:rPr>
        <w:t>.</w:t>
      </w:r>
      <w:r w:rsidR="000B0813" w:rsidRPr="00AA3FBB">
        <w:rPr>
          <w:rFonts w:cs="Times"/>
        </w:rPr>
        <w:t xml:space="preserve"> </w:t>
      </w:r>
      <w:r w:rsidR="006F5A12" w:rsidRPr="00AA3FBB">
        <w:rPr>
          <w:rFonts w:cs="Times"/>
        </w:rPr>
        <w:t>sSSY increased by 4.</w:t>
      </w:r>
      <w:r w:rsidR="00B71433" w:rsidRPr="00AA3FBB">
        <w:rPr>
          <w:rFonts w:cs="Times"/>
        </w:rPr>
        <w:t>1</w:t>
      </w:r>
      <w:r w:rsidR="006F5A12" w:rsidRPr="00AA3FBB">
        <w:rPr>
          <w:rFonts w:cs="Times"/>
        </w:rPr>
        <w:t xml:space="preserve">x in the </w:t>
      </w:r>
      <w:r w:rsidR="00CB6F88" w:rsidRPr="00AA3FBB">
        <w:rPr>
          <w:rFonts w:cs="Times"/>
        </w:rPr>
        <w:t>Lower</w:t>
      </w:r>
      <w:r w:rsidR="00914625" w:rsidRPr="00AA3FBB">
        <w:rPr>
          <w:rFonts w:cs="Times"/>
        </w:rPr>
        <w:t>_Quarry</w:t>
      </w:r>
      <w:r w:rsidR="006F5A12" w:rsidRPr="00AA3FBB">
        <w:rPr>
          <w:rFonts w:cs="Times"/>
        </w:rPr>
        <w:t xml:space="preserve"> subwatershed and 1.8x in the </w:t>
      </w:r>
      <w:r w:rsidR="00CB6F88" w:rsidRPr="00AA3FBB">
        <w:rPr>
          <w:rFonts w:cs="Times"/>
        </w:rPr>
        <w:t>Lower</w:t>
      </w:r>
      <w:r w:rsidR="00914625" w:rsidRPr="00AA3FBB">
        <w:rPr>
          <w:rFonts w:cs="Times"/>
        </w:rPr>
        <w:t>_Village</w:t>
      </w:r>
      <w:r w:rsidR="006F5A12" w:rsidRPr="00AA3FBB">
        <w:rPr>
          <w:rFonts w:cs="Times"/>
        </w:rPr>
        <w:t xml:space="preserve"> subwatershed</w:t>
      </w:r>
      <w:r w:rsidR="000405F2" w:rsidRPr="00AA3FBB">
        <w:rPr>
          <w:rFonts w:cs="Times"/>
        </w:rPr>
        <w:t xml:space="preserve"> compared with the undisturbed </w:t>
      </w:r>
      <w:r w:rsidR="00914625" w:rsidRPr="00AA3FBB">
        <w:rPr>
          <w:rFonts w:cs="Times"/>
        </w:rPr>
        <w:t>Upper</w:t>
      </w:r>
      <w:r w:rsidR="000405F2" w:rsidRPr="00AA3FBB">
        <w:rPr>
          <w:rFonts w:cs="Times"/>
        </w:rPr>
        <w:t xml:space="preserve"> watershed</w:t>
      </w:r>
      <w:r w:rsidR="006F5A12" w:rsidRPr="00AA3FBB">
        <w:rPr>
          <w:rFonts w:cs="Times"/>
        </w:rPr>
        <w:t>.</w:t>
      </w:r>
    </w:p>
    <w:p w14:paraId="55FD7566" w14:textId="14FA649E" w:rsidR="009F08A9" w:rsidRPr="00AA3FBB" w:rsidRDefault="009F08A9" w:rsidP="009F08A9">
      <w:pPr>
        <w:ind w:firstLine="0"/>
        <w:rPr>
          <w:rFonts w:cs="Times"/>
        </w:rPr>
      </w:pPr>
      <w:r w:rsidRPr="00AA3FBB">
        <w:rPr>
          <w:rFonts w:cs="Times"/>
        </w:rPr>
        <w:t>&lt;Table 4 here please&gt;</w:t>
      </w:r>
    </w:p>
    <w:p w14:paraId="02118BE7" w14:textId="6CF2A0DC" w:rsidR="009F08A9" w:rsidRPr="00AA3FBB" w:rsidRDefault="00400A1E" w:rsidP="009F08A9">
      <w:pPr>
        <w:pStyle w:val="Heading4"/>
        <w:rPr>
          <w:rFonts w:ascii="Times" w:hAnsi="Times" w:cs="Times"/>
        </w:rPr>
      </w:pPr>
      <w:r w:rsidRPr="00AA3FBB">
        <w:rPr>
          <w:rStyle w:val="Heading4Char"/>
          <w:rFonts w:ascii="Times" w:hAnsi="Times" w:cs="Times"/>
        </w:rPr>
        <w:t xml:space="preserve">4.2.4 SSY from disturbed and undisturbed portions of </w:t>
      </w:r>
      <w:r w:rsidR="00CB6F88" w:rsidRPr="00AA3FBB">
        <w:rPr>
          <w:rFonts w:ascii="Times" w:hAnsi="Times" w:cs="Times"/>
        </w:rPr>
        <w:t>Lower</w:t>
      </w:r>
      <w:r w:rsidR="00914625" w:rsidRPr="00AA3FBB">
        <w:rPr>
          <w:rFonts w:ascii="Times" w:hAnsi="Times" w:cs="Times"/>
        </w:rPr>
        <w:t>_Quarry</w:t>
      </w:r>
      <w:r w:rsidRPr="00AA3FBB">
        <w:rPr>
          <w:rStyle w:val="Heading4Char"/>
          <w:rFonts w:ascii="Times" w:hAnsi="Times" w:cs="Times"/>
        </w:rPr>
        <w:t xml:space="preserve"> and </w:t>
      </w:r>
      <w:r w:rsidR="00CB6F88" w:rsidRPr="00AA3FBB">
        <w:rPr>
          <w:rFonts w:ascii="Times" w:hAnsi="Times" w:cs="Times"/>
        </w:rPr>
        <w:t>Lower</w:t>
      </w:r>
      <w:r w:rsidR="00914625" w:rsidRPr="00AA3FBB">
        <w:rPr>
          <w:rFonts w:ascii="Times" w:hAnsi="Times" w:cs="Times"/>
        </w:rPr>
        <w:t>_Village</w:t>
      </w:r>
      <w:r w:rsidRPr="00AA3FBB">
        <w:rPr>
          <w:rStyle w:val="Heading4Char0"/>
          <w:rFonts w:ascii="Times" w:hAnsi="Times" w:cs="Times"/>
        </w:rPr>
        <w:t xml:space="preserve"> </w:t>
      </w:r>
      <w:r w:rsidRPr="00AA3FBB">
        <w:rPr>
          <w:rFonts w:ascii="Times" w:hAnsi="Times" w:cs="Times"/>
        </w:rPr>
        <w:t>watersheds</w:t>
      </w:r>
    </w:p>
    <w:p w14:paraId="7945C533" w14:textId="2B4E4C0C" w:rsidR="00A955CD" w:rsidRPr="00AA3FBB" w:rsidRDefault="00323062" w:rsidP="009F08A9">
      <w:pPr>
        <w:rPr>
          <w:rFonts w:cs="Times"/>
        </w:rPr>
      </w:pPr>
      <w:r w:rsidRPr="00AA3FBB">
        <w:rPr>
          <w:rFonts w:cs="Times"/>
        </w:rPr>
        <w:t>Disturbed areas cover s</w:t>
      </w:r>
      <w:r w:rsidR="006F5A12" w:rsidRPr="00AA3FBB">
        <w:rPr>
          <w:rFonts w:cs="Times"/>
        </w:rPr>
        <w:t>mall fractions of the subwatershed</w:t>
      </w:r>
      <w:r w:rsidR="00326C8A" w:rsidRPr="00AA3FBB">
        <w:rPr>
          <w:rFonts w:cs="Times"/>
        </w:rPr>
        <w:t>s</w:t>
      </w:r>
      <w:r w:rsidR="006F5A12" w:rsidRPr="00AA3FBB">
        <w:rPr>
          <w:rFonts w:cs="Times"/>
        </w:rPr>
        <w:t xml:space="preserve">, yet </w:t>
      </w:r>
      <w:r w:rsidRPr="00AA3FBB">
        <w:rPr>
          <w:rFonts w:cs="Times"/>
        </w:rPr>
        <w:t>contributed</w:t>
      </w:r>
      <w:r w:rsidR="00326C8A" w:rsidRPr="00AA3FBB">
        <w:rPr>
          <w:rFonts w:cs="Times"/>
        </w:rPr>
        <w:t xml:space="preserve"> </w:t>
      </w:r>
      <w:r w:rsidR="006F5A12" w:rsidRPr="00AA3FBB">
        <w:rPr>
          <w:rFonts w:cs="Times"/>
        </w:rPr>
        <w:t xml:space="preserve">roughly 77% of </w:t>
      </w:r>
      <w:r w:rsidR="00003545" w:rsidRPr="00AA3FBB">
        <w:rPr>
          <w:rFonts w:cs="Times"/>
        </w:rPr>
        <w:t>SSY</w:t>
      </w:r>
      <w:r w:rsidR="00044F34" w:rsidRPr="00AA3FBB">
        <w:rPr>
          <w:rFonts w:cs="Times"/>
          <w:vertAlign w:val="subscript"/>
        </w:rPr>
        <w:t xml:space="preserve"> EV_</w:t>
      </w:r>
      <w:r w:rsidRPr="00AA3FBB">
        <w:rPr>
          <w:rFonts w:cs="Times"/>
          <w:vertAlign w:val="subscript"/>
        </w:rPr>
        <w:t>LOWER_QUARRY</w:t>
      </w:r>
      <w:r w:rsidR="006F5A12" w:rsidRPr="00AA3FBB">
        <w:rPr>
          <w:rFonts w:cs="Times"/>
        </w:rPr>
        <w:t xml:space="preserve"> (6.5% disturbed) and 51% of </w:t>
      </w:r>
      <w:r w:rsidR="00003545" w:rsidRPr="00AA3FBB">
        <w:rPr>
          <w:rFonts w:cs="Times"/>
        </w:rPr>
        <w:t>SSY</w:t>
      </w:r>
      <w:r w:rsidR="00044F34" w:rsidRPr="00AA3FBB">
        <w:rPr>
          <w:rFonts w:cs="Times"/>
          <w:vertAlign w:val="subscript"/>
        </w:rPr>
        <w:t xml:space="preserve"> EV</w:t>
      </w:r>
      <w:r w:rsidRPr="00AA3FBB">
        <w:rPr>
          <w:rFonts w:cs="Times"/>
          <w:vertAlign w:val="subscript"/>
        </w:rPr>
        <w:t>_LOWER_VILLAGE</w:t>
      </w:r>
      <w:r w:rsidR="006F5A12" w:rsidRPr="00AA3FBB">
        <w:rPr>
          <w:rFonts w:cs="Times"/>
        </w:rPr>
        <w:t xml:space="preserve"> (11.7% disturbed). Similarly, </w:t>
      </w:r>
      <w:r w:rsidRPr="00AA3FBB">
        <w:rPr>
          <w:rFonts w:cs="Times"/>
        </w:rPr>
        <w:t xml:space="preserve">disturbed areas cover </w:t>
      </w:r>
      <w:r w:rsidR="006F5A12" w:rsidRPr="00AA3FBB">
        <w:rPr>
          <w:rFonts w:cs="Times"/>
        </w:rPr>
        <w:t xml:space="preserve">5.2% of the </w:t>
      </w:r>
      <w:r w:rsidR="00E66635" w:rsidRPr="00AA3FBB">
        <w:rPr>
          <w:rFonts w:cs="Times"/>
        </w:rPr>
        <w:t>Total</w:t>
      </w:r>
      <w:r w:rsidR="006F5A12" w:rsidRPr="00AA3FBB">
        <w:rPr>
          <w:rFonts w:cs="Times"/>
        </w:rPr>
        <w:t xml:space="preserve"> watershed </w:t>
      </w:r>
      <w:r w:rsidR="00707248" w:rsidRPr="00AA3FBB">
        <w:rPr>
          <w:rFonts w:cs="Times"/>
        </w:rPr>
        <w:t>but</w:t>
      </w:r>
      <w:r w:rsidRPr="00AA3FBB">
        <w:rPr>
          <w:rFonts w:cs="Times"/>
        </w:rPr>
        <w:t xml:space="preserve"> contributed</w:t>
      </w:r>
      <w:r w:rsidR="00707248" w:rsidRPr="00AA3FBB">
        <w:rPr>
          <w:rFonts w:cs="Times"/>
        </w:rPr>
        <w:t xml:space="preserve"> </w:t>
      </w:r>
      <w:r w:rsidR="006F5A12" w:rsidRPr="00AA3FBB">
        <w:rPr>
          <w:rFonts w:cs="Times"/>
        </w:rPr>
        <w:t xml:space="preserve">75-45% of </w:t>
      </w:r>
      <w:r w:rsidR="00003545" w:rsidRPr="00AA3FBB">
        <w:rPr>
          <w:rFonts w:cs="Times"/>
        </w:rPr>
        <w:t>SSY</w:t>
      </w:r>
      <w:r w:rsidR="00044F34" w:rsidRPr="00AA3FBB">
        <w:rPr>
          <w:rFonts w:cs="Times"/>
          <w:vertAlign w:val="subscript"/>
        </w:rPr>
        <w:t xml:space="preserve"> EV_</w:t>
      </w:r>
      <w:r w:rsidRPr="00AA3FBB">
        <w:rPr>
          <w:rFonts w:cs="Times"/>
          <w:vertAlign w:val="subscript"/>
        </w:rPr>
        <w:t xml:space="preserve">TOTAL </w:t>
      </w:r>
      <w:r w:rsidR="00C10170" w:rsidRPr="00AA3FBB">
        <w:rPr>
          <w:rFonts w:cs="Times"/>
        </w:rPr>
        <w:t>(Tables 3 and 5)</w:t>
      </w:r>
      <w:r w:rsidR="006F5A12" w:rsidRPr="00AA3FBB">
        <w:rPr>
          <w:rFonts w:cs="Times"/>
        </w:rPr>
        <w:t xml:space="preserve">. sSSY from disturbed areas in the </w:t>
      </w:r>
      <w:r w:rsidR="00914625" w:rsidRPr="00AA3FBB">
        <w:rPr>
          <w:rFonts w:cs="Times"/>
        </w:rPr>
        <w:t>Upper</w:t>
      </w:r>
      <w:r w:rsidR="00F27394" w:rsidRPr="00AA3FBB">
        <w:rPr>
          <w:rFonts w:cs="Times"/>
        </w:rPr>
        <w:t xml:space="preserve"> (37</w:t>
      </w:r>
      <w:r w:rsidR="00280E1A" w:rsidRPr="00AA3FBB">
        <w:rPr>
          <w:rFonts w:cs="Times"/>
        </w:rPr>
        <w:t xml:space="preserve"> tons/km²)</w:t>
      </w:r>
      <w:r w:rsidR="006F5A12" w:rsidRPr="00AA3FBB">
        <w:rPr>
          <w:rFonts w:cs="Times"/>
        </w:rPr>
        <w:t xml:space="preserve">, </w:t>
      </w:r>
      <w:r w:rsidR="00CB6F88" w:rsidRPr="00AA3FBB">
        <w:rPr>
          <w:rFonts w:cs="Times"/>
        </w:rPr>
        <w:t>Lower</w:t>
      </w:r>
      <w:r w:rsidR="00914625" w:rsidRPr="00AA3FBB">
        <w:rPr>
          <w:rFonts w:cs="Times"/>
        </w:rPr>
        <w:t>_Quarry</w:t>
      </w:r>
      <w:r w:rsidR="00280E1A" w:rsidRPr="00AA3FBB">
        <w:rPr>
          <w:rFonts w:cs="Times"/>
        </w:rPr>
        <w:t xml:space="preserve"> (72</w:t>
      </w:r>
      <w:r w:rsidR="00F27394" w:rsidRPr="00AA3FBB">
        <w:rPr>
          <w:rFonts w:cs="Times"/>
        </w:rPr>
        <w:t xml:space="preserve">2 </w:t>
      </w:r>
      <w:r w:rsidR="00C10170" w:rsidRPr="00AA3FBB">
        <w:rPr>
          <w:rFonts w:cs="Times"/>
        </w:rPr>
        <w:t>tons/km²</w:t>
      </w:r>
      <w:r w:rsidR="00280E1A" w:rsidRPr="00AA3FBB">
        <w:rPr>
          <w:rFonts w:cs="Times"/>
        </w:rPr>
        <w:t>)</w:t>
      </w:r>
      <w:r w:rsidR="006F5A12" w:rsidRPr="00AA3FBB">
        <w:rPr>
          <w:rFonts w:cs="Times"/>
        </w:rPr>
        <w:t xml:space="preserve">, and </w:t>
      </w:r>
      <w:r w:rsidR="00CB6F88" w:rsidRPr="00AA3FBB">
        <w:rPr>
          <w:rFonts w:cs="Times"/>
        </w:rPr>
        <w:t>Lower</w:t>
      </w:r>
      <w:r w:rsidR="00914625" w:rsidRPr="00AA3FBB">
        <w:rPr>
          <w:rFonts w:cs="Times"/>
        </w:rPr>
        <w:t>_Village</w:t>
      </w:r>
      <w:r w:rsidR="006F5A12" w:rsidRPr="00AA3FBB">
        <w:rPr>
          <w:rFonts w:cs="Times"/>
        </w:rPr>
        <w:t xml:space="preserve"> subwatersheds </w:t>
      </w:r>
      <w:r w:rsidR="00F27394" w:rsidRPr="00AA3FBB">
        <w:rPr>
          <w:rFonts w:cs="Times"/>
        </w:rPr>
        <w:t>(116</w:t>
      </w:r>
      <w:r w:rsidR="00C10170" w:rsidRPr="00AA3FBB">
        <w:rPr>
          <w:rFonts w:cs="Times"/>
        </w:rPr>
        <w:t xml:space="preserve"> tons/km²</w:t>
      </w:r>
      <w:r w:rsidR="00280E1A" w:rsidRPr="00AA3FBB">
        <w:rPr>
          <w:rFonts w:cs="Times"/>
        </w:rPr>
        <w:t xml:space="preserve">) </w:t>
      </w:r>
      <w:r w:rsidR="006F5A12" w:rsidRPr="00AA3FBB">
        <w:rPr>
          <w:rFonts w:cs="Times"/>
        </w:rPr>
        <w:t>suggest</w:t>
      </w:r>
      <w:r w:rsidR="00280E1A" w:rsidRPr="00AA3FBB">
        <w:rPr>
          <w:rFonts w:cs="Times"/>
        </w:rPr>
        <w:t>ed</w:t>
      </w:r>
      <w:r w:rsidR="006F5A12" w:rsidRPr="00AA3FBB">
        <w:rPr>
          <w:rFonts w:cs="Times"/>
        </w:rPr>
        <w:t xml:space="preserve"> that disturbed areas increase sSSY over forested conditions by 49x and 8x in the </w:t>
      </w:r>
      <w:r w:rsidR="00CB6F88" w:rsidRPr="00AA3FBB">
        <w:rPr>
          <w:rFonts w:cs="Times"/>
        </w:rPr>
        <w:t>Lower</w:t>
      </w:r>
      <w:r w:rsidR="00914625" w:rsidRPr="00AA3FBB">
        <w:rPr>
          <w:rFonts w:cs="Times"/>
        </w:rPr>
        <w:t>_Quarry</w:t>
      </w:r>
      <w:r w:rsidR="006F5A12" w:rsidRPr="00AA3FBB">
        <w:rPr>
          <w:rFonts w:cs="Times"/>
        </w:rPr>
        <w:t xml:space="preserve"> and </w:t>
      </w:r>
      <w:r w:rsidR="00CB6F88" w:rsidRPr="00AA3FBB">
        <w:rPr>
          <w:rFonts w:cs="Times"/>
        </w:rPr>
        <w:t>Lower</w:t>
      </w:r>
      <w:r w:rsidR="00914625" w:rsidRPr="00AA3FBB">
        <w:rPr>
          <w:rFonts w:cs="Times"/>
        </w:rPr>
        <w:t>_Village</w:t>
      </w:r>
      <w:r w:rsidR="006F5A12" w:rsidRPr="00AA3FBB">
        <w:rPr>
          <w:rFonts w:cs="Times"/>
        </w:rPr>
        <w:t xml:space="preserve"> subwatersheds, respectively. Human disturbance in the </w:t>
      </w:r>
      <w:r w:rsidR="00CB6F88" w:rsidRPr="00AA3FBB">
        <w:rPr>
          <w:rFonts w:cs="Times"/>
        </w:rPr>
        <w:t>Lower</w:t>
      </w:r>
      <w:r w:rsidR="00914625" w:rsidRPr="00AA3FBB">
        <w:rPr>
          <w:rFonts w:cs="Times"/>
        </w:rPr>
        <w:t>_Village</w:t>
      </w:r>
      <w:r w:rsidR="006F5A12" w:rsidRPr="00AA3FBB">
        <w:rPr>
          <w:rFonts w:cs="Times"/>
        </w:rPr>
        <w:t xml:space="preserve"> subwatershed increased SSY</w:t>
      </w:r>
      <w:r w:rsidRPr="00AA3FBB">
        <w:rPr>
          <w:rFonts w:cs="Times"/>
          <w:vertAlign w:val="subscript"/>
        </w:rPr>
        <w:t>EV</w:t>
      </w:r>
      <w:r w:rsidR="006F5A12" w:rsidRPr="00AA3FBB">
        <w:rPr>
          <w:rFonts w:cs="Times"/>
        </w:rPr>
        <w:t xml:space="preserve"> above natural levels but the magnitude of disturbance was much </w:t>
      </w:r>
      <w:r w:rsidR="00326C8A" w:rsidRPr="00AA3FBB">
        <w:rPr>
          <w:rFonts w:cs="Times"/>
        </w:rPr>
        <w:t>l</w:t>
      </w:r>
      <w:r w:rsidR="00CB6F88" w:rsidRPr="00AA3FBB">
        <w:rPr>
          <w:rFonts w:cs="Times"/>
        </w:rPr>
        <w:t>ower</w:t>
      </w:r>
      <w:r w:rsidR="006F5A12" w:rsidRPr="00AA3FBB">
        <w:rPr>
          <w:rFonts w:cs="Times"/>
        </w:rPr>
        <w:t xml:space="preserve"> than the quarry.</w:t>
      </w:r>
    </w:p>
    <w:p w14:paraId="12BB54C1" w14:textId="0F6B8D1A" w:rsidR="00F0753F" w:rsidRPr="00AA3FBB" w:rsidRDefault="00F0753F" w:rsidP="009F08A9">
      <w:pPr>
        <w:ind w:firstLine="0"/>
        <w:rPr>
          <w:rFonts w:cs="Times"/>
        </w:rPr>
      </w:pPr>
      <w:r w:rsidRPr="00AA3FBB">
        <w:rPr>
          <w:rFonts w:cs="Times"/>
        </w:rPr>
        <w:t>&lt;Table 5 here please&gt;</w:t>
      </w:r>
    </w:p>
    <w:p w14:paraId="4A88F1DB" w14:textId="577C34DE" w:rsidR="00710060" w:rsidRPr="00AA3FBB" w:rsidRDefault="00710060" w:rsidP="00710060">
      <w:pPr>
        <w:pStyle w:val="Heading4"/>
        <w:rPr>
          <w:rFonts w:ascii="Times" w:hAnsi="Times" w:cs="Times"/>
        </w:rPr>
      </w:pPr>
      <w:r w:rsidRPr="00AA3FBB">
        <w:rPr>
          <w:rFonts w:ascii="Times" w:hAnsi="Times" w:cs="Times"/>
        </w:rPr>
        <w:lastRenderedPageBreak/>
        <w:t>4.2.5 Error analysis</w:t>
      </w:r>
    </w:p>
    <w:p w14:paraId="02B33568" w14:textId="680D5E9D" w:rsidR="00710060" w:rsidRPr="00AA3FBB" w:rsidRDefault="00710060" w:rsidP="00710060">
      <w:pPr>
        <w:rPr>
          <w:rFonts w:cs="Times"/>
        </w:rPr>
      </w:pPr>
      <w:r w:rsidRPr="00AA3FBB">
        <w:rPr>
          <w:rFonts w:cs="Times"/>
        </w:rPr>
        <w:t>Cumulative Probable Errors (PE) in SSY</w:t>
      </w:r>
      <w:r w:rsidRPr="00AA3FBB">
        <w:rPr>
          <w:rFonts w:cs="Times"/>
          <w:vertAlign w:val="subscript"/>
        </w:rPr>
        <w:t>EV</w:t>
      </w:r>
      <w:r w:rsidRPr="00AA3FBB">
        <w:rPr>
          <w:rFonts w:cs="Times"/>
        </w:rPr>
        <w:t>, calculated from measurement and model erro</w:t>
      </w:r>
      <w:r w:rsidR="00E00915">
        <w:rPr>
          <w:rFonts w:cs="Times"/>
        </w:rPr>
        <w:t>rs in Q and SSC data, were 40-56</w:t>
      </w:r>
      <w:r w:rsidRPr="00AA3FBB">
        <w:rPr>
          <w:rFonts w:cs="Times"/>
        </w:rPr>
        <w:t>% (μ=</w:t>
      </w:r>
      <w:r w:rsidR="00E00915">
        <w:rPr>
          <w:rFonts w:cs="Times"/>
        </w:rPr>
        <w:t>52</w:t>
      </w:r>
      <w:r w:rsidRPr="00AA3FBB">
        <w:rPr>
          <w:rFonts w:cs="Times"/>
        </w:rPr>
        <w:t xml:space="preserve">%) at FG1 and 36-118% (μ=94%) at FG3. </w:t>
      </w:r>
    </w:p>
    <w:p w14:paraId="301477E7" w14:textId="77777777" w:rsidR="00710060" w:rsidRPr="00AA3FBB" w:rsidRDefault="00710060" w:rsidP="00710060">
      <w:pPr>
        <w:rPr>
          <w:rFonts w:cs="Times"/>
        </w:rPr>
      </w:pPr>
      <w:r w:rsidRPr="00AA3FBB">
        <w:rPr>
          <w:rFonts w:cs="Times"/>
        </w:rPr>
        <w:t xml:space="preserve">The measurement error for Q at FG1 and FG3 was 8%, including area-velocity measurements (6%), continuous Q measurement in a natural channel (6%), pressure transducer error (0.1%), and streambed condition (firm, stable bed=0%) (DUET-H/WQ look-up table </w:t>
      </w:r>
      <w:r w:rsidRPr="00AA3FBB">
        <w:rPr>
          <w:rFonts w:cs="Times"/>
        </w:rPr>
        <w:fldChar w:fldCharType="begin" w:fldLock="1"/>
      </w:r>
      <w:r w:rsidRPr="00AA3FBB">
        <w:rPr>
          <w:rFonts w:cs="Times"/>
        </w:rPr>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rsidRPr="00AA3FBB">
        <w:rPr>
          <w:rFonts w:cs="Times"/>
        </w:rPr>
        <w:fldChar w:fldCharType="separate"/>
      </w:r>
      <w:r w:rsidRPr="00AA3FBB">
        <w:rPr>
          <w:rFonts w:cs="Times"/>
          <w:noProof/>
        </w:rPr>
        <w:t>(Harmel et al., 2006)</w:t>
      </w:r>
      <w:r w:rsidRPr="00AA3FBB">
        <w:rPr>
          <w:rFonts w:cs="Times"/>
        </w:rPr>
        <w:fldChar w:fldCharType="end"/>
      </w:r>
      <w:r w:rsidRPr="00AA3FBB">
        <w:rPr>
          <w:rFonts w:cs="Times"/>
        </w:rPr>
        <w:t>). Model errors were 32% for the stage-Q rating curve using Manning's equation at FG3, and 22% using HEC-RAS at FG1.</w:t>
      </w:r>
    </w:p>
    <w:p w14:paraId="58ACB637" w14:textId="77777777" w:rsidR="00F971F3" w:rsidRPr="00AA3FBB" w:rsidRDefault="00710060" w:rsidP="00710060">
      <w:pPr>
        <w:rPr>
          <w:rFonts w:cs="Times"/>
        </w:rPr>
      </w:pPr>
      <w:r w:rsidRPr="00AA3FBB">
        <w:rPr>
          <w:rFonts w:cs="Times"/>
        </w:rPr>
        <w:t xml:space="preserve">The measurement error for SSC was 16 %, including interpolating over a 30 min interval (5%), sampling during stormflows (3%), and measuring SSC by filtration (3.9%) (DUET-H/WQ look-up table </w:t>
      </w:r>
      <w:r w:rsidRPr="00AA3FBB">
        <w:rPr>
          <w:rFonts w:cs="Times"/>
        </w:rPr>
        <w:fldChar w:fldCharType="begin" w:fldLock="1"/>
      </w:r>
      <w:r w:rsidRPr="00AA3FBB">
        <w:rPr>
          <w:rFonts w:cs="Times"/>
        </w:rPr>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rsidRPr="00AA3FBB">
        <w:rPr>
          <w:rFonts w:cs="Times"/>
        </w:rPr>
        <w:fldChar w:fldCharType="separate"/>
      </w:r>
      <w:r w:rsidRPr="00AA3FBB">
        <w:rPr>
          <w:rFonts w:cs="Times"/>
          <w:noProof/>
        </w:rPr>
        <w:t>(Harmel et al., 2006)</w:t>
      </w:r>
      <w:r w:rsidRPr="00AA3FBB">
        <w:rPr>
          <w:rFonts w:cs="Times"/>
        </w:rPr>
        <w:fldChar w:fldCharType="end"/>
      </w:r>
      <w:r w:rsidRPr="00AA3FBB">
        <w:rPr>
          <w:rFonts w:cs="Times"/>
        </w:rPr>
        <w:t>). Model errors of the T-SSC relationships were 13% (3 mg/L) for the YSI and TS turbidimeters at FG1, 112% (342 mg/L) for the YSI turbidimeter at FG3, and 47% (46 mg/L) for the OBS turbidimeter at FG3.</w:t>
      </w:r>
      <w:r w:rsidR="0020609E" w:rsidRPr="00AA3FBB">
        <w:rPr>
          <w:rFonts w:cs="Times"/>
        </w:rPr>
        <w:t xml:space="preserve"> </w:t>
      </w:r>
    </w:p>
    <w:p w14:paraId="106F3BF5" w14:textId="5588E7E7" w:rsidR="006A4BD2" w:rsidRPr="00AA3FBB" w:rsidRDefault="0020609E" w:rsidP="00710060">
      <w:pPr>
        <w:rPr>
          <w:rFonts w:cs="Times"/>
        </w:rPr>
      </w:pPr>
      <w:r w:rsidRPr="00AA3FBB">
        <w:rPr>
          <w:rFonts w:cs="Times"/>
        </w:rPr>
        <w:t>SSC and resulting SSY</w:t>
      </w:r>
      <w:r w:rsidRPr="00AA3FBB">
        <w:rPr>
          <w:rFonts w:cs="Times"/>
          <w:vertAlign w:val="subscript"/>
        </w:rPr>
        <w:t>EV</w:t>
      </w:r>
      <w:r w:rsidRPr="00AA3FBB">
        <w:rPr>
          <w:rFonts w:cs="Times"/>
        </w:rPr>
        <w:t xml:space="preserve"> estimat</w:t>
      </w:r>
      <w:r w:rsidR="006A4BD2" w:rsidRPr="00AA3FBB">
        <w:rPr>
          <w:rFonts w:cs="Times"/>
        </w:rPr>
        <w:t xml:space="preserve">es are </w:t>
      </w:r>
      <w:r w:rsidRPr="00AA3FBB">
        <w:rPr>
          <w:rFonts w:cs="Times"/>
        </w:rPr>
        <w:t xml:space="preserve">sensitive to the slope of the T-SSC rating curve, so we tested the sensitivity of the DR and percent </w:t>
      </w:r>
      <w:r w:rsidR="00F971F3" w:rsidRPr="00AA3FBB">
        <w:rPr>
          <w:rFonts w:cs="Times"/>
        </w:rPr>
        <w:t xml:space="preserve">SSY </w:t>
      </w:r>
      <w:r w:rsidRPr="00AA3FBB">
        <w:rPr>
          <w:rFonts w:cs="Times"/>
        </w:rPr>
        <w:t xml:space="preserve">contributions </w:t>
      </w:r>
      <w:r w:rsidR="00F971F3" w:rsidRPr="00AA3FBB">
        <w:rPr>
          <w:rFonts w:cs="Times"/>
        </w:rPr>
        <w:t>to</w:t>
      </w:r>
      <w:r w:rsidRPr="00AA3FBB">
        <w:rPr>
          <w:rFonts w:cs="Times"/>
        </w:rPr>
        <w:t xml:space="preserve"> different T-SSC rating curves. </w:t>
      </w:r>
      <w:r w:rsidR="00F971F3" w:rsidRPr="00AA3FBB">
        <w:rPr>
          <w:rFonts w:cs="Times"/>
        </w:rPr>
        <w:t>The slope of the T-SSC rating curve for the YSI</w:t>
      </w:r>
      <w:r w:rsidR="005A7795" w:rsidRPr="00AA3FBB">
        <w:rPr>
          <w:rFonts w:cs="Times"/>
        </w:rPr>
        <w:t>, deployed at FG3 in 2012,</w:t>
      </w:r>
      <w:r w:rsidR="00F971F3" w:rsidRPr="00AA3FBB">
        <w:rPr>
          <w:rFonts w:cs="Times"/>
        </w:rPr>
        <w:t xml:space="preserve"> was much higher at FG3 than at FG1 (Appendix D, Figure D.1a-b), which could lead to an overestimation of SSY</w:t>
      </w:r>
      <w:r w:rsidR="00F971F3" w:rsidRPr="00AA3FBB">
        <w:rPr>
          <w:rFonts w:cs="Times"/>
          <w:vertAlign w:val="subscript"/>
        </w:rPr>
        <w:t>EV</w:t>
      </w:r>
      <w:r w:rsidR="00F971F3" w:rsidRPr="00AA3FBB">
        <w:rPr>
          <w:rFonts w:cs="Times"/>
        </w:rPr>
        <w:t xml:space="preserve"> and the DR for the Total watershed</w:t>
      </w:r>
      <w:r w:rsidR="006A4BD2" w:rsidRPr="00AA3FBB">
        <w:rPr>
          <w:rFonts w:cs="Times"/>
        </w:rPr>
        <w:t>. Using the T-SSC relationship from FG1 to predict SSC at FG</w:t>
      </w:r>
      <w:r w:rsidR="005A7795" w:rsidRPr="00AA3FBB">
        <w:rPr>
          <w:rFonts w:cs="Times"/>
        </w:rPr>
        <w:t>3</w:t>
      </w:r>
      <w:r w:rsidR="006A4BD2" w:rsidRPr="00AA3FBB">
        <w:rPr>
          <w:rFonts w:cs="Times"/>
        </w:rPr>
        <w:t xml:space="preserve"> reduced the DR from </w:t>
      </w:r>
      <w:r w:rsidR="005A7795" w:rsidRPr="00AA3FBB">
        <w:rPr>
          <w:rFonts w:cs="Times"/>
        </w:rPr>
        <w:t>3</w:t>
      </w:r>
      <w:r w:rsidR="006A4BD2" w:rsidRPr="00AA3FBB">
        <w:rPr>
          <w:rFonts w:cs="Times"/>
        </w:rPr>
        <w:t>.</w:t>
      </w:r>
      <w:r w:rsidR="00E96218" w:rsidRPr="00AA3FBB">
        <w:rPr>
          <w:rFonts w:cs="Times"/>
        </w:rPr>
        <w:t>6</w:t>
      </w:r>
      <w:r w:rsidR="006A4BD2" w:rsidRPr="00AA3FBB">
        <w:rPr>
          <w:rFonts w:cs="Times"/>
        </w:rPr>
        <w:t xml:space="preserve"> (Table 2</w:t>
      </w:r>
      <w:r w:rsidR="005A7795" w:rsidRPr="00AA3FBB">
        <w:rPr>
          <w:rFonts w:cs="Times"/>
        </w:rPr>
        <w:t>)</w:t>
      </w:r>
      <w:r w:rsidR="006A4BD2" w:rsidRPr="00AA3FBB">
        <w:rPr>
          <w:rFonts w:cs="Times"/>
        </w:rPr>
        <w:t xml:space="preserve"> to 2.5, and changed the average SSY</w:t>
      </w:r>
      <w:r w:rsidR="006A4BD2" w:rsidRPr="00AA3FBB">
        <w:rPr>
          <w:rFonts w:cs="Times"/>
          <w:vertAlign w:val="subscript"/>
        </w:rPr>
        <w:t>EV</w:t>
      </w:r>
      <w:r w:rsidR="006A4BD2" w:rsidRPr="00AA3FBB">
        <w:rPr>
          <w:rFonts w:cs="Times"/>
        </w:rPr>
        <w:t xml:space="preserve"> contributions from 13% to 20% from the Upper watershed, and from 87% to 80% from the Total watershed.  We conclude that use of different T-SSC relationships does not significantly change our conclusions about the dominance of the lower watershed in the sediment load to the coast.</w:t>
      </w:r>
    </w:p>
    <w:p w14:paraId="47B06835" w14:textId="50A981FF" w:rsidR="002548AC" w:rsidRPr="00AA3FBB" w:rsidRDefault="00A31439">
      <w:pPr>
        <w:pStyle w:val="Heading3"/>
        <w:rPr>
          <w:rFonts w:ascii="Times" w:hAnsi="Times" w:cs="Times"/>
        </w:rPr>
      </w:pPr>
      <w:r w:rsidRPr="00AA3FBB">
        <w:rPr>
          <w:rFonts w:ascii="Times" w:hAnsi="Times" w:cs="Times"/>
        </w:rPr>
        <w:lastRenderedPageBreak/>
        <w:t xml:space="preserve">4.3 </w:t>
      </w:r>
      <w:r w:rsidR="00BE14B5" w:rsidRPr="00AA3FBB">
        <w:rPr>
          <w:rFonts w:ascii="Times" w:hAnsi="Times" w:cs="Times"/>
        </w:rPr>
        <w:t xml:space="preserve">Modeling </w:t>
      </w:r>
      <w:r w:rsidR="001A74F8" w:rsidRPr="00AA3FBB">
        <w:rPr>
          <w:rFonts w:ascii="Times" w:hAnsi="Times" w:cs="Times"/>
        </w:rPr>
        <w:t>SSY</w:t>
      </w:r>
      <w:r w:rsidR="001A74F8" w:rsidRPr="00AA3FBB">
        <w:rPr>
          <w:rFonts w:ascii="Times" w:hAnsi="Times" w:cs="Times"/>
          <w:vertAlign w:val="subscript"/>
        </w:rPr>
        <w:t>EV</w:t>
      </w:r>
      <w:r w:rsidR="00BE14B5" w:rsidRPr="00AA3FBB">
        <w:rPr>
          <w:rFonts w:ascii="Times" w:hAnsi="Times" w:cs="Times"/>
        </w:rPr>
        <w:t xml:space="preserve"> with storm metrics</w:t>
      </w:r>
      <w:r w:rsidR="00BE14B5" w:rsidRPr="00AA3FBB" w:rsidDel="00BE14B5">
        <w:rPr>
          <w:rFonts w:ascii="Times" w:hAnsi="Times" w:cs="Times"/>
        </w:rPr>
        <w:t xml:space="preserve"> </w:t>
      </w:r>
    </w:p>
    <w:p w14:paraId="559A9377" w14:textId="5CC59ADE" w:rsidR="00A955CD" w:rsidRPr="00AA3FBB" w:rsidRDefault="00E00915" w:rsidP="00C61F74">
      <w:pPr>
        <w:pStyle w:val="Heading4"/>
        <w:rPr>
          <w:rFonts w:ascii="Times" w:hAnsi="Times" w:cs="Times"/>
        </w:rPr>
      </w:pPr>
      <w:r>
        <w:rPr>
          <w:rFonts w:ascii="Times" w:hAnsi="Times" w:cs="Times"/>
        </w:rPr>
        <w:t>4.3.1</w:t>
      </w:r>
      <w:r w:rsidR="00C61F74" w:rsidRPr="00AA3FBB">
        <w:rPr>
          <w:rFonts w:ascii="Times" w:hAnsi="Times" w:cs="Times"/>
        </w:rPr>
        <w:t xml:space="preserve"> </w:t>
      </w:r>
      <w:r w:rsidR="008A73F1" w:rsidRPr="00AA3FBB">
        <w:rPr>
          <w:rFonts w:ascii="Times" w:hAnsi="Times" w:cs="Times"/>
        </w:rPr>
        <w:t>Selecting</w:t>
      </w:r>
      <w:r w:rsidR="00446F5A" w:rsidRPr="00AA3FBB">
        <w:rPr>
          <w:rFonts w:ascii="Times" w:hAnsi="Times" w:cs="Times"/>
        </w:rPr>
        <w:t xml:space="preserve"> the best predictor</w:t>
      </w:r>
      <w:r w:rsidR="008A73F1" w:rsidRPr="00AA3FBB">
        <w:rPr>
          <w:rFonts w:ascii="Times" w:hAnsi="Times" w:cs="Times"/>
        </w:rPr>
        <w:t xml:space="preserve"> of </w:t>
      </w:r>
      <w:r w:rsidR="001A74F8" w:rsidRPr="00AA3FBB">
        <w:rPr>
          <w:rFonts w:ascii="Times" w:hAnsi="Times" w:cs="Times"/>
        </w:rPr>
        <w:t>SSY</w:t>
      </w:r>
      <w:r w:rsidR="001A74F8" w:rsidRPr="00AA3FBB">
        <w:rPr>
          <w:rFonts w:ascii="Times" w:hAnsi="Times" w:cs="Times"/>
          <w:vertAlign w:val="subscript"/>
        </w:rPr>
        <w:t>EV</w:t>
      </w:r>
    </w:p>
    <w:p w14:paraId="50F822F8" w14:textId="0A67CFEE" w:rsidR="00F0753F" w:rsidRPr="00AA3FBB" w:rsidRDefault="006F5A12">
      <w:pPr>
        <w:rPr>
          <w:rFonts w:cs="Times"/>
        </w:rPr>
      </w:pPr>
      <w:r w:rsidRPr="00AA3FBB">
        <w:rPr>
          <w:rFonts w:cs="Times"/>
        </w:rPr>
        <w:t xml:space="preserve">Qsum </w:t>
      </w:r>
      <w:r w:rsidR="003B3C19" w:rsidRPr="00AA3FBB">
        <w:rPr>
          <w:rFonts w:cs="Times"/>
        </w:rPr>
        <w:t xml:space="preserve">and Qmax </w:t>
      </w:r>
      <w:r w:rsidRPr="00AA3FBB">
        <w:rPr>
          <w:rFonts w:cs="Times"/>
        </w:rPr>
        <w:t>w</w:t>
      </w:r>
      <w:r w:rsidR="003B3C19" w:rsidRPr="00AA3FBB">
        <w:rPr>
          <w:rFonts w:cs="Times"/>
        </w:rPr>
        <w:t>ere</w:t>
      </w:r>
      <w:r w:rsidRPr="00AA3FBB">
        <w:rPr>
          <w:rFonts w:cs="Times"/>
        </w:rPr>
        <w:t xml:space="preserve"> the best predictor</w:t>
      </w:r>
      <w:r w:rsidR="003B3C19" w:rsidRPr="00AA3FBB">
        <w:rPr>
          <w:rFonts w:cs="Times"/>
        </w:rPr>
        <w:t>s</w:t>
      </w:r>
      <w:r w:rsidRPr="00AA3FBB">
        <w:rPr>
          <w:rFonts w:cs="Times"/>
        </w:rPr>
        <w:t xml:space="preserve"> of </w:t>
      </w:r>
      <w:r w:rsidR="001A74F8" w:rsidRPr="00AA3FBB">
        <w:rPr>
          <w:rFonts w:cs="Times"/>
        </w:rPr>
        <w:t>SSY</w:t>
      </w:r>
      <w:r w:rsidR="001A74F8" w:rsidRPr="00AA3FBB">
        <w:rPr>
          <w:rFonts w:cs="Times"/>
          <w:vertAlign w:val="subscript"/>
        </w:rPr>
        <w:t>EV</w:t>
      </w:r>
      <w:r w:rsidRPr="00AA3FBB">
        <w:rPr>
          <w:rFonts w:cs="Times"/>
        </w:rPr>
        <w:t xml:space="preserve"> for the </w:t>
      </w:r>
      <w:r w:rsidR="003B3C19" w:rsidRPr="00AA3FBB">
        <w:rPr>
          <w:rFonts w:cs="Times"/>
        </w:rPr>
        <w:t xml:space="preserve">forested </w:t>
      </w:r>
      <w:r w:rsidR="00914625" w:rsidRPr="00AA3FBB">
        <w:rPr>
          <w:rFonts w:cs="Times"/>
        </w:rPr>
        <w:t>Upper</w:t>
      </w:r>
      <w:r w:rsidRPr="00AA3FBB">
        <w:rPr>
          <w:rFonts w:cs="Times"/>
        </w:rPr>
        <w:t xml:space="preserve"> watershed, and </w:t>
      </w:r>
      <w:r w:rsidR="003B3C19" w:rsidRPr="00AA3FBB">
        <w:rPr>
          <w:rFonts w:cs="Times"/>
        </w:rPr>
        <w:t xml:space="preserve">Qmax </w:t>
      </w:r>
      <w:r w:rsidRPr="00AA3FBB">
        <w:rPr>
          <w:rFonts w:cs="Times"/>
        </w:rPr>
        <w:t>w</w:t>
      </w:r>
      <w:r w:rsidR="00E00915">
        <w:rPr>
          <w:rFonts w:cs="Times"/>
        </w:rPr>
        <w:t>as</w:t>
      </w:r>
      <w:r w:rsidRPr="00AA3FBB">
        <w:rPr>
          <w:rFonts w:cs="Times"/>
        </w:rPr>
        <w:t xml:space="preserve"> the best predictor</w:t>
      </w:r>
      <w:r w:rsidR="003B3C19" w:rsidRPr="00AA3FBB">
        <w:rPr>
          <w:rFonts w:cs="Times"/>
        </w:rPr>
        <w:t>s</w:t>
      </w:r>
      <w:r w:rsidRPr="00AA3FBB">
        <w:rPr>
          <w:rFonts w:cs="Times"/>
        </w:rPr>
        <w:t xml:space="preserve"> for the </w:t>
      </w:r>
      <w:r w:rsidR="00E66635" w:rsidRPr="00AA3FBB">
        <w:rPr>
          <w:rFonts w:cs="Times"/>
        </w:rPr>
        <w:t>Total</w:t>
      </w:r>
      <w:r w:rsidRPr="00AA3FBB">
        <w:rPr>
          <w:rFonts w:cs="Times"/>
        </w:rPr>
        <w:t xml:space="preserve"> watershed</w:t>
      </w:r>
      <w:r w:rsidR="00F13737" w:rsidRPr="00AA3FBB">
        <w:rPr>
          <w:rFonts w:cs="Times"/>
        </w:rPr>
        <w:t xml:space="preserve"> (Figure 7, Table 6)</w:t>
      </w:r>
      <w:r w:rsidR="00C61F74" w:rsidRPr="00AA3FBB">
        <w:rPr>
          <w:rFonts w:cs="Times"/>
        </w:rPr>
        <w:t xml:space="preserve">. </w:t>
      </w:r>
      <w:r w:rsidR="001A74F8" w:rsidRPr="00AA3FBB">
        <w:rPr>
          <w:rFonts w:cs="Times"/>
        </w:rPr>
        <w:t>SSY</w:t>
      </w:r>
      <w:r w:rsidR="001A74F8" w:rsidRPr="00AA3FBB">
        <w:rPr>
          <w:rFonts w:cs="Times"/>
          <w:vertAlign w:val="subscript"/>
        </w:rPr>
        <w:t>EV</w:t>
      </w:r>
      <w:r w:rsidRPr="00AA3FBB">
        <w:rPr>
          <w:rFonts w:cs="Times"/>
        </w:rPr>
        <w:t xml:space="preserve"> is calculated from Q so it is expected that Qsum </w:t>
      </w:r>
      <w:r w:rsidR="00280E1A" w:rsidRPr="00AA3FBB">
        <w:rPr>
          <w:rFonts w:cs="Times"/>
        </w:rPr>
        <w:t>correlate</w:t>
      </w:r>
      <w:r w:rsidR="00AB793A" w:rsidRPr="00AA3FBB">
        <w:rPr>
          <w:rFonts w:cs="Times"/>
        </w:rPr>
        <w:t>d</w:t>
      </w:r>
      <w:r w:rsidR="00280E1A" w:rsidRPr="00AA3FBB">
        <w:rPr>
          <w:rFonts w:cs="Times"/>
        </w:rPr>
        <w:t xml:space="preserve"> closely with </w:t>
      </w:r>
      <w:r w:rsidR="001A74F8" w:rsidRPr="00AA3FBB">
        <w:rPr>
          <w:rFonts w:cs="Times"/>
        </w:rPr>
        <w:t>SSY</w:t>
      </w:r>
      <w:r w:rsidR="001A74F8" w:rsidRPr="00AA3FBB">
        <w:rPr>
          <w:rFonts w:cs="Times"/>
          <w:vertAlign w:val="subscript"/>
        </w:rPr>
        <w:t>EV</w:t>
      </w:r>
      <w:r w:rsidR="00E81016" w:rsidRPr="00AA3FBB">
        <w:rPr>
          <w:rFonts w:cs="Times"/>
        </w:rPr>
        <w:t xml:space="preserve"> </w:t>
      </w:r>
      <w:r w:rsidR="0086602A"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86602A" w:rsidRPr="00AA3FBB">
        <w:rPr>
          <w:rFonts w:cs="Times"/>
        </w:rPr>
        <w:fldChar w:fldCharType="separate"/>
      </w:r>
      <w:r w:rsidR="00E153E3" w:rsidRPr="00AA3FBB">
        <w:rPr>
          <w:rFonts w:cs="Times"/>
          <w:noProof/>
        </w:rPr>
        <w:t>(Duvert et al., 2012; Rankl, 2004)</w:t>
      </w:r>
      <w:r w:rsidR="0086602A" w:rsidRPr="00AA3FBB">
        <w:rPr>
          <w:rFonts w:cs="Times"/>
        </w:rPr>
        <w:fldChar w:fldCharType="end"/>
      </w:r>
      <w:r w:rsidRPr="00AA3FBB">
        <w:rPr>
          <w:rFonts w:cs="Times"/>
        </w:rPr>
        <w:t xml:space="preserve">. </w:t>
      </w:r>
      <w:r w:rsidR="00280E1A" w:rsidRPr="00AA3FBB">
        <w:rPr>
          <w:rFonts w:cs="Times"/>
        </w:rPr>
        <w:t>D</w:t>
      </w:r>
      <w:r w:rsidRPr="00AA3FBB">
        <w:rPr>
          <w:rFonts w:cs="Times"/>
        </w:rPr>
        <w:t xml:space="preserve">ischarge metrics were highly correlated with </w:t>
      </w:r>
      <w:r w:rsidR="001A74F8" w:rsidRPr="00AA3FBB">
        <w:rPr>
          <w:rFonts w:cs="Times"/>
        </w:rPr>
        <w:t>SSY</w:t>
      </w:r>
      <w:r w:rsidR="001A74F8" w:rsidRPr="00AA3FBB">
        <w:rPr>
          <w:rFonts w:cs="Times"/>
          <w:vertAlign w:val="subscript"/>
        </w:rPr>
        <w:t>EV</w:t>
      </w:r>
      <w:r w:rsidRPr="00AA3FBB">
        <w:rPr>
          <w:rFonts w:cs="Times"/>
        </w:rPr>
        <w:t xml:space="preserve"> in the </w:t>
      </w:r>
      <w:r w:rsidR="00E66635" w:rsidRPr="00AA3FBB">
        <w:rPr>
          <w:rFonts w:cs="Times"/>
        </w:rPr>
        <w:t>Total</w:t>
      </w:r>
      <w:r w:rsidRPr="00AA3FBB">
        <w:rPr>
          <w:rFonts w:cs="Times"/>
        </w:rPr>
        <w:t xml:space="preserve"> watershed, suggesting </w:t>
      </w:r>
      <w:r w:rsidR="00192780" w:rsidRPr="00AA3FBB">
        <w:rPr>
          <w:rFonts w:cs="Times"/>
        </w:rPr>
        <w:t>they</w:t>
      </w:r>
      <w:r w:rsidRPr="00AA3FBB">
        <w:rPr>
          <w:rFonts w:cs="Times"/>
        </w:rPr>
        <w:t xml:space="preserve"> are good predictors in both disturbed and undisturbed watersheds. Most of the scatter in the Qmax-</w:t>
      </w:r>
      <w:r w:rsidR="001A74F8" w:rsidRPr="00AA3FBB">
        <w:rPr>
          <w:rFonts w:cs="Times"/>
        </w:rPr>
        <w:t>SSY</w:t>
      </w:r>
      <w:r w:rsidR="001A74F8" w:rsidRPr="00AA3FBB">
        <w:rPr>
          <w:rFonts w:cs="Times"/>
          <w:vertAlign w:val="subscript"/>
        </w:rPr>
        <w:t>EV</w:t>
      </w:r>
      <w:r w:rsidRPr="00AA3FBB">
        <w:rPr>
          <w:rFonts w:cs="Times"/>
        </w:rPr>
        <w:t xml:space="preserve"> relationship is observed for small events, and Qmax correlated strongly with the largest </w:t>
      </w:r>
      <w:r w:rsidR="001A74F8" w:rsidRPr="00AA3FBB">
        <w:rPr>
          <w:rFonts w:cs="Times"/>
        </w:rPr>
        <w:t>SSY</w:t>
      </w:r>
      <w:r w:rsidR="001A74F8" w:rsidRPr="00AA3FBB">
        <w:rPr>
          <w:rFonts w:cs="Times"/>
          <w:vertAlign w:val="subscript"/>
        </w:rPr>
        <w:t>EV</w:t>
      </w:r>
      <w:r w:rsidRPr="00AA3FBB">
        <w:rPr>
          <w:rFonts w:cs="Times"/>
        </w:rPr>
        <w:t xml:space="preserve"> values</w:t>
      </w:r>
      <w:r w:rsidR="003B3C19" w:rsidRPr="00AA3FBB">
        <w:rPr>
          <w:rFonts w:cs="Times"/>
        </w:rPr>
        <w:t>,</w:t>
      </w:r>
      <w:r w:rsidRPr="00AA3FBB">
        <w:rPr>
          <w:rFonts w:cs="Times"/>
        </w:rPr>
        <w:t xml:space="preserve"> when most of the annual </w:t>
      </w:r>
      <w:r w:rsidR="00AB793A" w:rsidRPr="00AA3FBB">
        <w:rPr>
          <w:rFonts w:cs="Times"/>
        </w:rPr>
        <w:t>SSY</w:t>
      </w:r>
      <w:r w:rsidRPr="00AA3FBB">
        <w:rPr>
          <w:rFonts w:cs="Times"/>
        </w:rPr>
        <w:t xml:space="preserve"> is generated</w:t>
      </w:r>
      <w:r w:rsidR="00F0753F" w:rsidRPr="00AA3FBB">
        <w:rPr>
          <w:rFonts w:cs="Times"/>
        </w:rPr>
        <w:t xml:space="preserve"> (</w:t>
      </w:r>
      <w:r w:rsidR="00E00915">
        <w:rPr>
          <w:rFonts w:cs="Times"/>
        </w:rPr>
        <w:t>Figure 7a</w:t>
      </w:r>
      <w:r w:rsidR="00F0753F" w:rsidRPr="00AA3FBB">
        <w:rPr>
          <w:rFonts w:cs="Times"/>
        </w:rPr>
        <w:t>)</w:t>
      </w:r>
      <w:r w:rsidRPr="00AA3FBB">
        <w:rPr>
          <w:rFonts w:cs="Times"/>
        </w:rPr>
        <w:t>.</w:t>
      </w:r>
    </w:p>
    <w:p w14:paraId="261830BF" w14:textId="52E20E2E" w:rsidR="00A955CD" w:rsidRPr="00AA3FBB" w:rsidRDefault="00F0753F" w:rsidP="00F0753F">
      <w:pPr>
        <w:ind w:firstLine="0"/>
        <w:rPr>
          <w:rFonts w:cs="Times"/>
        </w:rPr>
      </w:pPr>
      <w:r w:rsidRPr="00AA3FBB">
        <w:rPr>
          <w:rFonts w:cs="Times"/>
        </w:rPr>
        <w:t>&lt;Table 6 here please&gt;</w:t>
      </w:r>
      <w:r w:rsidR="006F5A12" w:rsidRPr="00AA3FBB">
        <w:rPr>
          <w:rFonts w:cs="Times"/>
        </w:rPr>
        <w:t xml:space="preserve"> </w:t>
      </w:r>
    </w:p>
    <w:p w14:paraId="32626C15" w14:textId="77777777" w:rsidR="00446F5A" w:rsidRPr="00AA3FBB" w:rsidRDefault="00446F5A" w:rsidP="00104BD8">
      <w:pPr>
        <w:pStyle w:val="Heading4"/>
        <w:rPr>
          <w:rFonts w:ascii="Times" w:hAnsi="Times" w:cs="Times"/>
        </w:rPr>
      </w:pPr>
      <w:r w:rsidRPr="00AA3FBB">
        <w:rPr>
          <w:rFonts w:ascii="Times" w:hAnsi="Times" w:cs="Times"/>
        </w:rPr>
        <w:t>4.3.2. Effect of event size and watershed disturbance</w:t>
      </w:r>
    </w:p>
    <w:p w14:paraId="04D94224" w14:textId="2DAE138E" w:rsidR="00A955CD" w:rsidRDefault="00E00915">
      <w:pPr>
        <w:rPr>
          <w:rFonts w:cs="Times"/>
        </w:rPr>
      </w:pPr>
      <w:r>
        <w:rPr>
          <w:rFonts w:cs="Times"/>
        </w:rPr>
        <w:t xml:space="preserve">In general, </w:t>
      </w:r>
      <w:r w:rsidR="001A74F8" w:rsidRPr="00AA3FBB">
        <w:rPr>
          <w:rFonts w:cs="Times"/>
        </w:rPr>
        <w:t>SSY</w:t>
      </w:r>
      <w:r w:rsidR="001A74F8" w:rsidRPr="00AA3FBB">
        <w:rPr>
          <w:rFonts w:cs="Times"/>
          <w:vertAlign w:val="subscript"/>
        </w:rPr>
        <w:t>EV</w:t>
      </w:r>
      <w:r w:rsidR="00192780" w:rsidRPr="00AA3FBB">
        <w:rPr>
          <w:rFonts w:cs="Times"/>
          <w:vertAlign w:val="subscript"/>
        </w:rPr>
        <w:t>_TOTAL</w:t>
      </w:r>
      <w:r w:rsidR="006F5A12" w:rsidRPr="00AA3FBB">
        <w:rPr>
          <w:rFonts w:cs="Times"/>
        </w:rPr>
        <w:t xml:space="preserve"> </w:t>
      </w:r>
      <w:r w:rsidR="0086602A" w:rsidRPr="00AA3FBB">
        <w:rPr>
          <w:rFonts w:cs="Times"/>
        </w:rPr>
        <w:t xml:space="preserve">was higher than </w:t>
      </w:r>
      <w:r w:rsidR="00192780" w:rsidRPr="00AA3FBB">
        <w:rPr>
          <w:rFonts w:cs="Times"/>
        </w:rPr>
        <w:t>SSY</w:t>
      </w:r>
      <w:r w:rsidR="00192780" w:rsidRPr="00AA3FBB">
        <w:rPr>
          <w:rFonts w:cs="Times"/>
          <w:vertAlign w:val="subscript"/>
        </w:rPr>
        <w:t>EV_UPPER</w:t>
      </w:r>
      <w:r w:rsidR="0086602A" w:rsidRPr="00AA3FBB">
        <w:rPr>
          <w:rFonts w:cs="Times"/>
        </w:rPr>
        <w:t xml:space="preserve"> </w:t>
      </w:r>
      <w:r w:rsidR="006F5A12" w:rsidRPr="00AA3FBB">
        <w:rPr>
          <w:rFonts w:cs="Times"/>
        </w:rPr>
        <w:t>for the full range of measured storms with the exception of a few eve</w:t>
      </w:r>
      <w:r w:rsidR="00192780" w:rsidRPr="00AA3FBB">
        <w:rPr>
          <w:rFonts w:cs="Times"/>
        </w:rPr>
        <w:t>nts</w:t>
      </w:r>
      <w:r w:rsidR="006F5A12" w:rsidRPr="00AA3FBB">
        <w:rPr>
          <w:rFonts w:cs="Times"/>
        </w:rPr>
        <w:t>. The</w:t>
      </w:r>
      <w:r w:rsidR="0070295D" w:rsidRPr="00AA3FBB">
        <w:rPr>
          <w:rFonts w:cs="Times"/>
        </w:rPr>
        <w:t xml:space="preserve"> outlier</w:t>
      </w:r>
      <w:r w:rsidR="006F5A12" w:rsidRPr="00AA3FBB">
        <w:rPr>
          <w:rFonts w:cs="Times"/>
        </w:rPr>
        <w:t xml:space="preserve"> events could be </w:t>
      </w:r>
      <w:r w:rsidR="00192780" w:rsidRPr="00AA3FBB">
        <w:rPr>
          <w:rFonts w:cs="Times"/>
        </w:rPr>
        <w:t xml:space="preserve">from measurement error or </w:t>
      </w:r>
      <w:r w:rsidR="0070295D" w:rsidRPr="00AA3FBB">
        <w:rPr>
          <w:rFonts w:cs="Times"/>
        </w:rPr>
        <w:t>mass movements</w:t>
      </w:r>
      <w:r w:rsidR="006F5A12" w:rsidRPr="00AA3FBB">
        <w:rPr>
          <w:rFonts w:cs="Times"/>
        </w:rPr>
        <w:t xml:space="preserve"> in the </w:t>
      </w:r>
      <w:r w:rsidR="00914625" w:rsidRPr="00AA3FBB">
        <w:rPr>
          <w:rFonts w:cs="Times"/>
        </w:rPr>
        <w:t>Upper</w:t>
      </w:r>
      <w:r w:rsidR="00192780" w:rsidRPr="00AA3FBB">
        <w:rPr>
          <w:rFonts w:cs="Times"/>
        </w:rPr>
        <w:t xml:space="preserve"> </w:t>
      </w:r>
      <w:r w:rsidR="006F5A12" w:rsidRPr="00AA3FBB">
        <w:rPr>
          <w:rFonts w:cs="Times"/>
        </w:rPr>
        <w:t>watershed</w:t>
      </w:r>
      <w:r>
        <w:rPr>
          <w:rFonts w:cs="Times"/>
        </w:rPr>
        <w:t>. The event with much higher SSYEV at FG1 (Figure 7d) did not have corresponding data for FG2 or FG3, to determine if this event was data error</w:t>
      </w:r>
      <w:r w:rsidR="006F5A12" w:rsidRPr="00AA3FBB">
        <w:rPr>
          <w:rFonts w:cs="Times"/>
        </w:rPr>
        <w:t>. The separation of multi-peak storm events, storm sequence, and antecedent conditions may also play a rol</w:t>
      </w:r>
      <w:r w:rsidR="00192780" w:rsidRPr="00AA3FBB">
        <w:rPr>
          <w:rFonts w:cs="Times"/>
        </w:rPr>
        <w:t xml:space="preserve">e. While </w:t>
      </w:r>
      <w:r w:rsidR="006F5A12" w:rsidRPr="00AA3FBB">
        <w:rPr>
          <w:rFonts w:cs="Times"/>
        </w:rPr>
        <w:t>strong seasonality</w:t>
      </w:r>
      <w:r w:rsidR="00192780" w:rsidRPr="00AA3FBB">
        <w:rPr>
          <w:rFonts w:cs="Times"/>
        </w:rPr>
        <w:t xml:space="preserve"> is not observed in </w:t>
      </w:r>
      <w:r w:rsidR="00EA3540" w:rsidRPr="00AA3FBB">
        <w:rPr>
          <w:rFonts w:cs="Times"/>
        </w:rPr>
        <w:t>Faga’alu</w:t>
      </w:r>
      <w:r w:rsidR="006F5A12" w:rsidRPr="00AA3FBB">
        <w:rPr>
          <w:rFonts w:cs="Times"/>
        </w:rPr>
        <w:t>, low rainfall can persist for several weeks, perhaps altering wa</w:t>
      </w:r>
      <w:r w:rsidR="00533642" w:rsidRPr="00AA3FBB">
        <w:rPr>
          <w:rFonts w:cs="Times"/>
        </w:rPr>
        <w:t>ter and sediment dynamics in</w:t>
      </w:r>
      <w:r w:rsidR="006F5A12" w:rsidRPr="00AA3FBB">
        <w:rPr>
          <w:rFonts w:cs="Times"/>
        </w:rPr>
        <w:t xml:space="preserve"> subsequent storm events. </w:t>
      </w:r>
    </w:p>
    <w:p w14:paraId="34E9E054" w14:textId="1D324E79" w:rsidR="00E00915" w:rsidRPr="00AA3FBB" w:rsidRDefault="00E00915" w:rsidP="00E00915">
      <w:pPr>
        <w:ind w:firstLine="0"/>
        <w:rPr>
          <w:rFonts w:cs="Times"/>
        </w:rPr>
      </w:pPr>
      <w:r w:rsidRPr="00AA3FBB">
        <w:rPr>
          <w:rFonts w:cs="Times"/>
        </w:rPr>
        <w:t>&lt;Figure 7 here please&gt;</w:t>
      </w:r>
    </w:p>
    <w:p w14:paraId="5E01DD94" w14:textId="62ECF603" w:rsidR="00E00915" w:rsidRDefault="00E00915" w:rsidP="00E00915">
      <w:pPr>
        <w:rPr>
          <w:rFonts w:cs="Times"/>
        </w:rPr>
      </w:pPr>
      <w:r w:rsidRPr="00AA3FBB">
        <w:rPr>
          <w:rFonts w:cs="Times"/>
        </w:rPr>
        <w:t xml:space="preserve">A higher intercept (α) for the human-disturbed compared to the undisturbed watershed indicates higher </w:t>
      </w:r>
      <w:r>
        <w:rPr>
          <w:rFonts w:cs="Times"/>
        </w:rPr>
        <w:t>SSY</w:t>
      </w:r>
      <w:r w:rsidRPr="00721092">
        <w:rPr>
          <w:rFonts w:cs="Times"/>
          <w:vertAlign w:val="subscript"/>
        </w:rPr>
        <w:t>EV</w:t>
      </w:r>
      <w:r w:rsidRPr="00AA3FBB">
        <w:rPr>
          <w:rFonts w:cs="Times"/>
        </w:rPr>
        <w:t xml:space="preserve"> for the same size storm event. A difference in slope (β) indicates the relative subwatershed contributions vary with storm size.</w:t>
      </w:r>
      <w:r>
        <w:rPr>
          <w:rFonts w:cs="Times"/>
        </w:rPr>
        <w:t xml:space="preserve"> </w:t>
      </w:r>
      <w:r w:rsidR="006F5A12" w:rsidRPr="00AA3FBB">
        <w:rPr>
          <w:rFonts w:cs="Times"/>
        </w:rPr>
        <w:t xml:space="preserve">All </w:t>
      </w:r>
      <w:r w:rsidR="004C35A3" w:rsidRPr="00AA3FBB">
        <w:rPr>
          <w:rFonts w:cs="Times"/>
        </w:rPr>
        <w:t>storm metric-</w:t>
      </w:r>
      <w:r w:rsidR="001A74F8" w:rsidRPr="00AA3FBB">
        <w:rPr>
          <w:rFonts w:cs="Times"/>
        </w:rPr>
        <w:t>SSY</w:t>
      </w:r>
      <w:r w:rsidR="001A74F8" w:rsidRPr="00AA3FBB">
        <w:rPr>
          <w:rFonts w:cs="Times"/>
          <w:vertAlign w:val="subscript"/>
        </w:rPr>
        <w:t>EV</w:t>
      </w:r>
      <w:r w:rsidR="004C35A3" w:rsidRPr="00AA3FBB">
        <w:rPr>
          <w:rFonts w:cs="Times"/>
        </w:rPr>
        <w:t xml:space="preserve"> </w:t>
      </w:r>
      <w:r w:rsidR="006F5A12" w:rsidRPr="00AA3FBB">
        <w:rPr>
          <w:rFonts w:cs="Times"/>
        </w:rPr>
        <w:t xml:space="preserve">model intercepts </w:t>
      </w:r>
      <w:r w:rsidR="0034534C" w:rsidRPr="00AA3FBB">
        <w:rPr>
          <w:rFonts w:cs="Times"/>
        </w:rPr>
        <w:t xml:space="preserve">(α) </w:t>
      </w:r>
      <w:r w:rsidR="006F5A12" w:rsidRPr="00AA3FBB">
        <w:rPr>
          <w:rFonts w:cs="Times"/>
        </w:rPr>
        <w:t>were significantly different (p&lt;0.01), but only the Qsum-</w:t>
      </w:r>
      <w:r w:rsidR="001A74F8" w:rsidRPr="00AA3FBB">
        <w:rPr>
          <w:rFonts w:cs="Times"/>
        </w:rPr>
        <w:t>SSY</w:t>
      </w:r>
      <w:r w:rsidR="001A74F8" w:rsidRPr="00AA3FBB">
        <w:rPr>
          <w:rFonts w:cs="Times"/>
          <w:vertAlign w:val="subscript"/>
        </w:rPr>
        <w:t>EV</w:t>
      </w:r>
      <w:r w:rsidR="006F5A12" w:rsidRPr="00AA3FBB">
        <w:rPr>
          <w:rFonts w:cs="Times"/>
        </w:rPr>
        <w:t xml:space="preserve"> model showed </w:t>
      </w:r>
      <w:r w:rsidR="006F5A12" w:rsidRPr="00AA3FBB">
        <w:rPr>
          <w:rFonts w:cs="Times"/>
        </w:rPr>
        <w:lastRenderedPageBreak/>
        <w:t>significantly different slopes</w:t>
      </w:r>
      <w:r w:rsidR="0034534C" w:rsidRPr="00AA3FBB">
        <w:rPr>
          <w:rFonts w:cs="Times"/>
        </w:rPr>
        <w:t xml:space="preserve"> (β</w:t>
      </w:r>
      <w:r w:rsidR="002548AC" w:rsidRPr="00AA3FBB">
        <w:rPr>
          <w:rFonts w:cs="Times"/>
        </w:rPr>
        <w:t>, p&lt;0.01</w:t>
      </w:r>
      <w:r w:rsidR="0034534C" w:rsidRPr="00AA3FBB">
        <w:rPr>
          <w:rFonts w:cs="Times"/>
        </w:rPr>
        <w:t>)</w:t>
      </w:r>
      <w:r w:rsidR="004C35A3" w:rsidRPr="00AA3FBB">
        <w:rPr>
          <w:rFonts w:cs="Times"/>
        </w:rPr>
        <w:t xml:space="preserve"> (Figure 7, Table 6)</w:t>
      </w:r>
      <w:r w:rsidR="006F5A12" w:rsidRPr="00AA3FBB">
        <w:rPr>
          <w:rFonts w:cs="Times"/>
        </w:rPr>
        <w:t xml:space="preserve">. </w:t>
      </w:r>
      <w:r w:rsidRPr="00AA3FBB">
        <w:rPr>
          <w:rFonts w:cs="Times"/>
        </w:rPr>
        <w:t>The relative sediment contribution from the human-disturbed watershed was hypothesized to diminish with increasing storm size, but the results from P and Q metrics were contradictory. The Qsum-SSY</w:t>
      </w:r>
      <w:r w:rsidRPr="00AA3FBB">
        <w:rPr>
          <w:rFonts w:cs="Times"/>
          <w:vertAlign w:val="subscript"/>
        </w:rPr>
        <w:t>EV</w:t>
      </w:r>
      <w:r w:rsidRPr="00AA3FBB">
        <w:rPr>
          <w:rFonts w:cs="Times"/>
        </w:rPr>
        <w:t xml:space="preserve"> model </w:t>
      </w:r>
      <w:r>
        <w:rPr>
          <w:rFonts w:cs="Times"/>
        </w:rPr>
        <w:t>indicates</w:t>
      </w:r>
      <w:r w:rsidRPr="00AA3FBB">
        <w:rPr>
          <w:rFonts w:cs="Times"/>
        </w:rPr>
        <w:t xml:space="preserve"> a decrease in relative contribution</w:t>
      </w:r>
      <w:r>
        <w:rPr>
          <w:rFonts w:cs="Times"/>
        </w:rPr>
        <w:t xml:space="preserve"> from the disturbed Lower watershed</w:t>
      </w:r>
      <w:r w:rsidRPr="00AA3FBB">
        <w:rPr>
          <w:rFonts w:cs="Times"/>
        </w:rPr>
        <w:t>, but the Psum- and Qmax-SSY</w:t>
      </w:r>
      <w:r w:rsidRPr="00AA3FBB">
        <w:rPr>
          <w:rFonts w:cs="Times"/>
          <w:vertAlign w:val="subscript"/>
        </w:rPr>
        <w:t>EV</w:t>
      </w:r>
      <w:r w:rsidRPr="00AA3FBB">
        <w:rPr>
          <w:rFonts w:cs="Times"/>
        </w:rPr>
        <w:t xml:space="preserve"> models show no change over increasing storm size (Figure 7).</w:t>
      </w:r>
      <w:r w:rsidRPr="00E00915">
        <w:rPr>
          <w:rFonts w:cs="Times"/>
        </w:rPr>
        <w:t xml:space="preserve"> </w:t>
      </w:r>
      <w:r w:rsidRPr="00AA3FBB">
        <w:rPr>
          <w:rFonts w:cs="Times"/>
        </w:rPr>
        <w:t>It was hypothesized that SSY</w:t>
      </w:r>
      <w:r w:rsidRPr="00AA3FBB">
        <w:rPr>
          <w:rFonts w:cs="Times"/>
          <w:vertAlign w:val="subscript"/>
        </w:rPr>
        <w:t>EV</w:t>
      </w:r>
      <w:r w:rsidRPr="00AA3FBB">
        <w:rPr>
          <w:rFonts w:cs="Times"/>
        </w:rPr>
        <w:t xml:space="preserve"> from undisturbed forest would become the dominant source for larger storms, but the DR remains high for large storms due to naturally low SSY</w:t>
      </w:r>
      <w:r w:rsidRPr="00AA3FBB">
        <w:rPr>
          <w:rFonts w:cs="Times"/>
          <w:vertAlign w:val="subscript"/>
        </w:rPr>
        <w:t>EV</w:t>
      </w:r>
      <w:r w:rsidRPr="00AA3FBB">
        <w:rPr>
          <w:rFonts w:cs="Times"/>
        </w:rPr>
        <w:t xml:space="preserve"> from forest areas in Faga'alu watershed. This suggests that disturbed areas were not supply limited for the range of sampled storms.</w:t>
      </w:r>
    </w:p>
    <w:p w14:paraId="6E5106FD" w14:textId="434527DB" w:rsidR="00A955CD" w:rsidRPr="00AA3FBB" w:rsidRDefault="00A31439">
      <w:pPr>
        <w:pStyle w:val="Heading3"/>
        <w:rPr>
          <w:rFonts w:ascii="Times" w:hAnsi="Times" w:cs="Times"/>
        </w:rPr>
      </w:pPr>
      <w:r w:rsidRPr="00AA3FBB">
        <w:rPr>
          <w:rFonts w:ascii="Times" w:hAnsi="Times" w:cs="Times"/>
        </w:rPr>
        <w:t>4.4</w:t>
      </w:r>
      <w:r w:rsidR="000B0813" w:rsidRPr="00AA3FBB">
        <w:rPr>
          <w:rFonts w:ascii="Times" w:hAnsi="Times" w:cs="Times"/>
        </w:rPr>
        <w:t xml:space="preserve"> </w:t>
      </w:r>
      <w:r w:rsidR="000A2B8C" w:rsidRPr="00AA3FBB">
        <w:rPr>
          <w:rFonts w:ascii="Times" w:hAnsi="Times" w:cs="Times"/>
        </w:rPr>
        <w:t>Estimation of annual SSY</w:t>
      </w:r>
    </w:p>
    <w:p w14:paraId="52342390" w14:textId="6AF88E99" w:rsidR="00A50B58" w:rsidRPr="00AA3FBB" w:rsidRDefault="00E66635" w:rsidP="00A50B58">
      <w:pPr>
        <w:rPr>
          <w:rFonts w:cs="Times"/>
        </w:rPr>
      </w:pPr>
      <w:r w:rsidRPr="00AA3FBB">
        <w:rPr>
          <w:rFonts w:cs="Times"/>
        </w:rPr>
        <w:t>A</w:t>
      </w:r>
      <w:r w:rsidR="00E00915">
        <w:rPr>
          <w:rFonts w:cs="Times"/>
        </w:rPr>
        <w:t xml:space="preserve">nnual </w:t>
      </w:r>
      <w:r w:rsidR="00CD2330" w:rsidRPr="00AA3FBB">
        <w:rPr>
          <w:rFonts w:cs="Times"/>
        </w:rPr>
        <w:t xml:space="preserve">SSY </w:t>
      </w:r>
      <w:r w:rsidRPr="00AA3FBB">
        <w:rPr>
          <w:rFonts w:cs="Times"/>
        </w:rPr>
        <w:t>estimates</w:t>
      </w:r>
      <w:r w:rsidR="00E00915">
        <w:rPr>
          <w:rFonts w:cs="Times"/>
        </w:rPr>
        <w:t xml:space="preserve"> varied,</w:t>
      </w:r>
      <w:r w:rsidRPr="00AA3FBB">
        <w:rPr>
          <w:rFonts w:cs="Times"/>
        </w:rPr>
        <w:t xml:space="preserve"> </w:t>
      </w:r>
      <w:r w:rsidR="00E00915">
        <w:rPr>
          <w:rFonts w:cs="Times"/>
        </w:rPr>
        <w:t>depending</w:t>
      </w:r>
      <w:r w:rsidR="00CD2330" w:rsidRPr="00AA3FBB">
        <w:rPr>
          <w:rFonts w:cs="Times"/>
        </w:rPr>
        <w:t xml:space="preserve"> on which </w:t>
      </w:r>
      <w:r w:rsidR="00A50B58" w:rsidRPr="00AA3FBB">
        <w:rPr>
          <w:rFonts w:cs="Times"/>
        </w:rPr>
        <w:t>storm metric or set of storms</w:t>
      </w:r>
      <w:r w:rsidR="00147175" w:rsidRPr="00AA3FBB">
        <w:rPr>
          <w:rFonts w:cs="Times"/>
        </w:rPr>
        <w:t xml:space="preserve"> (all, Table 2, Table 4)</w:t>
      </w:r>
      <w:r w:rsidR="00CD2330" w:rsidRPr="00AA3FBB">
        <w:rPr>
          <w:rFonts w:cs="Times"/>
        </w:rPr>
        <w:t xml:space="preserve"> was used</w:t>
      </w:r>
      <w:r w:rsidR="00A50B58" w:rsidRPr="00AA3FBB">
        <w:rPr>
          <w:rFonts w:cs="Times"/>
        </w:rPr>
        <w:t xml:space="preserve">. </w:t>
      </w:r>
      <w:r w:rsidR="00C1789F" w:rsidRPr="00AA3FBB">
        <w:rPr>
          <w:rFonts w:cs="Times"/>
        </w:rPr>
        <w:t>The</w:t>
      </w:r>
      <w:r w:rsidR="00A50B58" w:rsidRPr="00AA3FBB">
        <w:rPr>
          <w:rFonts w:cs="Times"/>
        </w:rPr>
        <w:t xml:space="preserve"> Qmax model</w:t>
      </w:r>
      <w:r w:rsidR="00C1789F" w:rsidRPr="00AA3FBB">
        <w:rPr>
          <w:rFonts w:cs="Times"/>
        </w:rPr>
        <w:t>s</w:t>
      </w:r>
      <w:r w:rsidR="00A50B58" w:rsidRPr="00AA3FBB">
        <w:rPr>
          <w:rFonts w:cs="Times"/>
        </w:rPr>
        <w:t xml:space="preserve"> </w:t>
      </w:r>
      <w:r w:rsidR="00C1789F" w:rsidRPr="00AA3FBB">
        <w:rPr>
          <w:rFonts w:cs="Times"/>
        </w:rPr>
        <w:t xml:space="preserve">(with bias correction) </w:t>
      </w:r>
      <w:r w:rsidR="00A50B58" w:rsidRPr="00AA3FBB">
        <w:rPr>
          <w:rFonts w:cs="Times"/>
        </w:rPr>
        <w:t xml:space="preserve">and Equation 6 using all events gave </w:t>
      </w:r>
      <w:r w:rsidR="00C1789F" w:rsidRPr="00AA3FBB">
        <w:rPr>
          <w:rFonts w:cs="Times"/>
        </w:rPr>
        <w:t>different</w:t>
      </w:r>
      <w:r w:rsidR="00A50B58" w:rsidRPr="00AA3FBB">
        <w:rPr>
          <w:rFonts w:cs="Times"/>
        </w:rPr>
        <w:t xml:space="preserve"> </w:t>
      </w:r>
      <w:r w:rsidR="00147175" w:rsidRPr="00AA3FBB">
        <w:rPr>
          <w:rFonts w:cs="Times"/>
        </w:rPr>
        <w:t xml:space="preserve">annual SSY estimates </w:t>
      </w:r>
      <w:r w:rsidR="00A50B58" w:rsidRPr="00AA3FBB">
        <w:rPr>
          <w:rFonts w:cs="Times"/>
        </w:rPr>
        <w:t>at both the Upper watershed (4</w:t>
      </w:r>
      <w:r w:rsidR="00E00915">
        <w:rPr>
          <w:rFonts w:cs="Times"/>
        </w:rPr>
        <w:t>1</w:t>
      </w:r>
      <w:r w:rsidR="00A50B58" w:rsidRPr="00AA3FBB">
        <w:rPr>
          <w:rFonts w:cs="Times"/>
        </w:rPr>
        <w:t>-</w:t>
      </w:r>
      <w:r w:rsidR="00C1789F" w:rsidRPr="00AA3FBB">
        <w:rPr>
          <w:rFonts w:cs="Times"/>
        </w:rPr>
        <w:t>129</w:t>
      </w:r>
      <w:r w:rsidR="00A50B58" w:rsidRPr="00AA3FBB">
        <w:rPr>
          <w:rFonts w:cs="Times"/>
        </w:rPr>
        <w:t xml:space="preserve"> tons/yr) and the Total watershed (</w:t>
      </w:r>
      <w:r w:rsidR="00C1789F" w:rsidRPr="00AA3FBB">
        <w:rPr>
          <w:rFonts w:cs="Times"/>
        </w:rPr>
        <w:t>6</w:t>
      </w:r>
      <w:r w:rsidR="00E00915">
        <w:rPr>
          <w:rFonts w:cs="Times"/>
        </w:rPr>
        <w:t>55</w:t>
      </w:r>
      <w:r w:rsidR="00A50B58" w:rsidRPr="00AA3FBB">
        <w:rPr>
          <w:rFonts w:cs="Times"/>
        </w:rPr>
        <w:t>-4</w:t>
      </w:r>
      <w:r w:rsidR="00E00915">
        <w:rPr>
          <w:rFonts w:cs="Times"/>
        </w:rPr>
        <w:t>28</w:t>
      </w:r>
      <w:r w:rsidR="00A50B58" w:rsidRPr="00AA3FBB">
        <w:rPr>
          <w:rFonts w:cs="Times"/>
        </w:rPr>
        <w:t xml:space="preserve"> tons/yr). T</w:t>
      </w:r>
      <w:r w:rsidR="00147175" w:rsidRPr="00AA3FBB">
        <w:rPr>
          <w:rFonts w:cs="Times"/>
        </w:rPr>
        <w:t>he Psum model resulted in</w:t>
      </w:r>
      <w:r w:rsidR="000A2B8C" w:rsidRPr="00AA3FBB">
        <w:rPr>
          <w:rFonts w:cs="Times"/>
        </w:rPr>
        <w:t xml:space="preserve"> much </w:t>
      </w:r>
      <w:r w:rsidRPr="00AA3FBB">
        <w:rPr>
          <w:rFonts w:cs="Times"/>
        </w:rPr>
        <w:t>l</w:t>
      </w:r>
      <w:r w:rsidR="00CB6F88" w:rsidRPr="00AA3FBB">
        <w:rPr>
          <w:rFonts w:cs="Times"/>
        </w:rPr>
        <w:t>ower</w:t>
      </w:r>
      <w:r w:rsidR="000A2B8C" w:rsidRPr="00AA3FBB">
        <w:rPr>
          <w:rFonts w:cs="Times"/>
        </w:rPr>
        <w:t xml:space="preserve"> estimate</w:t>
      </w:r>
      <w:r w:rsidR="00147175" w:rsidRPr="00AA3FBB">
        <w:rPr>
          <w:rFonts w:cs="Times"/>
        </w:rPr>
        <w:t>s</w:t>
      </w:r>
      <w:r w:rsidR="000A2B8C" w:rsidRPr="00AA3FBB">
        <w:rPr>
          <w:rFonts w:cs="Times"/>
        </w:rPr>
        <w:t xml:space="preserve"> </w:t>
      </w:r>
      <w:r w:rsidR="007666DB" w:rsidRPr="00AA3FBB">
        <w:rPr>
          <w:rFonts w:cs="Times"/>
        </w:rPr>
        <w:t>due to higher scatter about the Psum-</w:t>
      </w:r>
      <w:r w:rsidR="001A74F8" w:rsidRPr="00AA3FBB">
        <w:rPr>
          <w:rFonts w:cs="Times"/>
        </w:rPr>
        <w:t>SSY</w:t>
      </w:r>
      <w:r w:rsidR="001A74F8" w:rsidRPr="00AA3FBB">
        <w:rPr>
          <w:rFonts w:cs="Times"/>
          <w:vertAlign w:val="subscript"/>
        </w:rPr>
        <w:t>EV</w:t>
      </w:r>
      <w:r w:rsidR="007666DB" w:rsidRPr="00AA3FBB">
        <w:rPr>
          <w:rFonts w:cs="Times"/>
        </w:rPr>
        <w:t xml:space="preserve"> relationship for large events</w:t>
      </w:r>
      <w:r w:rsidR="00C1789F" w:rsidRPr="00AA3FBB">
        <w:rPr>
          <w:rFonts w:cs="Times"/>
        </w:rPr>
        <w:t>, even with bias correction</w:t>
      </w:r>
      <w:r w:rsidRPr="00AA3FBB">
        <w:rPr>
          <w:rFonts w:cs="Times"/>
        </w:rPr>
        <w:t>,</w:t>
      </w:r>
      <w:r w:rsidR="007666DB" w:rsidRPr="00AA3FBB">
        <w:rPr>
          <w:rFonts w:cs="Times"/>
        </w:rPr>
        <w:t xml:space="preserve"> compared with the</w:t>
      </w:r>
      <w:r w:rsidRPr="00AA3FBB">
        <w:rPr>
          <w:rFonts w:cs="Times"/>
        </w:rPr>
        <w:t xml:space="preserve"> more robust</w:t>
      </w:r>
      <w:r w:rsidR="007666DB" w:rsidRPr="00AA3FBB">
        <w:rPr>
          <w:rFonts w:cs="Times"/>
        </w:rPr>
        <w:t xml:space="preserve"> Qmax-</w:t>
      </w:r>
      <w:r w:rsidR="001A74F8" w:rsidRPr="00AA3FBB">
        <w:rPr>
          <w:rFonts w:cs="Times"/>
        </w:rPr>
        <w:t>SSY</w:t>
      </w:r>
      <w:r w:rsidR="001A74F8" w:rsidRPr="00AA3FBB">
        <w:rPr>
          <w:rFonts w:cs="Times"/>
          <w:vertAlign w:val="subscript"/>
        </w:rPr>
        <w:t>EV</w:t>
      </w:r>
      <w:r w:rsidRPr="00AA3FBB">
        <w:rPr>
          <w:rFonts w:cs="Times"/>
          <w:vertAlign w:val="subscript"/>
        </w:rPr>
        <w:t xml:space="preserve"> </w:t>
      </w:r>
      <w:r w:rsidRPr="00AA3FBB">
        <w:rPr>
          <w:rFonts w:cs="Times"/>
        </w:rPr>
        <w:t>model (Table 7)</w:t>
      </w:r>
      <w:r w:rsidR="000A2B8C" w:rsidRPr="00AA3FBB">
        <w:rPr>
          <w:rFonts w:cs="Times"/>
        </w:rPr>
        <w:t>.</w:t>
      </w:r>
      <w:r w:rsidR="00C1789F" w:rsidRPr="00AA3FBB">
        <w:rPr>
          <w:rFonts w:cs="Times"/>
        </w:rPr>
        <w:t xml:space="preserve"> The Qmax-SSY</w:t>
      </w:r>
      <w:r w:rsidR="00C1789F" w:rsidRPr="00AA3FBB">
        <w:rPr>
          <w:rFonts w:cs="Times"/>
          <w:vertAlign w:val="subscript"/>
        </w:rPr>
        <w:t>EV</w:t>
      </w:r>
      <w:r w:rsidR="00C1789F" w:rsidRPr="00AA3FBB">
        <w:rPr>
          <w:rFonts w:cs="Times"/>
        </w:rPr>
        <w:t xml:space="preserve"> model prediction is sensitive to the storm-size distribution, with significantly more SSY</w:t>
      </w:r>
      <w:r w:rsidR="00C1789F" w:rsidRPr="00AA3FBB">
        <w:rPr>
          <w:rFonts w:cs="Times"/>
          <w:vertAlign w:val="subscript"/>
        </w:rPr>
        <w:t>EV</w:t>
      </w:r>
      <w:r w:rsidR="00C1789F" w:rsidRPr="00AA3FBB">
        <w:rPr>
          <w:rFonts w:cs="Times"/>
        </w:rPr>
        <w:t xml:space="preserve"> for </w:t>
      </w:r>
      <w:r w:rsidR="00E00915">
        <w:rPr>
          <w:rFonts w:cs="Times"/>
        </w:rPr>
        <w:t>events with higher Qmax</w:t>
      </w:r>
      <w:r w:rsidR="00C1789F" w:rsidRPr="00AA3FBB">
        <w:rPr>
          <w:rFonts w:cs="Times"/>
        </w:rPr>
        <w:t>. Comparing annual SSY</w:t>
      </w:r>
      <w:r w:rsidR="00C1789F" w:rsidRPr="00AA3FBB">
        <w:rPr>
          <w:rFonts w:cs="Times"/>
          <w:vertAlign w:val="subscript"/>
        </w:rPr>
        <w:t xml:space="preserve"> </w:t>
      </w:r>
      <w:r w:rsidR="00C1789F" w:rsidRPr="00AA3FBB">
        <w:rPr>
          <w:rFonts w:cs="Times"/>
        </w:rPr>
        <w:t>estimates from different methods, using different sets of storm sizes can therefore make it appear that there is much disagreement when in fact this variability arises mostly from the variation in storm size distribution.</w:t>
      </w:r>
    </w:p>
    <w:p w14:paraId="3225AAD8" w14:textId="62FAF521" w:rsidR="00A50B58" w:rsidRPr="00AA3FBB" w:rsidRDefault="00A50B58" w:rsidP="00A50B58">
      <w:pPr>
        <w:ind w:firstLine="0"/>
        <w:rPr>
          <w:rFonts w:cs="Times"/>
        </w:rPr>
      </w:pPr>
      <w:r w:rsidRPr="00AA3FBB">
        <w:rPr>
          <w:rFonts w:cs="Times"/>
        </w:rPr>
        <w:t>&lt;Table 7 here please&gt;</w:t>
      </w:r>
    </w:p>
    <w:p w14:paraId="714165C5" w14:textId="7C345888" w:rsidR="00A955CD" w:rsidRPr="00AA3FBB" w:rsidRDefault="000A2B8C" w:rsidP="00A50B58">
      <w:pPr>
        <w:rPr>
          <w:rFonts w:cs="Times"/>
        </w:rPr>
      </w:pPr>
      <w:r w:rsidRPr="00AA3FBB">
        <w:rPr>
          <w:rFonts w:cs="Times"/>
        </w:rPr>
        <w:t>A</w:t>
      </w:r>
      <w:r w:rsidR="006F5A12" w:rsidRPr="00AA3FBB">
        <w:rPr>
          <w:rFonts w:cs="Times"/>
        </w:rPr>
        <w:t>nnual storm precipitation (</w:t>
      </w:r>
      <w:r w:rsidR="00BA3DEE" w:rsidRPr="00AA3FBB">
        <w:rPr>
          <w:rFonts w:cs="Times"/>
        </w:rPr>
        <w:t>P</w:t>
      </w:r>
      <w:r w:rsidR="0063102C" w:rsidRPr="00AA3FBB">
        <w:rPr>
          <w:rFonts w:cs="Times"/>
          <w:vertAlign w:val="subscript"/>
        </w:rPr>
        <w:t>EV</w:t>
      </w:r>
      <w:r w:rsidR="00BA3DEE" w:rsidRPr="00AA3FBB">
        <w:rPr>
          <w:rFonts w:cs="Times"/>
          <w:vertAlign w:val="subscript"/>
        </w:rPr>
        <w:t>ann</w:t>
      </w:r>
      <w:r w:rsidR="006F5A12" w:rsidRPr="00AA3FBB">
        <w:rPr>
          <w:rFonts w:cs="Times"/>
        </w:rPr>
        <w:t xml:space="preserve">) </w:t>
      </w:r>
      <w:r w:rsidR="00F35D6E" w:rsidRPr="00AA3FBB">
        <w:rPr>
          <w:rFonts w:cs="Times"/>
        </w:rPr>
        <w:t xml:space="preserve">in 2014 </w:t>
      </w:r>
      <w:r w:rsidR="006F5A12" w:rsidRPr="00AA3FBB">
        <w:rPr>
          <w:rFonts w:cs="Times"/>
        </w:rPr>
        <w:t xml:space="preserve">was 2,770 mm, representing 69% of </w:t>
      </w:r>
      <w:r w:rsidR="00E66635" w:rsidRPr="00AA3FBB">
        <w:rPr>
          <w:rFonts w:cs="Times"/>
        </w:rPr>
        <w:t>t</w:t>
      </w:r>
      <w:r w:rsidR="001A74F8" w:rsidRPr="00AA3FBB">
        <w:rPr>
          <w:rFonts w:cs="Times"/>
        </w:rPr>
        <w:t>otal</w:t>
      </w:r>
      <w:r w:rsidR="006F5A12" w:rsidRPr="00AA3FBB">
        <w:rPr>
          <w:rFonts w:cs="Times"/>
        </w:rPr>
        <w:t xml:space="preserve"> annual precipitation (3,709 mm). </w:t>
      </w:r>
      <w:r w:rsidR="00F35D6E" w:rsidRPr="00AA3FBB">
        <w:rPr>
          <w:rFonts w:cs="Times"/>
        </w:rPr>
        <w:t xml:space="preserve">The remaining 31% of precipitation did not result in a rise in </w:t>
      </w:r>
      <w:r w:rsidR="00F35D6E" w:rsidRPr="00AA3FBB">
        <w:rPr>
          <w:rFonts w:cs="Times"/>
        </w:rPr>
        <w:lastRenderedPageBreak/>
        <w:t xml:space="preserve">stream level sufficient to be classified as an event with the </w:t>
      </w:r>
      <w:r w:rsidR="00104BD8" w:rsidRPr="00AA3FBB">
        <w:rPr>
          <w:rFonts w:cs="Times"/>
        </w:rPr>
        <w:t>method used here.</w:t>
      </w:r>
      <w:r w:rsidR="00F35D6E" w:rsidRPr="00AA3FBB">
        <w:rPr>
          <w:rFonts w:cs="Times"/>
        </w:rPr>
        <w:t xml:space="preserve"> </w:t>
      </w:r>
      <w:r w:rsidR="006F5A12" w:rsidRPr="00AA3FBB">
        <w:rPr>
          <w:rFonts w:cs="Times"/>
        </w:rPr>
        <w:t xml:space="preserve">All storms with measured </w:t>
      </w:r>
      <w:r w:rsidR="001A74F8" w:rsidRPr="00AA3FBB">
        <w:rPr>
          <w:rFonts w:cs="Times"/>
        </w:rPr>
        <w:t>SSY</w:t>
      </w:r>
      <w:r w:rsidR="001A74F8" w:rsidRPr="00AA3FBB">
        <w:rPr>
          <w:rFonts w:cs="Times"/>
          <w:vertAlign w:val="subscript"/>
        </w:rPr>
        <w:t>EV</w:t>
      </w:r>
      <w:r w:rsidR="00A50B58" w:rsidRPr="00AA3FBB">
        <w:rPr>
          <w:rFonts w:cs="Times"/>
          <w:vertAlign w:val="subscript"/>
        </w:rPr>
        <w:t>_UPPER</w:t>
      </w:r>
      <w:r w:rsidR="006F5A12" w:rsidRPr="00AA3FBB">
        <w:rPr>
          <w:rFonts w:cs="Times"/>
        </w:rPr>
        <w:t xml:space="preserve"> from 2012-2014 included</w:t>
      </w:r>
      <w:r w:rsidR="00B42671" w:rsidRPr="00AA3FBB">
        <w:rPr>
          <w:rFonts w:cs="Times"/>
        </w:rPr>
        <w:t xml:space="preserve"> </w:t>
      </w:r>
      <w:r w:rsidR="006F5A12" w:rsidRPr="00AA3FBB">
        <w:rPr>
          <w:rFonts w:cs="Times"/>
        </w:rPr>
        <w:t>3,457 mm of precipitation (</w:t>
      </w:r>
      <w:r w:rsidR="00BA3DEE" w:rsidRPr="00AA3FBB">
        <w:rPr>
          <w:rFonts w:cs="Times"/>
        </w:rPr>
        <w:t>P</w:t>
      </w:r>
      <w:r w:rsidR="0063102C" w:rsidRPr="00AA3FBB">
        <w:rPr>
          <w:rFonts w:cs="Times"/>
          <w:vertAlign w:val="subscript"/>
        </w:rPr>
        <w:t>EV</w:t>
      </w:r>
      <w:r w:rsidR="00BA3DEE" w:rsidRPr="00AA3FBB">
        <w:rPr>
          <w:rFonts w:cs="Times"/>
          <w:vertAlign w:val="subscript"/>
        </w:rPr>
        <w:t>meas</w:t>
      </w:r>
      <w:r w:rsidR="006F5A12" w:rsidRPr="00AA3FBB">
        <w:rPr>
          <w:rFonts w:cs="Times"/>
        </w:rPr>
        <w:t xml:space="preserve">), or 125% of </w:t>
      </w:r>
      <w:r w:rsidR="00BA3DEE" w:rsidRPr="00AA3FBB">
        <w:rPr>
          <w:rFonts w:cs="Times"/>
        </w:rPr>
        <w:t>P</w:t>
      </w:r>
      <w:r w:rsidR="0063102C" w:rsidRPr="00AA3FBB">
        <w:rPr>
          <w:rFonts w:cs="Times"/>
          <w:vertAlign w:val="subscript"/>
        </w:rPr>
        <w:t>EV</w:t>
      </w:r>
      <w:r w:rsidR="00BA3DEE" w:rsidRPr="00AA3FBB">
        <w:rPr>
          <w:rFonts w:cs="Times"/>
          <w:vertAlign w:val="subscript"/>
        </w:rPr>
        <w:t>ann</w:t>
      </w:r>
      <w:r w:rsidR="00A50B58" w:rsidRPr="00AA3FBB">
        <w:rPr>
          <w:rFonts w:cs="Times"/>
        </w:rPr>
        <w:t>, so estimated annual SSY</w:t>
      </w:r>
      <w:r w:rsidR="00A50B58" w:rsidRPr="00AA3FBB">
        <w:rPr>
          <w:rFonts w:cs="Times"/>
          <w:vertAlign w:val="subscript"/>
        </w:rPr>
        <w:t>UPPER</w:t>
      </w:r>
      <w:r w:rsidR="00A50B58" w:rsidRPr="00AA3FBB">
        <w:rPr>
          <w:rFonts w:cs="Times"/>
        </w:rPr>
        <w:t xml:space="preserve"> (</w:t>
      </w:r>
      <w:r w:rsidR="00CD2954" w:rsidRPr="00AA3FBB">
        <w:rPr>
          <w:rFonts w:cs="Times"/>
        </w:rPr>
        <w:t>Equation 6</w:t>
      </w:r>
      <w:r w:rsidR="00A50B58" w:rsidRPr="00AA3FBB">
        <w:rPr>
          <w:rFonts w:cs="Times"/>
        </w:rPr>
        <w:t>)</w:t>
      </w:r>
      <w:r w:rsidR="006F5A12" w:rsidRPr="00AA3FBB">
        <w:rPr>
          <w:rFonts w:cs="Times"/>
        </w:rPr>
        <w:t xml:space="preserve"> was </w:t>
      </w:r>
      <w:r w:rsidR="00C1789F" w:rsidRPr="00AA3FBB">
        <w:rPr>
          <w:rFonts w:cs="Times"/>
        </w:rPr>
        <w:t>4</w:t>
      </w:r>
      <w:r w:rsidR="00C129E4">
        <w:rPr>
          <w:rFonts w:cs="Times"/>
        </w:rPr>
        <w:t>1</w:t>
      </w:r>
      <w:r w:rsidR="00C1789F" w:rsidRPr="00AA3FBB">
        <w:rPr>
          <w:rFonts w:cs="Times"/>
        </w:rPr>
        <w:t xml:space="preserve"> </w:t>
      </w:r>
      <w:r w:rsidR="006F5A12" w:rsidRPr="00AA3FBB">
        <w:rPr>
          <w:rFonts w:cs="Times"/>
        </w:rPr>
        <w:t>tons/yr (</w:t>
      </w:r>
      <w:r w:rsidR="00C1789F" w:rsidRPr="00AA3FBB">
        <w:rPr>
          <w:rFonts w:cs="Times"/>
        </w:rPr>
        <w:t>4</w:t>
      </w:r>
      <w:r w:rsidR="00C129E4">
        <w:rPr>
          <w:rFonts w:cs="Times"/>
        </w:rPr>
        <w:t>5</w:t>
      </w:r>
      <w:r w:rsidR="00C1789F" w:rsidRPr="00AA3FBB">
        <w:rPr>
          <w:rFonts w:cs="Times"/>
        </w:rPr>
        <w:t xml:space="preserve"> </w:t>
      </w:r>
      <w:r w:rsidR="006F5A12" w:rsidRPr="00AA3FBB">
        <w:rPr>
          <w:rFonts w:cs="Times"/>
        </w:rPr>
        <w:t xml:space="preserve">tons/km²/yr). All storms with measured </w:t>
      </w:r>
      <w:r w:rsidR="001A74F8" w:rsidRPr="00AA3FBB">
        <w:rPr>
          <w:rFonts w:cs="Times"/>
        </w:rPr>
        <w:t>SSY</w:t>
      </w:r>
      <w:r w:rsidR="001A74F8" w:rsidRPr="00AA3FBB">
        <w:rPr>
          <w:rFonts w:cs="Times"/>
          <w:vertAlign w:val="subscript"/>
        </w:rPr>
        <w:t>EV</w:t>
      </w:r>
      <w:r w:rsidR="00A50B58" w:rsidRPr="00AA3FBB">
        <w:rPr>
          <w:rFonts w:cs="Times"/>
          <w:vertAlign w:val="subscript"/>
        </w:rPr>
        <w:t>_TOTAL</w:t>
      </w:r>
      <w:r w:rsidR="006F5A12" w:rsidRPr="00AA3FBB">
        <w:rPr>
          <w:rFonts w:cs="Times"/>
        </w:rPr>
        <w:t xml:space="preserve"> from 2012-2014 included 2,628 mm of precipitation, or 95% of expected annual storm precipitation so estimated annual SSY</w:t>
      </w:r>
      <w:r w:rsidR="00A50B58" w:rsidRPr="00AA3FBB">
        <w:rPr>
          <w:rFonts w:cs="Times"/>
          <w:vertAlign w:val="subscript"/>
        </w:rPr>
        <w:t>TOTAL</w:t>
      </w:r>
      <w:r w:rsidR="006F5A12" w:rsidRPr="00AA3FBB">
        <w:rPr>
          <w:rFonts w:cs="Times"/>
        </w:rPr>
        <w:t xml:space="preserve"> was 42</w:t>
      </w:r>
      <w:r w:rsidR="00C129E4">
        <w:rPr>
          <w:rFonts w:cs="Times"/>
        </w:rPr>
        <w:t>8</w:t>
      </w:r>
      <w:r w:rsidR="006F5A12" w:rsidRPr="00AA3FBB">
        <w:rPr>
          <w:rFonts w:cs="Times"/>
        </w:rPr>
        <w:t xml:space="preserve"> tons/yr (24</w:t>
      </w:r>
      <w:r w:rsidR="00C129E4">
        <w:rPr>
          <w:rFonts w:cs="Times"/>
        </w:rPr>
        <w:t xml:space="preserve">1 </w:t>
      </w:r>
      <w:r w:rsidR="006F5A12" w:rsidRPr="00AA3FBB">
        <w:rPr>
          <w:rFonts w:cs="Times"/>
        </w:rPr>
        <w:t>tons/km²/yr).</w:t>
      </w:r>
      <w:r w:rsidR="00A50B58" w:rsidRPr="00AA3FBB">
        <w:rPr>
          <w:rFonts w:cs="Times"/>
        </w:rPr>
        <w:t xml:space="preserve"> </w:t>
      </w:r>
    </w:p>
    <w:p w14:paraId="71E00EB7" w14:textId="23CE60DB" w:rsidR="00A955CD" w:rsidRPr="00AA3FBB" w:rsidRDefault="00A31439" w:rsidP="00461A14">
      <w:pPr>
        <w:pStyle w:val="Heading2"/>
        <w:rPr>
          <w:rFonts w:ascii="Times" w:hAnsi="Times" w:cs="Times"/>
        </w:rPr>
      </w:pPr>
      <w:r w:rsidRPr="00AA3FBB">
        <w:rPr>
          <w:rFonts w:ascii="Times" w:hAnsi="Times" w:cs="Times"/>
        </w:rPr>
        <w:t xml:space="preserve">5. </w:t>
      </w:r>
      <w:r w:rsidR="006F5A12" w:rsidRPr="00AA3FBB">
        <w:rPr>
          <w:rFonts w:ascii="Times" w:hAnsi="Times" w:cs="Times"/>
        </w:rPr>
        <w:t>Discussion</w:t>
      </w:r>
    </w:p>
    <w:p w14:paraId="5824F65F" w14:textId="1D95D04B" w:rsidR="00A269B4" w:rsidRPr="00AA3FBB" w:rsidRDefault="00A269B4" w:rsidP="00A269B4">
      <w:pPr>
        <w:pStyle w:val="Heading3"/>
        <w:rPr>
          <w:rFonts w:ascii="Times" w:hAnsi="Times" w:cs="Times"/>
        </w:rPr>
      </w:pPr>
      <w:r w:rsidRPr="00AA3FBB">
        <w:rPr>
          <w:rFonts w:ascii="Times" w:hAnsi="Times" w:cs="Times"/>
        </w:rPr>
        <w:t>5.1 SSC and SSYEV f</w:t>
      </w:r>
      <w:r w:rsidR="00404E3D" w:rsidRPr="00AA3FBB">
        <w:rPr>
          <w:rFonts w:ascii="Times" w:hAnsi="Times" w:cs="Times"/>
        </w:rPr>
        <w:t xml:space="preserve">or disturbed and undisturbed </w:t>
      </w:r>
      <w:r w:rsidRPr="00AA3FBB">
        <w:rPr>
          <w:rFonts w:ascii="Times" w:hAnsi="Times" w:cs="Times"/>
        </w:rPr>
        <w:t>watersheds</w:t>
      </w:r>
    </w:p>
    <w:p w14:paraId="35C9AE46" w14:textId="6BDBDED2" w:rsidR="00C03296" w:rsidRPr="00AA3FBB" w:rsidRDefault="00C03296" w:rsidP="00C03296">
      <w:pPr>
        <w:pStyle w:val="Heading4"/>
        <w:rPr>
          <w:rFonts w:ascii="Times" w:hAnsi="Times" w:cs="Times"/>
        </w:rPr>
      </w:pPr>
      <w:r w:rsidRPr="00AA3FBB">
        <w:rPr>
          <w:rFonts w:ascii="Times" w:hAnsi="Times" w:cs="Times"/>
        </w:rPr>
        <w:t>5.1.1 SSC for disturbed and undisturbed watersheds in Faga’alu</w:t>
      </w:r>
    </w:p>
    <w:p w14:paraId="62453B68" w14:textId="51B3799C" w:rsidR="00A269B4" w:rsidRPr="00AA3FBB" w:rsidRDefault="00A269B4" w:rsidP="00A269B4">
      <w:pPr>
        <w:rPr>
          <w:rFonts w:cs="Times"/>
        </w:rPr>
      </w:pPr>
      <w:r w:rsidRPr="00AA3FBB">
        <w:rPr>
          <w:rFonts w:cs="Times"/>
        </w:rPr>
        <w:t>At FG1, SSC variability during storms was assumed to be caused by landslides or channel erosion (including previous landslides) (Figure 6</w:t>
      </w:r>
      <w:r w:rsidR="00C129E4">
        <w:rPr>
          <w:rFonts w:cs="Times"/>
        </w:rPr>
        <w:t>a</w:t>
      </w:r>
      <w:r w:rsidRPr="00AA3FBB">
        <w:rPr>
          <w:rFonts w:cs="Times"/>
        </w:rPr>
        <w:t>). Anecdotal and field observations reported unusually high SSC at FG1 during 2013, possibly from landsliding during previous large storms (G. Poysky, pers. comm.). At FG2 and FG3, additional variability in the Q-SSC relationship was caused by changing sediment availability from quarrying operations and construction in the village. High SSC values observed downstream of the quarry (FG2) during low Q were caused by two mechanisms: 1) P that generated high SSC runoff but did not result in storms identified on the hydrograph, and 2) washing fine sediment into the stream during quarry operations.</w:t>
      </w:r>
    </w:p>
    <w:p w14:paraId="010EDD8D" w14:textId="70406352" w:rsidR="008A4A73" w:rsidRPr="00AA3FBB" w:rsidRDefault="008A4A73" w:rsidP="008C242D">
      <w:pPr>
        <w:rPr>
          <w:rFonts w:cs="Times"/>
        </w:rPr>
      </w:pPr>
      <w:r w:rsidRPr="00AA3FBB">
        <w:rPr>
          <w:rFonts w:cs="Times"/>
        </w:rPr>
        <w:t xml:space="preserve">Given the close proximity of the quarry to the stream, SSC </w:t>
      </w:r>
      <w:r w:rsidR="00A50B58" w:rsidRPr="00AA3FBB">
        <w:rPr>
          <w:rFonts w:cs="Times"/>
        </w:rPr>
        <w:t>at FG2 was</w:t>
      </w:r>
      <w:r w:rsidRPr="00AA3FBB">
        <w:rPr>
          <w:rFonts w:cs="Times"/>
        </w:rPr>
        <w:t xml:space="preserve"> highly influenced by mining activity like rock extraction, crushing, and/or hauling operations. During 2012, a common practice for removing fine sediment from crushed aggregate was to rinse it with water pumped from the stream. In the absence of retention structures the fine sediment was discharged </w:t>
      </w:r>
      <w:r w:rsidRPr="00AA3FBB">
        <w:rPr>
          <w:rFonts w:cs="Times"/>
        </w:rPr>
        <w:lastRenderedPageBreak/>
        <w:t xml:space="preserve">directly to Faga’alu stream, causing high SSC during non-storm periods with no P in the preceding 24 hours (solid symbols, Figure 6b-c). In 2013 and 2014, </w:t>
      </w:r>
      <w:r w:rsidR="00A50B58" w:rsidRPr="00AA3FBB">
        <w:rPr>
          <w:rFonts w:cs="Times"/>
        </w:rPr>
        <w:t xml:space="preserve">riverine discharge or rinsed sediment was discontinued, and </w:t>
      </w:r>
      <w:r w:rsidRPr="00AA3FBB">
        <w:rPr>
          <w:rFonts w:cs="Times"/>
        </w:rPr>
        <w:t xml:space="preserve">sediment was piled on-site </w:t>
      </w:r>
      <w:r w:rsidR="00A50B58" w:rsidRPr="00AA3FBB">
        <w:rPr>
          <w:rFonts w:cs="Times"/>
        </w:rPr>
        <w:t>where</w:t>
      </w:r>
      <w:r w:rsidRPr="00AA3FBB">
        <w:rPr>
          <w:rFonts w:cs="Times"/>
        </w:rPr>
        <w:t xml:space="preserve"> severe erosion of these changing stockpiles caused high SSC only during storm events.</w:t>
      </w:r>
    </w:p>
    <w:p w14:paraId="44D93CE5" w14:textId="6940676E" w:rsidR="00404E3D" w:rsidRPr="00AA3FBB" w:rsidRDefault="00C03296" w:rsidP="00F100CB">
      <w:pPr>
        <w:pStyle w:val="Heading4"/>
        <w:rPr>
          <w:rFonts w:ascii="Times" w:hAnsi="Times" w:cs="Times"/>
        </w:rPr>
      </w:pPr>
      <w:r w:rsidRPr="00AA3FBB">
        <w:rPr>
          <w:rFonts w:ascii="Times" w:hAnsi="Times" w:cs="Times"/>
        </w:rPr>
        <w:t>5.1.2</w:t>
      </w:r>
      <w:r w:rsidR="00404E3D" w:rsidRPr="00AA3FBB">
        <w:rPr>
          <w:rFonts w:ascii="Times" w:hAnsi="Times" w:cs="Times"/>
        </w:rPr>
        <w:t xml:space="preserve"> </w:t>
      </w:r>
      <w:r w:rsidRPr="00AA3FBB">
        <w:rPr>
          <w:rFonts w:ascii="Times" w:hAnsi="Times" w:cs="Times"/>
        </w:rPr>
        <w:t>Compare SSY</w:t>
      </w:r>
      <w:r w:rsidRPr="00AA3FBB">
        <w:rPr>
          <w:rFonts w:ascii="Times" w:hAnsi="Times" w:cs="Times"/>
          <w:vertAlign w:val="subscript"/>
        </w:rPr>
        <w:t>EV</w:t>
      </w:r>
      <w:r w:rsidRPr="00AA3FBB">
        <w:rPr>
          <w:rFonts w:ascii="Times" w:hAnsi="Times" w:cs="Times"/>
        </w:rPr>
        <w:t xml:space="preserve"> </w:t>
      </w:r>
      <w:r w:rsidR="00404E3D" w:rsidRPr="00AA3FBB">
        <w:rPr>
          <w:rFonts w:ascii="Times" w:hAnsi="Times" w:cs="Times"/>
        </w:rPr>
        <w:t>with other kinds of sediment disturbance</w:t>
      </w:r>
    </w:p>
    <w:p w14:paraId="2EA2A8C3" w14:textId="23D68B21" w:rsidR="00404E3D" w:rsidRPr="00AA3FBB" w:rsidRDefault="004744C4" w:rsidP="00C129E4">
      <w:pPr>
        <w:rPr>
          <w:rFonts w:cs="Times"/>
        </w:rPr>
      </w:pPr>
      <w:r w:rsidRPr="00AA3FBB">
        <w:rPr>
          <w:rFonts w:cs="Times"/>
        </w:rPr>
        <w:t>SSY at Faga’alu was</w:t>
      </w:r>
      <w:r w:rsidR="00897930" w:rsidRPr="00AA3FBB">
        <w:rPr>
          <w:rFonts w:cs="Times"/>
        </w:rPr>
        <w:t xml:space="preserve"> </w:t>
      </w:r>
      <w:r w:rsidR="00404E3D" w:rsidRPr="00AA3FBB">
        <w:rPr>
          <w:rFonts w:cs="Times"/>
        </w:rPr>
        <w:t xml:space="preserve">3.9x </w:t>
      </w:r>
      <w:r w:rsidR="00897930" w:rsidRPr="00AA3FBB">
        <w:rPr>
          <w:rFonts w:cs="Times"/>
        </w:rPr>
        <w:t>higher than</w:t>
      </w:r>
      <w:r w:rsidR="00404E3D" w:rsidRPr="00AA3FBB">
        <w:rPr>
          <w:rFonts w:cs="Times"/>
        </w:rPr>
        <w:t xml:space="preserve"> the natural background. </w:t>
      </w:r>
      <w:r w:rsidR="00C03296" w:rsidRPr="00AA3FBB">
        <w:rPr>
          <w:rFonts w:cs="Times"/>
        </w:rPr>
        <w:t xml:space="preserve">Studies in similar </w:t>
      </w:r>
      <w:r w:rsidR="00404E3D" w:rsidRPr="00AA3FBB">
        <w:rPr>
          <w:rFonts w:cs="Times"/>
        </w:rPr>
        <w:t>watersheds have documented one to several orders of magnitude increases in SSY from land use that disturbs a small fraction of the watershed area</w:t>
      </w:r>
      <w:r w:rsidRPr="00AA3FBB">
        <w:rPr>
          <w:rFonts w:cs="Times"/>
        </w:rPr>
        <w:t xml:space="preserve"> </w:t>
      </w:r>
      <w:r w:rsidRPr="00AA3FBB">
        <w:rPr>
          <w:rFonts w:cs="Times"/>
        </w:rPr>
        <w:fldChar w:fldCharType="begin" w:fldLock="1"/>
      </w:r>
      <w:r w:rsidR="00C2245B" w:rsidRPr="00AA3FBB">
        <w:rPr>
          <w:rFonts w:cs="Times"/>
        </w:rPr>
        <w:instrText>ADDIN CSL_CITATION { "citationItems" : [ { "id" : "ITEM-1",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"ITEM-1", "issued" : { "date-parts" : [ [ "2010" ] ] }, "page" : "#EP22A-01", "title" : "Sediment budget for a polluted Hawaiian reef using hillslope monitoring and process mapping", "type" : "paper-conference" }, "uris" : [ "http://www.mendeley.com/documents/?uuid=4378c49d-290f-4de2-b054-3c2ff8e4d978" ] } ], "mendeley" : { "formattedCitation" : "(Stock et al., 2010)", "plainTextFormattedCitation" : "(Stock et al., 2010)", "previouslyFormattedCitation" : "(Stock et al., 2010)" }, "properties" : { "noteIndex" : 0 }, "schema" : "https://github.com/citation-style-language/schema/raw/master/csl-citation.json" }</w:instrText>
      </w:r>
      <w:r w:rsidRPr="00AA3FBB">
        <w:rPr>
          <w:rFonts w:cs="Times"/>
        </w:rPr>
        <w:fldChar w:fldCharType="separate"/>
      </w:r>
      <w:r w:rsidRPr="00AA3FBB">
        <w:rPr>
          <w:rFonts w:cs="Times"/>
          <w:noProof/>
        </w:rPr>
        <w:t>(Stock et al., 2010)</w:t>
      </w:r>
      <w:r w:rsidRPr="00AA3FBB">
        <w:rPr>
          <w:rFonts w:cs="Times"/>
        </w:rPr>
        <w:fldChar w:fldCharType="end"/>
      </w:r>
      <w:r w:rsidR="00404E3D" w:rsidRPr="00AA3FBB">
        <w:rPr>
          <w:rFonts w:cs="Times"/>
        </w:rPr>
        <w:t>. Urbanization</w:t>
      </w:r>
      <w:r w:rsidRPr="00AA3FBB">
        <w:rPr>
          <w:rFonts w:cs="Times"/>
        </w:rPr>
        <w:t xml:space="preserve"> (construction-phase)</w:t>
      </w:r>
      <w:r w:rsidR="00404E3D" w:rsidRPr="00AA3FBB">
        <w:rPr>
          <w:rFonts w:cs="Times"/>
        </w:rPr>
        <w:t xml:space="preserve"> and mining can increase </w:t>
      </w:r>
      <w:r w:rsidR="00C129E4">
        <w:rPr>
          <w:rFonts w:cs="Times"/>
        </w:rPr>
        <w:t>SSY</w:t>
      </w:r>
      <w:r w:rsidR="00404E3D" w:rsidRPr="00AA3FBB">
        <w:rPr>
          <w:rFonts w:cs="Times"/>
        </w:rPr>
        <w:t xml:space="preserve"> by two to three orders of magnitude in catchments of several km²</w:t>
      </w:r>
      <w:r w:rsidRPr="00AA3FBB">
        <w:rPr>
          <w:rFonts w:cs="Times"/>
        </w:rPr>
        <w:t>,</w:t>
      </w:r>
      <w:r w:rsidR="00404E3D" w:rsidRPr="00AA3FBB">
        <w:rPr>
          <w:rFonts w:cs="Times"/>
        </w:rPr>
        <w:t xml:space="preserve"> exceed</w:t>
      </w:r>
      <w:r w:rsidRPr="00AA3FBB">
        <w:rPr>
          <w:rFonts w:cs="Times"/>
        </w:rPr>
        <w:t>ing</w:t>
      </w:r>
      <w:r w:rsidR="00404E3D" w:rsidRPr="00AA3FBB">
        <w:rPr>
          <w:rFonts w:cs="Times"/>
        </w:rPr>
        <w:t xml:space="preserve"> </w:t>
      </w:r>
      <w:r w:rsidRPr="00AA3FBB">
        <w:rPr>
          <w:rFonts w:cs="Times"/>
        </w:rPr>
        <w:t>yields</w:t>
      </w:r>
      <w:r w:rsidR="00404E3D" w:rsidRPr="00AA3FBB">
        <w:rPr>
          <w:rFonts w:cs="Times"/>
        </w:rPr>
        <w:t xml:space="preserve"> from the most unstable, tectonically active natural environments of Southeast Asia (Douglas, 1996). In three basins on St. John, US Virgin Islands unpaved roads increased sediment delivery rates by 3-9 times </w:t>
      </w:r>
      <w:r w:rsidR="00404E3D" w:rsidRPr="00AA3FBB">
        <w:rPr>
          <w:rFonts w:cs="Times"/>
        </w:rPr>
        <w:fldChar w:fldCharType="begin" w:fldLock="1"/>
      </w:r>
      <w:r w:rsidR="00404E3D" w:rsidRPr="00AA3FBB">
        <w:rPr>
          <w:rFonts w:cs="Times"/>
        </w:rPr>
        <w:instrText>ADDIN CSL_CITATION { "citationItems" : [ { "id" : "ITEM-1",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"ITEM-1", "issue" : "10", "issued" : { "date-parts" : [ [ "2005" ] ] }, "page" : "1283-1304", "title" : "Measurement and prediction of sediment production from unpaved roads, St John, US Virgin Islands", "type" : "article-journal", "volume" : "30" }, "uris" : [ "http://www.mendeley.com/documents/?uuid=f7859211-9812-48e4-87e5-14e5266f5c4e" ] } ], "mendeley" : { "formattedCitation" : "(Ramos-Scharr\u00f3n and Macdonald, 2005)", "plainTextFormattedCitation" : "(Ramos-Scharr\u00f3n and Macdonald, 2005)", "previouslyFormattedCitation" : "(Ramos-Scharr\u00f3n and Macdonald, 2005)"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(Ramos-Scharrón and Macdonald, 2005)</w:t>
      </w:r>
      <w:r w:rsidR="00404E3D" w:rsidRPr="00AA3FBB">
        <w:rPr>
          <w:rFonts w:cs="Times"/>
        </w:rPr>
        <w:fldChar w:fldCharType="end"/>
      </w:r>
      <w:r w:rsidR="00404E3D" w:rsidRPr="00AA3FBB">
        <w:rPr>
          <w:rFonts w:cs="Times"/>
        </w:rPr>
        <w:t xml:space="preserve">. </w:t>
      </w:r>
      <w:r w:rsidR="0039253A" w:rsidRPr="00AA3FBB">
        <w:rPr>
          <w:rFonts w:cs="Times"/>
        </w:rPr>
        <w:t>D</w:t>
      </w:r>
      <w:r w:rsidR="00404E3D" w:rsidRPr="00AA3FBB">
        <w:rPr>
          <w:rFonts w:cs="Times"/>
        </w:rPr>
        <w:t>isturbances at larger scales</w:t>
      </w:r>
      <w:r w:rsidR="0039253A" w:rsidRPr="00AA3FBB">
        <w:rPr>
          <w:rFonts w:cs="Times"/>
        </w:rPr>
        <w:t xml:space="preserve"> in other coral reef areas have been similar to Faga’alu</w:t>
      </w:r>
      <w:r w:rsidRPr="00AA3FBB">
        <w:rPr>
          <w:rFonts w:cs="Times"/>
        </w:rPr>
        <w:t>, such as the Great Barrier Reef (GBR) catchment (423,000 km</w:t>
      </w:r>
      <w:r w:rsidRPr="00AA3FBB">
        <w:rPr>
          <w:rFonts w:cs="Times"/>
          <w:vertAlign w:val="superscript"/>
        </w:rPr>
        <w:t>2</w:t>
      </w:r>
      <w:r w:rsidRPr="00AA3FBB">
        <w:rPr>
          <w:rFonts w:cs="Times"/>
        </w:rPr>
        <w:t>)</w:t>
      </w:r>
      <w:r w:rsidR="0039253A" w:rsidRPr="00AA3FBB">
        <w:rPr>
          <w:rFonts w:cs="Times"/>
        </w:rPr>
        <w:t xml:space="preserve"> where SSY increased by a </w:t>
      </w:r>
      <w:r w:rsidRPr="00AA3FBB">
        <w:rPr>
          <w:rFonts w:cs="Times"/>
        </w:rPr>
        <w:t xml:space="preserve">factor of 5.5x </w:t>
      </w:r>
      <w:r w:rsidR="0039253A" w:rsidRPr="00AA3FBB">
        <w:rPr>
          <w:rFonts w:cs="Times"/>
        </w:rPr>
        <w:t xml:space="preserve"> since European settlement</w:t>
      </w:r>
      <w:r w:rsidR="001B202B" w:rsidRPr="00AA3FBB">
        <w:rPr>
          <w:rFonts w:cs="Times"/>
        </w:rPr>
        <w:t xml:space="preserve"> </w:t>
      </w:r>
      <w:r w:rsidR="001B202B" w:rsidRPr="00AA3FBB">
        <w:rPr>
          <w:rFonts w:cs="Times"/>
        </w:rPr>
        <w:fldChar w:fldCharType="begin" w:fldLock="1"/>
      </w:r>
      <w:r w:rsidR="001B202B" w:rsidRPr="00AA3FBB">
        <w:rPr>
          <w:rFonts w:cs="Times"/>
        </w:rPr>
        <w:instrText>ADDIN CSL_CITATION { "citationItems" : [ { "id" : "ITEM-1", "itemData" : { "DOI" : "10.1016/j.marpolbul.2011.10.018", "ISSN" : "1879-3363", "PMID" : "22154273", "abstract" : "Degradation of coastal ecosystems in the Great Barrier Reef (GBR) lagoon, Australia, has been linked with increased land-based runoff of suspended solids, nutrients and pesticides since European settlement. This study estimated the increase in river loads for all 35 GBR basins, using the best available estimates of pre-European and current loads derived from catchment modelling and monitoring. The mean-annual load to the GBR lagoon for (i) total suspended solids has increased by 5.5 times to 17,000ktonnes/year, (ii) total nitrogen by 5.7 times to 80,000tonnes/year, (iii) total phosphorus by 8.9 times to 16,000tonnes/year, and (iv) PSII herbicides is 30,000kg/year. The increases in river loads differ across the 10 pollutants and 35 basins examined, reflecting differences in surface runoff, urbanisation, deforestation, agricultural practices, mining and retention by reservoirs. These estimates will facilitate target setting for water quality and desired ecosystem states, and enable prioritisation of critical sources for management.", "author" : [ { "dropping-particle" : "", "family" : "Kroon", "given" : "Frederieke J", "non-dropping-particle" : "", "parse-names" : false, "suffix" : "" }, { "dropping-particle" : "", "family" : "Kuhnert", "given" : "Petra M", "non-dropping-particle" : "", "parse-names" : false, "suffix" : "" }, { "dropping-particle" : "", "family" : "Henderson", "given" : "Brent L", "non-dropping-particle" : "", "parse-names" : false, "suffix" : "" }, { "dropping-particle" : "", "family" : "Wilkinson", "given" : "Scott N", "non-dropping-particle" : "", "parse-names" : false, "suffix" : "" }, { "dropping-particle" : "", "family" : "Kinsey-Henderson", "given" : "Anne", "non-dropping-particle" : "", "parse-names" : false, "suffix" : "" }, { "dropping-particle" : "", "family" : "Abbott", "given" : "Brett", "non-dropping-particle" : "", "parse-names" : false, "suffix" : "" }, { "dropping-particle" : "", "family" : "Brodie", "given" : "Jon E", "non-dropping-particle" : "", "parse-names" : false, "suffix" : "" }, { "dropping-particle" : "", "family" : "Turner", "given" : "Ryan D R", "non-dropping-particle" : "", "parse-names" : false, "suffix" : "" } ], "container-title" : "Marine pollution bulletin", "id" : "ITEM-1", "issue" : "4-9", "issued" : { "date-parts" : [ [ "2012", "1" ] ] }, "page" : "167-81", "publisher" : "Elsevier Ltd", "title" : "River loads of suspended solids, nitrogen, phosphorus and herbicides delivered to the Great Barrier Reef lagoon.", "type" : "article-journal", "volume" : "65" }, "uris" : [ "http://www.mendeley.com/documents/?uuid=7acab088-3224-4f3a-afc7-e28dd814a011" ] } ], "mendeley" : { "formattedCitation" : "(Kroon et al., 2012)", "plainTextFormattedCitation" : "(Kroon et al., 2012)", "previouslyFormattedCitation" : "(Kroon et al., 2012)" }, "properties" : { "noteIndex" : 0 }, "schema" : "https://github.com/citation-style-language/schema/raw/master/csl-citation.json" }</w:instrText>
      </w:r>
      <w:r w:rsidR="001B202B" w:rsidRPr="00AA3FBB">
        <w:rPr>
          <w:rFonts w:cs="Times"/>
        </w:rPr>
        <w:fldChar w:fldCharType="separate"/>
      </w:r>
      <w:r w:rsidR="001B202B" w:rsidRPr="00AA3FBB">
        <w:rPr>
          <w:rFonts w:cs="Times"/>
          <w:noProof/>
        </w:rPr>
        <w:t>(Kroon et al., 2012)</w:t>
      </w:r>
      <w:r w:rsidR="001B202B" w:rsidRPr="00AA3FBB">
        <w:rPr>
          <w:rFonts w:cs="Times"/>
        </w:rPr>
        <w:fldChar w:fldCharType="end"/>
      </w:r>
      <w:r w:rsidR="00404E3D" w:rsidRPr="00AA3FBB">
        <w:rPr>
          <w:rFonts w:cs="Times"/>
        </w:rPr>
        <w:t xml:space="preserve">. Mining has been a major contributor of sediment in other watersheds on volcanic islands with steep topography and high precipitation, increasing sediment yields by 5-10 times in a watershed in Papua New Guinea </w:t>
      </w:r>
      <w:r w:rsidR="00404E3D" w:rsidRPr="00AA3FBB">
        <w:rPr>
          <w:rFonts w:cs="Times"/>
        </w:rPr>
        <w:fldChar w:fldCharType="begin" w:fldLock="1"/>
      </w:r>
      <w:r w:rsidR="00404E3D" w:rsidRPr="00AA3FBB">
        <w:rPr>
          <w:rFonts w:cs="Times"/>
        </w:rPr>
        <w:instrText>ADDIN CSL_CITATION { "citationItems" : [ { "id" : "ITEM-1",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"ITEM-1",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"ITEM-2", "itemData" : { "DOI" : "10.1016/S0025-326X(03)00122-X", "ISSN" : "0025-326X", "PMID" : "12907194", "abstract" : "An extensive sediment transport survey took place at Lihir Island (Papua New Guinea), where mining operations involve disposal of waste rocks and soil in nearshore waters. To investigate the potential impact of these practices over neighbouring fringing reefs, turbidity and sediment accumulation were measured continuously for extended periods. Turbidity records provided a map of observed impact zones based on turbidity thresholds. The main zoning features were (a) that an extreme turbidity gradient persists between the inner harbour (turbidity levels of 100-1000 mg l(-1)) and the adjacent reefs (turbidity levels in the order of 10 mg l(-1)), and (b) that observed zones conform with pre-operations impact predictions. Accumulation measurements unveiled no significant sediment accumulation over fringing coral reefs. This study contributes to the understanding of the potential impact of sediment discharge to nearshore waters.", "author" : [ { "dropping-particle" : "", "family" : "Thomas", "given" : "S\u00e9verine", "non-dropping-particle" : "", "parse-names" : false, "suffix" : "" }, { "dropping-particle" : "V", "family" : "Ridd", "given" : "Peter", "non-dropping-particle" : "", "parse-names" : false, "suffix" : "" }, { "dropping-particle" : "", "family" : "Day", "given" : "Geoff", "non-dropping-particle" : "", "parse-names" : false, "suffix" : "" } ], "container-title" : "Marine pollution bulletin", "id" : "ITEM-2", "issue" : "8", "issued" : { "date-parts" : [ [ "2003", "8" ] ] }, "page" : "1006-14", "title" : "Turbidity regimes over fringing coral reefs near a mining site at Lihir Island, Papua New Guinea.", "type" : "article-journal", "volume" : "46" }, "uris" : [ "http://www.mendeley.com/documents/?uuid=ba6b533a-3f2f-4c0a-9333-94442b904066" ] } ], "mendeley" : { "formattedCitation" : "(Hettler et al., 1997; Thomas et al., 2003)", "plainTextFormattedCitation" : "(Hettler et al., 1997; Thomas et al., 2003)", "previouslyFormattedCitation" : "(Hettler et al., 1997; Thomas et al., 2003)"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(Hettler et al., 1997; Thomas et al., 2003)</w:t>
      </w:r>
      <w:r w:rsidR="00404E3D" w:rsidRPr="00AA3FBB">
        <w:rPr>
          <w:rFonts w:cs="Times"/>
        </w:rPr>
        <w:fldChar w:fldCharType="end"/>
      </w:r>
      <w:r w:rsidR="00404E3D" w:rsidRPr="00AA3FBB">
        <w:rPr>
          <w:rFonts w:cs="Times"/>
        </w:rPr>
        <w:t xml:space="preserve">. In contrast to other land disturbances like fire, logging, or urbanization where sediment disturbance decreases over time, the disturbance from mining is persistently high. Disturbance magnitudes are similar to the construction phase of urbanization </w:t>
      </w:r>
      <w:r w:rsidR="00404E3D" w:rsidRPr="00AA3FBB">
        <w:rPr>
          <w:rFonts w:cs="Times"/>
        </w:rPr>
        <w:fldChar w:fldCharType="begin" w:fldLock="1"/>
      </w:r>
      <w:r w:rsidR="00404E3D" w:rsidRPr="00AA3FBB">
        <w:rPr>
          <w:rFonts w:cs="Times"/>
        </w:rPr>
        <w:instrText>ADDIN CSL_CITATION { "citationItems" : [ { "id" : "ITEM-1", "itemData" : { "author" : [ { "dropping-particle" : "", "family" : "Wolman", "given" : "M. Gordon", "non-dropping-particle" : "", "parse-names" : false, "suffix" : "" }, { "dropping-particle" : "", "family" : "Schick", "given" : "Asher P.", "non-dropping-particle" : "", "parse-names" : false, "suffix" : "" } ], "container-title" : "Water Resources Research", "id" : "ITEM-1", "issue" : "2", "issued" : { "date-parts" : [ [ "1967" ] ] }, "page" : "451-464", "title" : "Effects of construction on fluvial sediment, urban and suburban areas of Maryland", "type" : "article-journal", "volume" : "3" }, "uris" : [ "http://www.mendeley.com/documents/?uuid=c4a36614-76dd-4b39-b40a-b084b8900393" ] } ], "mendeley" : { "formattedCitation" : "(Wolman and Schick, 1967)", "plainTextFormattedCitation" : "(Wolman and Schick, 1967)", "previouslyFormattedCitation" : "(Wolman and Schick, 1967)"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(Wolman and Schick, 1967)</w:t>
      </w:r>
      <w:r w:rsidR="00404E3D" w:rsidRPr="00AA3FBB">
        <w:rPr>
          <w:rFonts w:cs="Times"/>
        </w:rPr>
        <w:fldChar w:fldCharType="end"/>
      </w:r>
      <w:r w:rsidR="00404E3D" w:rsidRPr="00AA3FBB">
        <w:rPr>
          <w:rFonts w:cs="Times"/>
        </w:rPr>
        <w:t xml:space="preserve">, or high-traffic unpaved roads </w:t>
      </w:r>
      <w:r w:rsidR="00404E3D" w:rsidRPr="00AA3FBB">
        <w:rPr>
          <w:rFonts w:cs="Times"/>
        </w:rPr>
        <w:fldChar w:fldCharType="begin" w:fldLock="1"/>
      </w:r>
      <w:r w:rsidR="00404E3D" w:rsidRPr="00AA3FBB">
        <w:rPr>
          <w:rFonts w:cs="Times"/>
        </w:rPr>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(Reid and Dunne, 1984)</w:t>
      </w:r>
      <w:r w:rsidR="00404E3D" w:rsidRPr="00AA3FBB">
        <w:rPr>
          <w:rFonts w:cs="Times"/>
        </w:rPr>
        <w:fldChar w:fldCharType="end"/>
      </w:r>
      <w:r w:rsidR="00404E3D" w:rsidRPr="00AA3FBB">
        <w:rPr>
          <w:rFonts w:cs="Times"/>
        </w:rPr>
        <w:t>, but persist or even increase over time.</w:t>
      </w:r>
    </w:p>
    <w:p w14:paraId="7DD93079" w14:textId="2F45F3FD" w:rsidR="00404E3D" w:rsidRPr="00AA3FBB" w:rsidRDefault="0039253A" w:rsidP="00C03296">
      <w:pPr>
        <w:rPr>
          <w:rFonts w:cs="Times"/>
        </w:rPr>
      </w:pPr>
      <w:r w:rsidRPr="00AA3FBB">
        <w:rPr>
          <w:rFonts w:cs="Times"/>
        </w:rPr>
        <w:lastRenderedPageBreak/>
        <w:t>While unpaved roads are often</w:t>
      </w:r>
      <w:r w:rsidR="00404E3D" w:rsidRPr="00AA3FBB">
        <w:rPr>
          <w:rFonts w:cs="Times"/>
        </w:rPr>
        <w:t xml:space="preserve"> a</w:t>
      </w:r>
      <w:r w:rsidRPr="00AA3FBB">
        <w:rPr>
          <w:rFonts w:cs="Times"/>
        </w:rPr>
        <w:t xml:space="preserve"> major</w:t>
      </w:r>
      <w:r w:rsidR="00404E3D" w:rsidRPr="00AA3FBB">
        <w:rPr>
          <w:rFonts w:cs="Times"/>
        </w:rPr>
        <w:t xml:space="preserve"> </w:t>
      </w:r>
      <w:r w:rsidRPr="00AA3FBB">
        <w:rPr>
          <w:rFonts w:cs="Times"/>
        </w:rPr>
        <w:t>s</w:t>
      </w:r>
      <w:r w:rsidR="00404E3D" w:rsidRPr="00AA3FBB">
        <w:rPr>
          <w:rFonts w:cs="Times"/>
        </w:rPr>
        <w:t>ediment</w:t>
      </w:r>
      <w:r w:rsidRPr="00AA3FBB">
        <w:rPr>
          <w:rFonts w:cs="Times"/>
        </w:rPr>
        <w:t xml:space="preserve"> source</w:t>
      </w:r>
      <w:r w:rsidR="00404E3D" w:rsidRPr="00AA3FBB">
        <w:rPr>
          <w:rFonts w:cs="Times"/>
        </w:rPr>
        <w:t xml:space="preserve"> in humid forested regions </w:t>
      </w:r>
      <w:r w:rsidR="00404E3D" w:rsidRPr="00AA3FBB">
        <w:rPr>
          <w:rFonts w:cs="Times"/>
        </w:rPr>
        <w:fldChar w:fldCharType="begin" w:fldLock="1"/>
      </w:r>
      <w:r w:rsidR="00404E3D" w:rsidRPr="00AA3FBB">
        <w:rPr>
          <w:rFonts w:cs="Times"/>
        </w:rPr>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"ITEM-3",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Ramos-Scharr\u00f3n and Macdonald, 2005; Reid and Dunne, 1984)", "plainTextFormattedCitation" : "(Lewis et al., 2001; Ramos-Scharr\u00f3n and Macdonald, 2005; Reid and Dunne, 1984)", "previouslyFormattedCitation" : "(Lewis et al., 2001; Ramos-Scharr\u00f3n and Macdonald, 2005; Reid and Dunne, 1984)"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(Lewis et al., 2001; Ramos-Scharrón and Macdonald, 2005; Reid and Dunne, 1984)</w:t>
      </w:r>
      <w:r w:rsidR="00404E3D" w:rsidRPr="00AA3FBB">
        <w:rPr>
          <w:rFonts w:cs="Times"/>
        </w:rPr>
        <w:fldChar w:fldCharType="end"/>
      </w:r>
      <w:r w:rsidR="00404E3D" w:rsidRPr="00AA3FBB">
        <w:rPr>
          <w:rFonts w:cs="Times"/>
        </w:rPr>
        <w:t xml:space="preserve">, most roads in the urban area </w:t>
      </w:r>
      <w:r w:rsidR="001B202B" w:rsidRPr="00AA3FBB">
        <w:rPr>
          <w:rFonts w:cs="Times"/>
        </w:rPr>
        <w:t xml:space="preserve">in Faga’alu </w:t>
      </w:r>
      <w:r w:rsidR="00404E3D" w:rsidRPr="00AA3FBB">
        <w:rPr>
          <w:rFonts w:cs="Times"/>
        </w:rPr>
        <w:t xml:space="preserve">were stabilized with aggregate and not generating significant amounts of sediment. Other disturbances in Faga’alu included a few small agricultural plots, small construction sites and bare dirt on roadsides. Repeated surface disturbance at the quarry is a key process maintaining high rates of sediment generation. </w:t>
      </w:r>
    </w:p>
    <w:p w14:paraId="650D8FB5" w14:textId="03A3C43D" w:rsidR="00AD338E" w:rsidRPr="00AA3FBB" w:rsidRDefault="00AD338E" w:rsidP="00AD338E">
      <w:pPr>
        <w:rPr>
          <w:rFonts w:cs="Times"/>
        </w:rPr>
      </w:pPr>
      <w:r w:rsidRPr="00AA3FBB">
        <w:rPr>
          <w:rFonts w:cs="Times"/>
        </w:rPr>
        <w:t>Annual sSSY from the quarry was estimated from Equation 6</w:t>
      </w:r>
      <w:r w:rsidR="00C129E4">
        <w:rPr>
          <w:rFonts w:cs="Times"/>
        </w:rPr>
        <w:t xml:space="preserve"> and sSSY from disturbed area in the Lower_Quarry (Table 5) to be approximately 6,7</w:t>
      </w:r>
      <w:r w:rsidRPr="00AA3FBB">
        <w:rPr>
          <w:rFonts w:cs="Times"/>
        </w:rPr>
        <w:t xml:space="preserve">00 tons/km²/yr. The quarry surfaces are comprised of haul roads, piles of overburden, and steep rock faces which can be described as a mix of unpaved roads and cut-slopes. sSSY from cutslopes varies from 0.01 tons/km²/yr in Idaho </w:t>
      </w:r>
      <w:r w:rsidRPr="00AA3FBB">
        <w:rPr>
          <w:rFonts w:cs="Times"/>
        </w:rPr>
        <w:fldChar w:fldCharType="begin" w:fldLock="1"/>
      </w:r>
      <w:r w:rsidRPr="00AA3FBB">
        <w:rPr>
          <w:rFonts w:cs="Times"/>
        </w:rPr>
        <w:instrText>ADDIN CSL_CITATION { "citationItems" : [ { "id" : "ITEM-1", "itemData" : { "author" : [ { "dropping-particle" : "", "family" : "Megahan", "given" : "W.F.", "non-dropping-particle" : "", "parse-names" : false, "suffix" : "" } ], "container-title" : "Proceedings Cordilleran sections of the Geological Society of America, 76th Annual Meeting", "id" : "ITEM-1", "issued" : { "date-parts" : [ [ "1980" ] ] }, "page" : "120", "publisher-place" : "Oregon State University, Corvallis, OR", "title" : "Erosion from roadcuts in granitic slopes of the Idaho Batholith", "type" : "paper-conference" }, "uris" : [ "http://www.mendeley.com/documents/?uuid=5604fb20-e1ec-4757-9484-5a96214bab80" ] } ], "mendeley" : { "formattedCitation" : "(Megahan, 1980)", "plainTextFormattedCitation" : "(Megahan, 1980)", "previouslyFormattedCitation" : "(Megahan, 1980)" }, "properties" : { "noteIndex" : 0 }, "schema" : "https://github.com/citation-style-language/schema/raw/master/csl-citation.json" }</w:instrText>
      </w:r>
      <w:r w:rsidRPr="00AA3FBB">
        <w:rPr>
          <w:rFonts w:cs="Times"/>
        </w:rPr>
        <w:fldChar w:fldCharType="separate"/>
      </w:r>
      <w:r w:rsidRPr="00AA3FBB">
        <w:rPr>
          <w:rFonts w:cs="Times"/>
          <w:noProof/>
        </w:rPr>
        <w:t>(Megahan, 1980)</w:t>
      </w:r>
      <w:r w:rsidRPr="00AA3FBB">
        <w:rPr>
          <w:rFonts w:cs="Times"/>
        </w:rPr>
        <w:fldChar w:fldCharType="end"/>
      </w:r>
      <w:r w:rsidRPr="00AA3FBB">
        <w:rPr>
          <w:rFonts w:cs="Times"/>
        </w:rPr>
        <w:t xml:space="preserve"> to 105,000 tons/km²/yr in Papua New Guinea </w:t>
      </w:r>
      <w:r w:rsidRPr="00AA3FBB">
        <w:rPr>
          <w:rFonts w:cs="Times"/>
        </w:rPr>
        <w:fldChar w:fldCharType="begin" w:fldLock="1"/>
      </w:r>
      <w:r w:rsidRPr="00AA3FBB">
        <w:rPr>
          <w:rFonts w:cs="Times"/>
        </w:rPr>
        <w:instrText>ADDIN CSL_CITATION { "citationItems" : [ { "id" : "ITEM-1", "itemData" : { "author" : [ { "dropping-particle" : "", "family" : "Blong", "given" : "R.J.", "non-dropping-particle" : "", "parse-names" : false, "suffix" : "" }, { "dropping-particle" : "", "family" : "Humphreys", "given" : "G.S.", "non-dropping-particle" : "", "parse-names" : false, "suffix" : "" } ], "container-title" : "Civil Engineering Transactions, Institution Engineers Australia CE24", "id" : "ITEM-1", "issued" : { "date-parts" : [ [ "1982" ] ] }, "page" : "62-68", "title" : "Erosion of road batters in Chim Shale, Papua New Guinea", "type" : "article-journal", "volume" : "1" }, "uris" : [ "http://www.mendeley.com/documents/?uuid=f5dde5cb-4040-42fb-991b-ce81dfcb5f1c" ] } ], "mendeley" : { "formattedCitation" : "(Blong and Humphreys, 1982)", "plainTextFormattedCitation" : "(Blong and Humphreys, 1982)", "previouslyFormattedCitation" : "(Blong and Humphreys, 1982)" }, "properties" : { "noteIndex" : 0 }, "schema" : "https://github.com/citation-style-language/schema/raw/master/csl-citation.json" }</w:instrText>
      </w:r>
      <w:r w:rsidRPr="00AA3FBB">
        <w:rPr>
          <w:rFonts w:cs="Times"/>
        </w:rPr>
        <w:fldChar w:fldCharType="separate"/>
      </w:r>
      <w:r w:rsidRPr="00AA3FBB">
        <w:rPr>
          <w:rFonts w:cs="Times"/>
          <w:noProof/>
        </w:rPr>
        <w:t>(Blong and Humphreys, 1982)</w:t>
      </w:r>
      <w:r w:rsidRPr="00AA3FBB">
        <w:rPr>
          <w:rFonts w:cs="Times"/>
        </w:rPr>
        <w:fldChar w:fldCharType="end"/>
      </w:r>
      <w:r w:rsidRPr="00AA3FBB">
        <w:rPr>
          <w:rFonts w:cs="Times"/>
        </w:rPr>
        <w:t>, so the sSSY ranges measured in this study are well within the ranges found in the literature.</w:t>
      </w:r>
    </w:p>
    <w:p w14:paraId="3A28930C" w14:textId="7B4F5433" w:rsidR="00A955CD" w:rsidRPr="00AA3FBB" w:rsidRDefault="00A31439" w:rsidP="004E5982">
      <w:pPr>
        <w:pStyle w:val="Heading3"/>
        <w:rPr>
          <w:rFonts w:ascii="Times" w:hAnsi="Times" w:cs="Times"/>
        </w:rPr>
      </w:pPr>
      <w:r w:rsidRPr="00AA3FBB">
        <w:rPr>
          <w:rFonts w:ascii="Times" w:hAnsi="Times" w:cs="Times"/>
        </w:rPr>
        <w:t xml:space="preserve">5.2 </w:t>
      </w:r>
      <w:r w:rsidR="007B58A4" w:rsidRPr="00AA3FBB">
        <w:rPr>
          <w:rFonts w:ascii="Times" w:hAnsi="Times" w:cs="Times"/>
        </w:rPr>
        <w:t xml:space="preserve">Modeling </w:t>
      </w:r>
      <w:r w:rsidR="001A74F8" w:rsidRPr="00AA3FBB">
        <w:rPr>
          <w:rFonts w:ascii="Times" w:hAnsi="Times" w:cs="Times"/>
        </w:rPr>
        <w:t>SSY</w:t>
      </w:r>
      <w:r w:rsidR="001A74F8" w:rsidRPr="00AA3FBB">
        <w:rPr>
          <w:rFonts w:ascii="Times" w:hAnsi="Times" w:cs="Times"/>
          <w:vertAlign w:val="subscript"/>
        </w:rPr>
        <w:t>EV</w:t>
      </w:r>
      <w:r w:rsidR="007B58A4" w:rsidRPr="00AA3FBB">
        <w:rPr>
          <w:rFonts w:ascii="Times" w:hAnsi="Times" w:cs="Times"/>
        </w:rPr>
        <w:t xml:space="preserve"> with storm metrics</w:t>
      </w:r>
    </w:p>
    <w:p w14:paraId="7DA66433" w14:textId="73A73721" w:rsidR="001C7A16" w:rsidRDefault="001C7A16" w:rsidP="001C7A16">
      <w:pPr>
        <w:rPr>
          <w:rFonts w:cs="Times"/>
        </w:rPr>
      </w:pPr>
      <w:r w:rsidRPr="00AA3FBB">
        <w:rPr>
          <w:rFonts w:cs="Times"/>
        </w:rPr>
        <w:t>Similar to other studies, the highest correlations with SSY</w:t>
      </w:r>
      <w:r w:rsidRPr="00AA3FBB">
        <w:rPr>
          <w:rFonts w:cs="Times"/>
          <w:vertAlign w:val="subscript"/>
        </w:rPr>
        <w:t>EV</w:t>
      </w:r>
      <w:r w:rsidRPr="00AA3FBB">
        <w:rPr>
          <w:rFonts w:cs="Times"/>
        </w:rPr>
        <w:t xml:space="preserve"> at Faga'alu were observed for discharge metrics Qsum and Qmax </w:t>
      </w:r>
      <w:r w:rsidRPr="00AA3FBB">
        <w:rPr>
          <w:rFonts w:cs="Times"/>
        </w:rPr>
        <w:fldChar w:fldCharType="begin" w:fldLock="1"/>
      </w:r>
      <w:r w:rsidRPr="00AA3FBB">
        <w:rPr>
          <w:rFonts w:cs="Times"/>
        </w:rPr>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rsidRPr="00AA3FBB">
        <w:rPr>
          <w:rFonts w:cs="Times"/>
        </w:rPr>
        <w:fldChar w:fldCharType="separate"/>
      </w:r>
      <w:r w:rsidRPr="00AA3FBB">
        <w:rPr>
          <w:rFonts w:cs="Times"/>
          <w:noProof/>
        </w:rPr>
        <w:t>(Basher et al., 2011; Duvert et al., 2012; Fahey et al., 2003; Hicks, 1990; Rankl, 2004; Rodrigues et al., 2013)</w:t>
      </w:r>
      <w:r w:rsidRPr="00AA3FBB">
        <w:rPr>
          <w:rFonts w:cs="Times"/>
        </w:rPr>
        <w:fldChar w:fldCharType="end"/>
      </w:r>
      <w:r w:rsidRPr="00AA3FBB">
        <w:rPr>
          <w:rFonts w:cs="Times"/>
        </w:rPr>
        <w:t xml:space="preserve">. </w:t>
      </w:r>
      <w:r w:rsidR="00C129E4" w:rsidRPr="00AA3FBB">
        <w:rPr>
          <w:rFonts w:cs="Times"/>
        </w:rPr>
        <w:t>Given the high correlation coefficients between SSY</w:t>
      </w:r>
      <w:r w:rsidR="00C129E4" w:rsidRPr="00AA3FBB">
        <w:rPr>
          <w:rFonts w:cs="Times"/>
          <w:vertAlign w:val="subscript"/>
        </w:rPr>
        <w:t>EV</w:t>
      </w:r>
      <w:r w:rsidR="00C129E4" w:rsidRPr="00AA3FBB">
        <w:rPr>
          <w:rFonts w:cs="Times"/>
        </w:rPr>
        <w:t xml:space="preserve"> and Qmax in both watersheds, Qmax may be a promising predictor that integrates both precipitation and discharge processes</w:t>
      </w:r>
      <w:r w:rsidR="00C129E4">
        <w:rPr>
          <w:rFonts w:cs="Times"/>
        </w:rPr>
        <w:t xml:space="preserve"> in diverse watersh</w:t>
      </w:r>
      <w:r>
        <w:rPr>
          <w:rFonts w:cs="Times"/>
        </w:rPr>
        <w:t>ed</w:t>
      </w:r>
      <w:r w:rsidR="00C129E4">
        <w:rPr>
          <w:rFonts w:cs="Times"/>
        </w:rPr>
        <w:t>s</w:t>
      </w:r>
      <w:r w:rsidR="00C129E4" w:rsidRPr="00AA3FBB">
        <w:rPr>
          <w:rFonts w:cs="Times"/>
        </w:rPr>
        <w:t>.</w:t>
      </w:r>
      <w:r w:rsidR="00C129E4">
        <w:rPr>
          <w:rFonts w:cs="Times"/>
        </w:rPr>
        <w:t xml:space="preserve"> </w:t>
      </w:r>
    </w:p>
    <w:p w14:paraId="52F3A396" w14:textId="289CA7C8" w:rsidR="00C129E4" w:rsidRDefault="001C7A16" w:rsidP="00C129E4">
      <w:pPr>
        <w:rPr>
          <w:rFonts w:cs="Times"/>
        </w:rPr>
      </w:pPr>
      <w:r w:rsidRPr="00AA3FBB">
        <w:rPr>
          <w:rFonts w:cs="Times"/>
        </w:rPr>
        <w:t>In Faga'alu, SSY</w:t>
      </w:r>
      <w:r w:rsidRPr="00AA3FBB">
        <w:rPr>
          <w:rFonts w:cs="Times"/>
          <w:vertAlign w:val="subscript"/>
        </w:rPr>
        <w:t>EV</w:t>
      </w:r>
      <w:r w:rsidRPr="00AA3FBB">
        <w:rPr>
          <w:rFonts w:cs="Times"/>
        </w:rPr>
        <w:t xml:space="preserve"> was least correlated with the EI. </w:t>
      </w:r>
      <w:r w:rsidRPr="00AA3FBB">
        <w:rPr>
          <w:rFonts w:cs="Times"/>
        </w:rPr>
        <w:fldChar w:fldCharType="begin" w:fldLock="1"/>
      </w:r>
      <w:r w:rsidRPr="00AA3FBB">
        <w:rPr>
          <w:rFonts w:cs="Times"/>
        </w:rPr>
        <w:instrText>ADDIN CSL_CITATION { "citationItems" : [ { "id" : "ITEM-1",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"ITEM-1", "issue" : "3", "issued" : { "date-parts" : [ [ "2013" ] ] }, "page" : "488-498", "title" : "Sediment loss in semiarid small watershed due to the land use", "type" : "article-journal", "volume" : "44" }, "uris" : [ "http://www.mendeley.com/documents/?uuid=798a9caf-fe1a-489b-bbfc-ce846579021d" ] } ], "mendeley" : { "formattedCitation" : "(Rodrigues et al., 2013)", "manualFormatting" : "Rodrigues et al. (2013)", "plainTextFormattedCitation" : "(Rodrigues et al., 2013)", "previouslyFormattedCitation" : "(Rodrigues et al., 2013)" }, "properties" : { "noteIndex" : 0 }, "schema" : "https://github.com/citation-style-language/schema/raw/master/csl-citation.json" }</w:instrText>
      </w:r>
      <w:r w:rsidRPr="00AA3FBB">
        <w:rPr>
          <w:rFonts w:cs="Times"/>
        </w:rPr>
        <w:fldChar w:fldCharType="separate"/>
      </w:r>
      <w:r w:rsidRPr="00AA3FBB">
        <w:rPr>
          <w:rFonts w:cs="Times"/>
          <w:noProof/>
        </w:rPr>
        <w:t>Rodrigues et al. (2013)</w:t>
      </w:r>
      <w:r w:rsidRPr="00AA3FBB">
        <w:rPr>
          <w:rFonts w:cs="Times"/>
        </w:rPr>
        <w:fldChar w:fldCharType="end"/>
      </w:r>
      <w:r w:rsidRPr="00AA3FBB">
        <w:rPr>
          <w:rFonts w:cs="Times"/>
        </w:rPr>
        <w:t xml:space="preserve"> hypothesized that EI is poorly correlated with SSY</w:t>
      </w:r>
      <w:r w:rsidRPr="00AA3FBB">
        <w:rPr>
          <w:rFonts w:cs="Times"/>
          <w:vertAlign w:val="subscript"/>
        </w:rPr>
        <w:t>EV</w:t>
      </w:r>
      <w:r w:rsidRPr="00AA3FBB">
        <w:rPr>
          <w:rFonts w:cs="Times"/>
        </w:rPr>
        <w:t xml:space="preserve"> due to the effect of previous events on antecedent moisture conditions and in-channel sediment storage. </w:t>
      </w:r>
      <w:r w:rsidRPr="00AA3FBB">
        <w:rPr>
          <w:rFonts w:cs="Times"/>
        </w:rPr>
        <w:fldChar w:fldCharType="begin" w:fldLock="1"/>
      </w:r>
      <w:r w:rsidRPr="00AA3FBB">
        <w:rPr>
          <w:rFonts w:cs="Times"/>
        </w:rPr>
        <w:instrText>ADDIN CSL_CITATION { "citationItems" : [ { "id" : "ITEM-1", "itemData" : { "DOI" : "10.1002/ldr.694", "ISBN" : "1085-3278", "ISSN" : "1085-3278", "abstract" : "The influence of land use on runoff and soil loss was assessed on two small watersheds in the Eastern Caribbean island of St Lucia, under contrasting land management regimes. The data generated from these watersheds revealed that the soil losses from an intensively cultivated agricultural watershed were 20-times higher in magnitude than that of a forested watershed both for peak rainfall event and for total duration of analysis. This was due to higher surface runoff rates and exposure of soil to direct raindrop impact within cultivated areas. Whereas the forest canopy cover in combination with higher infiltration capacities of the forested land reduced the erosive runoff from the forest watershed and thus the soil loss. Moreover, the energy intensities of large storms in excess of 40 mm were estimated and found to range between 400 MJ mm ha(-1) h(-1) and 1834MJ mm ha(-1)h(-1).' Soil loss from the agricultural watershed was strongly correlated (R-2 = 0.85) to storm energy-intensity (EI30). However, the correlation of soil loss with the EI30 (R-2 = 0.71) was poor for the forest watershed due to the effect of canopy vegetation, which significantly reduced the energy of raindrop imp, act. Over the study period, cumulative soil losses were 10.0 ha(-)1 for the agricultural site and 0(.)5t ha(-1) for the forest site. The largest storm observed during the study period resulted in erosion losses of 3-78 t ha(-1) and 0.2t ha(-1) from the agricultural and forest sites respectively. The regression models were developed using the measured data for prediction of runoff and soil loss over the watersheds of St Lucia under similar conditions. This study contributed towards efficient watershed management planning and implementation of suitable water conservation measures in St Lucia. Copyright (c) 2005 John Wiley &amp; Sons, Ltd.", "author" : [ { "dropping-particle" : "", "family" : "Cox", "given" : "C.A.", "non-dropping-particle" : "", "parse-names" : false, "suffix" : "" }, { "dropping-particle" : "", "family" : "Sarangi", "given" : "A.", "non-dropping-particle" : "", "parse-names" : false, "suffix" : "" }, { "dropping-particle" : "", "family" : "Madramootoo", "given" : "C.A.", "non-dropping-particle" : "", "parse-names" : false, "suffix" : "" } ], "container-title" : "Land Degradation &amp; Development", "id" : "ITEM-1", "issue" : "1", "issued" : { "date-parts" : [ [ "2006" ] ] }, "page" : "55-72", "title" : "Effect of land management on runoff and soil losses from two small watersheds in St Lucia", "type" : "article-journal", "volume" : "17" }, "uris" : [ "http://www.mendeley.com/documents/?uuid=4a153b5a-0ad8-4d89-b686-575790ae04bf" ] } ], "mendeley" : { "formattedCitation" : "(Cox et al., 2006)", "manualFormatting" : "Cox et al. (2006)", "plainTextFormattedCitation" : "(Cox et al., 2006)", "previouslyFormattedCitation" : "(Cox et al., 2006)" }, "properties" : { "noteIndex" : 0 }, "schema" : "https://github.com/citation-style-language/schema/raw/master/csl-citation.json" }</w:instrText>
      </w:r>
      <w:r w:rsidRPr="00AA3FBB">
        <w:rPr>
          <w:rFonts w:cs="Times"/>
        </w:rPr>
        <w:fldChar w:fldCharType="separate"/>
      </w:r>
      <w:r w:rsidRPr="00AA3FBB">
        <w:rPr>
          <w:rFonts w:cs="Times"/>
          <w:noProof/>
        </w:rPr>
        <w:t>Cox et al. (2006)</w:t>
      </w:r>
      <w:r w:rsidRPr="00AA3FBB">
        <w:rPr>
          <w:rFonts w:cs="Times"/>
        </w:rPr>
        <w:fldChar w:fldCharType="end"/>
      </w:r>
      <w:r w:rsidRPr="00AA3FBB">
        <w:rPr>
          <w:rFonts w:cs="Times"/>
        </w:rPr>
        <w:t xml:space="preserve"> found EI was more correlated with soil loss in an agricultural watershed than a forested watershed, and Faga'alu is </w:t>
      </w:r>
      <w:r w:rsidRPr="00AA3FBB">
        <w:rPr>
          <w:rFonts w:cs="Times"/>
        </w:rPr>
        <w:lastRenderedPageBreak/>
        <w:t xml:space="preserve">mainly covered in dense forest. </w:t>
      </w:r>
      <w:r w:rsidR="00E00915" w:rsidRPr="00AA3FBB">
        <w:rPr>
          <w:rFonts w:cs="Times"/>
        </w:rPr>
        <w:t>P was measured near the quarry (RG1), which may reflect precipitation characteristics more accurately in the Lower than the Upper watershed, and account for the lower correlation coefficients between SSY</w:t>
      </w:r>
      <w:r w:rsidR="00E00915" w:rsidRPr="00AA3FBB">
        <w:rPr>
          <w:rFonts w:cs="Times"/>
          <w:vertAlign w:val="subscript"/>
        </w:rPr>
        <w:t>EV_UPPER</w:t>
      </w:r>
      <w:r w:rsidR="00E00915" w:rsidRPr="00AA3FBB">
        <w:rPr>
          <w:rFonts w:cs="Times"/>
        </w:rPr>
        <w:t xml:space="preserve"> and Psum and EI. SSY</w:t>
      </w:r>
      <w:r w:rsidR="00E00915" w:rsidRPr="00AA3FBB">
        <w:rPr>
          <w:rFonts w:cs="Times"/>
          <w:vertAlign w:val="subscript"/>
        </w:rPr>
        <w:t>LOWER</w:t>
      </w:r>
      <w:r w:rsidR="00E00915" w:rsidRPr="00AA3FBB">
        <w:rPr>
          <w:rFonts w:cs="Times"/>
        </w:rPr>
        <w:t xml:space="preserve"> was hypothesized to be generated by sheetwash and rill formation at the quarry and agricultural plots, whereas SSY</w:t>
      </w:r>
      <w:r w:rsidR="00E00915" w:rsidRPr="00AA3FBB">
        <w:rPr>
          <w:rFonts w:cs="Times"/>
          <w:vertAlign w:val="subscript"/>
        </w:rPr>
        <w:t>UPPER</w:t>
      </w:r>
      <w:r w:rsidR="00E00915" w:rsidRPr="00AA3FBB">
        <w:rPr>
          <w:rFonts w:cs="Times"/>
        </w:rPr>
        <w:t xml:space="preserve"> was hypothesized to be from channel processes and mass wasting. Mass wasting can contribute large pulses of sediment which can be deposited near or in the streams and entrained at high discharges during later storm events. </w:t>
      </w:r>
    </w:p>
    <w:p w14:paraId="419E179D" w14:textId="501543FF" w:rsidR="00A955CD" w:rsidRPr="00AA3FBB" w:rsidRDefault="007943EB">
      <w:pPr>
        <w:rPr>
          <w:rFonts w:cs="Times"/>
        </w:rPr>
      </w:pPr>
      <w:r w:rsidRPr="00AA3FBB">
        <w:rPr>
          <w:rFonts w:cs="Times"/>
        </w:rPr>
        <w:t>The Q-SSC relationship (sediment rating curve) coefficients have no physical meaning, but</w:t>
      </w:r>
      <w:r w:rsidR="006F5A12" w:rsidRPr="00AA3FBB">
        <w:rPr>
          <w:rFonts w:cs="Times"/>
        </w:rPr>
        <w:t xml:space="preserve"> the intercept (α) and slope (β) </w:t>
      </w:r>
      <w:r w:rsidR="00A9019A" w:rsidRPr="00AA3FBB">
        <w:rPr>
          <w:rFonts w:cs="Times"/>
        </w:rPr>
        <w:t xml:space="preserve">can be interpreted </w:t>
      </w:r>
      <w:r w:rsidR="006F5A12" w:rsidRPr="00AA3FBB">
        <w:rPr>
          <w:rFonts w:cs="Times"/>
        </w:rPr>
        <w:t>as a function of watershed characte</w:t>
      </w:r>
      <w:r w:rsidR="0001549D" w:rsidRPr="00AA3FBB">
        <w:rPr>
          <w:rFonts w:cs="Times"/>
        </w:rPr>
        <w:t>ristics</w:t>
      </w:r>
      <w:r w:rsidR="00A9019A" w:rsidRPr="00AA3FBB">
        <w:rPr>
          <w:rFonts w:cs="Times"/>
        </w:rPr>
        <w:t xml:space="preserve"> </w:t>
      </w:r>
      <w:r w:rsidR="00A9019A" w:rsidRPr="00AA3FBB">
        <w:rPr>
          <w:rFonts w:cs="Times"/>
        </w:rPr>
        <w:fldChar w:fldCharType="begin" w:fldLock="1"/>
      </w:r>
      <w:r w:rsidR="00A9019A" w:rsidRPr="00AA3FBB">
        <w:rPr>
          <w:rFonts w:cs="Times"/>
        </w:rP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A9019A" w:rsidRPr="00AA3FBB">
        <w:rPr>
          <w:rFonts w:cs="Times"/>
        </w:rPr>
        <w:fldChar w:fldCharType="separate"/>
      </w:r>
      <w:r w:rsidR="00A9019A" w:rsidRPr="00AA3FBB">
        <w:rPr>
          <w:rFonts w:cs="Times"/>
          <w:noProof/>
        </w:rPr>
        <w:t>(Asselman, 2000)</w:t>
      </w:r>
      <w:r w:rsidR="00A9019A" w:rsidRPr="00AA3FBB">
        <w:rPr>
          <w:rFonts w:cs="Times"/>
        </w:rPr>
        <w:fldChar w:fldCharType="end"/>
      </w:r>
      <w:r w:rsidR="006F5A12" w:rsidRPr="00AA3FBB">
        <w:rPr>
          <w:rFonts w:cs="Times"/>
        </w:rPr>
        <w:t xml:space="preserve">. </w:t>
      </w:r>
      <w:r w:rsidR="00A9019A" w:rsidRPr="00AA3FBB">
        <w:rPr>
          <w:rFonts w:cs="Times"/>
        </w:rPr>
        <w:t xml:space="preserve">Similarly, </w:t>
      </w:r>
      <w:r w:rsidR="00ED69F9" w:rsidRPr="00AA3FBB">
        <w:rPr>
          <w:rFonts w:cs="Times"/>
        </w:rPr>
        <w:fldChar w:fldCharType="begin" w:fldLock="1"/>
      </w:r>
      <w:r w:rsidR="00E153E3"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Rankl (2004)</w:t>
      </w:r>
      <w:r w:rsidR="00ED69F9" w:rsidRPr="00AA3FBB">
        <w:rPr>
          <w:rFonts w:cs="Times"/>
        </w:rPr>
        <w:fldChar w:fldCharType="end"/>
      </w:r>
      <w:r w:rsidR="006F5A12" w:rsidRPr="00AA3FBB">
        <w:rPr>
          <w:rFonts w:cs="Times"/>
        </w:rPr>
        <w:t xml:space="preserve"> hypothesized that the intercept in the Qmax-</w:t>
      </w:r>
      <w:r w:rsidR="001A74F8" w:rsidRPr="00AA3FBB">
        <w:rPr>
          <w:rFonts w:cs="Times"/>
        </w:rPr>
        <w:t>SSY</w:t>
      </w:r>
      <w:r w:rsidR="001A74F8" w:rsidRPr="00AA3FBB">
        <w:rPr>
          <w:rFonts w:cs="Times"/>
          <w:vertAlign w:val="subscript"/>
        </w:rPr>
        <w:t>EV</w:t>
      </w:r>
      <w:r w:rsidR="006F5A12" w:rsidRPr="00AA3FBB">
        <w:rPr>
          <w:rFonts w:cs="Times"/>
        </w:rPr>
        <w:t xml:space="preserve"> relationship varied with </w:t>
      </w:r>
      <w:r w:rsidR="00A9019A" w:rsidRPr="00AA3FBB">
        <w:rPr>
          <w:rFonts w:cs="Times"/>
        </w:rPr>
        <w:t xml:space="preserve">the watershed’s </w:t>
      </w:r>
      <w:r w:rsidR="006F5A12" w:rsidRPr="00AA3FBB">
        <w:rPr>
          <w:rFonts w:cs="Times"/>
        </w:rPr>
        <w:t xml:space="preserve">sediment availability and erodibility. While slopes in log-log space can be compared directly </w:t>
      </w:r>
      <w:r w:rsidR="00ED69F9"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ED69F9" w:rsidRPr="00AA3FBB">
        <w:rPr>
          <w:rFonts w:cs="Times"/>
        </w:rPr>
        <w:fldChar w:fldCharType="separate"/>
      </w:r>
      <w:r w:rsidR="00E153E3" w:rsidRPr="00AA3FBB">
        <w:rPr>
          <w:rFonts w:cs="Times"/>
          <w:noProof/>
        </w:rPr>
        <w:t>(Duvert et al., 2012)</w:t>
      </w:r>
      <w:r w:rsidR="00ED69F9" w:rsidRPr="00AA3FBB">
        <w:rPr>
          <w:rFonts w:cs="Times"/>
        </w:rPr>
        <w:fldChar w:fldCharType="end"/>
      </w:r>
      <w:r w:rsidR="006F5A12" w:rsidRPr="00AA3FBB">
        <w:rPr>
          <w:rFonts w:cs="Times"/>
        </w:rPr>
        <w:t>, intercepts m</w:t>
      </w:r>
      <w:r w:rsidR="00A9019A" w:rsidRPr="00AA3FBB">
        <w:rPr>
          <w:rFonts w:cs="Times"/>
        </w:rPr>
        <w:t>ust be plotted in similar units</w:t>
      </w:r>
      <w:r w:rsidR="006F5A12" w:rsidRPr="00AA3FBB">
        <w:rPr>
          <w:rFonts w:cs="Times"/>
        </w:rPr>
        <w:t xml:space="preserve"> and normalized by watershed area</w:t>
      </w:r>
      <w:r w:rsidR="00CE1E69" w:rsidRPr="00AA3FBB">
        <w:rPr>
          <w:rFonts w:cs="Times"/>
        </w:rPr>
        <w:t xml:space="preserve">. Most studies do not correct </w:t>
      </w:r>
      <w:r w:rsidR="00C129E4">
        <w:rPr>
          <w:rFonts w:cs="Times"/>
        </w:rPr>
        <w:t>storm metric-</w:t>
      </w:r>
      <w:r w:rsidR="00CE1E69" w:rsidRPr="00AA3FBB">
        <w:rPr>
          <w:rFonts w:cs="Times"/>
        </w:rPr>
        <w:t xml:space="preserve">SSY models for log-bias, as is suggested by </w:t>
      </w:r>
      <w:r w:rsidR="00CE1E69" w:rsidRPr="00AA3FBB">
        <w:rPr>
          <w:rFonts w:cs="Times"/>
        </w:rPr>
        <w:fldChar w:fldCharType="begin" w:fldLock="1"/>
      </w:r>
      <w:r w:rsidR="00CE1E69" w:rsidRPr="00AA3FBB">
        <w:rPr>
          <w:rFonts w:cs="Times"/>
        </w:rPr>
        <w:instrText>ADDIN CSL_CITATION { "citationItems" : [ { "id" : "ITEM-1", "itemData" : { "DOI" : "10.1029/WR022i001p00074", "ISBN" : "0043-1397", "ISSN" : "19447973", "abstract" : "Statistical considerations show that the sediment, solute or pollutant load of a river is likely to be underestimated by methods in which unmeasured concentrations are estimated from discharge using a least squares regression for the logarithm of concentration. The degree of underestimation increases with the egree of scatter about the rating curve and can reach 50%. A simple correction factor is proposed and tested successfully on simulated and real data sets.", "author" : [ { "dropping-particle" : "", "family" : "Ferguson", "given" : "R. I.", "non-dropping-particle" : "", "parse-names" : false, "suffix" : "" } ], "container-title" : "Water Resources Research", "id" : "ITEM-1", "issue" : "1", "issued" : { "date-parts" : [ [ "1986" ] ] }, "page" : "74-76", "title" : "River Loads Underestimated by Rating Curves", "type" : "article-journal", "volume" : "22" }, "uris" : [ "http://www.mendeley.com/documents/?uuid=a08cf59e-ede2-4af3-bfbc-b46ec7830234" ] } ], "mendeley" : { "formattedCitation" : "(Ferguson, 1986)", "manualFormatting" : "Ferguson (1986)", "plainTextFormattedCitation" : "(Ferguson, 1986)", "previouslyFormattedCitation" : "(Ferguson, 1986)" }, "properties" : { "noteIndex" : 0 }, "schema" : "https://github.com/citation-style-language/schema/raw/master/csl-citation.json" }</w:instrText>
      </w:r>
      <w:r w:rsidR="00CE1E69" w:rsidRPr="00AA3FBB">
        <w:rPr>
          <w:rFonts w:cs="Times"/>
        </w:rPr>
        <w:fldChar w:fldCharType="separate"/>
      </w:r>
      <w:r w:rsidR="00CE1E69" w:rsidRPr="00AA3FBB">
        <w:rPr>
          <w:rFonts w:cs="Times"/>
          <w:noProof/>
        </w:rPr>
        <w:t>Ferguson (1986)</w:t>
      </w:r>
      <w:r w:rsidR="00CE1E69" w:rsidRPr="00AA3FBB">
        <w:rPr>
          <w:rFonts w:cs="Times"/>
        </w:rPr>
        <w:fldChar w:fldCharType="end"/>
      </w:r>
      <w:r w:rsidR="00CE1E69" w:rsidRPr="00AA3FBB">
        <w:rPr>
          <w:rFonts w:cs="Times"/>
        </w:rPr>
        <w:t xml:space="preserve"> for Q-SSC relationships, so we </w:t>
      </w:r>
      <w:r w:rsidR="00C129E4">
        <w:rPr>
          <w:rFonts w:cs="Times"/>
        </w:rPr>
        <w:t>calculated the bias correction factor</w:t>
      </w:r>
      <w:r w:rsidR="001C7A16">
        <w:rPr>
          <w:rFonts w:cs="Times"/>
        </w:rPr>
        <w:t xml:space="preserve"> </w:t>
      </w:r>
      <w:r w:rsidR="00C129E4">
        <w:rPr>
          <w:rFonts w:cs="Times"/>
        </w:rPr>
        <w:t>separately from the intercept</w:t>
      </w:r>
      <w:r w:rsidR="001C7A16">
        <w:rPr>
          <w:rFonts w:cs="Times"/>
        </w:rPr>
        <w:t xml:space="preserve"> </w:t>
      </w:r>
      <w:r w:rsidR="001C7A16">
        <w:rPr>
          <w:rFonts w:cs="Times"/>
        </w:rPr>
        <w:t>(Equation 5)</w:t>
      </w:r>
      <w:r w:rsidR="00C129E4">
        <w:rPr>
          <w:rFonts w:cs="Times"/>
        </w:rPr>
        <w:t xml:space="preserve"> to compare</w:t>
      </w:r>
      <w:r w:rsidR="00CE1E69" w:rsidRPr="00AA3FBB">
        <w:rPr>
          <w:rFonts w:cs="Times"/>
        </w:rPr>
        <w:t xml:space="preserve"> our model slopes and intercepts </w:t>
      </w:r>
      <w:r w:rsidR="001C7A16">
        <w:rPr>
          <w:rFonts w:cs="Times"/>
        </w:rPr>
        <w:t>with</w:t>
      </w:r>
      <w:r w:rsidR="00CE1E69" w:rsidRPr="00AA3FBB">
        <w:rPr>
          <w:rFonts w:cs="Times"/>
        </w:rPr>
        <w:t xml:space="preserve"> these other studies</w:t>
      </w:r>
      <w:r w:rsidR="006F5A12" w:rsidRPr="00AA3FBB">
        <w:rPr>
          <w:rFonts w:cs="Times"/>
        </w:rPr>
        <w:t>. In five semi-arid to arid watersheds (2.1</w:t>
      </w:r>
      <w:r w:rsidR="00A9019A" w:rsidRPr="00AA3FBB">
        <w:rPr>
          <w:rFonts w:cs="Times"/>
        </w:rPr>
        <w:t xml:space="preserve"> </w:t>
      </w:r>
      <w:r w:rsidR="006F5A12" w:rsidRPr="00AA3FBB">
        <w:rPr>
          <w:rFonts w:cs="Times"/>
        </w:rPr>
        <w:t>-</w:t>
      </w:r>
      <w:r w:rsidR="00A9019A" w:rsidRPr="00AA3FBB">
        <w:rPr>
          <w:rFonts w:cs="Times"/>
        </w:rPr>
        <w:t xml:space="preserve"> </w:t>
      </w:r>
      <w:r w:rsidR="006F5A12" w:rsidRPr="00AA3FBB">
        <w:rPr>
          <w:rFonts w:cs="Times"/>
        </w:rPr>
        <w:t>1,538 km²) in Wyoming, United States</w:t>
      </w:r>
      <w:r w:rsidR="00F26C92" w:rsidRPr="00AA3FBB">
        <w:rPr>
          <w:rFonts w:cs="Times"/>
        </w:rPr>
        <w:t>,</w:t>
      </w:r>
      <w:r w:rsidR="00ED69F9" w:rsidRPr="00AA3FBB">
        <w:rPr>
          <w:rFonts w:cs="Times"/>
        </w:rPr>
        <w:t xml:space="preserve"> </w:t>
      </w:r>
      <w:r w:rsidR="00C129E4">
        <w:rPr>
          <w:rFonts w:cs="Times"/>
        </w:rPr>
        <w:t>Qmax-</w:t>
      </w:r>
      <w:r w:rsidR="00C129E4" w:rsidRPr="00C129E4">
        <w:rPr>
          <w:rFonts w:cs="Times"/>
        </w:rPr>
        <w:t xml:space="preserve"> </w:t>
      </w:r>
      <w:r w:rsidR="00C129E4" w:rsidRPr="00AA3FBB">
        <w:rPr>
          <w:rFonts w:cs="Times"/>
        </w:rPr>
        <w:t>SSY</w:t>
      </w:r>
      <w:r w:rsidR="00C129E4" w:rsidRPr="00AA3FBB">
        <w:rPr>
          <w:rFonts w:cs="Times"/>
          <w:vertAlign w:val="subscript"/>
        </w:rPr>
        <w:t>EV</w:t>
      </w:r>
      <w:r w:rsidR="00C129E4">
        <w:rPr>
          <w:rFonts w:cs="Times"/>
        </w:rPr>
        <w:t xml:space="preserve"> </w:t>
      </w:r>
      <w:r w:rsidR="006F5A12" w:rsidRPr="00AA3FBB">
        <w:rPr>
          <w:rFonts w:cs="Times"/>
        </w:rPr>
        <w:t xml:space="preserve">relationship </w:t>
      </w:r>
      <w:r w:rsidR="00A9019A" w:rsidRPr="00AA3FBB">
        <w:rPr>
          <w:rFonts w:cs="Times"/>
        </w:rPr>
        <w:t xml:space="preserve">intercepts </w:t>
      </w:r>
      <w:r w:rsidR="006F5A12" w:rsidRPr="00AA3FBB">
        <w:rPr>
          <w:rFonts w:cs="Times"/>
        </w:rPr>
        <w:t>ranged from 111</w:t>
      </w:r>
      <w:r w:rsidR="00A9019A" w:rsidRPr="00AA3FBB">
        <w:rPr>
          <w:rFonts w:cs="Times"/>
        </w:rPr>
        <w:t xml:space="preserve"> </w:t>
      </w:r>
      <w:r w:rsidR="006F5A12" w:rsidRPr="00AA3FBB">
        <w:rPr>
          <w:rFonts w:cs="Times"/>
        </w:rPr>
        <w:t>-</w:t>
      </w:r>
      <w:r w:rsidR="00A9019A" w:rsidRPr="00AA3FBB">
        <w:rPr>
          <w:rFonts w:cs="Times"/>
        </w:rPr>
        <w:t xml:space="preserve"> </w:t>
      </w:r>
      <w:r w:rsidR="006F5A12" w:rsidRPr="00AA3FBB">
        <w:rPr>
          <w:rFonts w:cs="Times"/>
        </w:rPr>
        <w:t xml:space="preserve">4,320 (Qmax in m³/s/km², </w:t>
      </w:r>
      <w:r w:rsidR="001A74F8" w:rsidRPr="00AA3FBB">
        <w:rPr>
          <w:rFonts w:cs="Times"/>
        </w:rPr>
        <w:t>SSY</w:t>
      </w:r>
      <w:r w:rsidR="001A74F8" w:rsidRPr="00AA3FBB">
        <w:rPr>
          <w:rFonts w:cs="Times"/>
          <w:vertAlign w:val="subscript"/>
        </w:rPr>
        <w:t>EV</w:t>
      </w:r>
      <w:r w:rsidR="006F5A12" w:rsidRPr="00AA3FBB">
        <w:rPr>
          <w:rFonts w:cs="Times"/>
        </w:rPr>
        <w:t xml:space="preserve"> in Mg/km²)</w:t>
      </w:r>
      <w:r w:rsidR="00A9019A" w:rsidRPr="00AA3FBB">
        <w:rPr>
          <w:rFonts w:cs="Times"/>
        </w:rPr>
        <w:t xml:space="preserve"> (</w:t>
      </w:r>
      <w:r w:rsidR="00A9019A" w:rsidRPr="00AA3FBB">
        <w:rPr>
          <w:rFonts w:cs="Times"/>
        </w:rPr>
        <w:fldChar w:fldCharType="begin" w:fldLock="1"/>
      </w:r>
      <w:r w:rsidR="00A9019A"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A9019A" w:rsidRPr="00AA3FBB">
        <w:rPr>
          <w:rFonts w:cs="Times"/>
        </w:rPr>
        <w:fldChar w:fldCharType="separate"/>
      </w:r>
      <w:r w:rsidR="00A9019A" w:rsidRPr="00AA3FBB">
        <w:rPr>
          <w:rFonts w:cs="Times"/>
          <w:noProof/>
        </w:rPr>
        <w:t>Rankl, 2004)</w:t>
      </w:r>
      <w:r w:rsidR="00A9019A" w:rsidRPr="00AA3FBB">
        <w:rPr>
          <w:rFonts w:cs="Times"/>
        </w:rPr>
        <w:fldChar w:fldCharType="end"/>
      </w:r>
      <w:r w:rsidR="006F5A12" w:rsidRPr="00AA3FBB">
        <w:rPr>
          <w:rFonts w:cs="Times"/>
        </w:rPr>
        <w:t>. In eight sub-humid to semi-arid watersheds (0.45-22 km²)</w:t>
      </w:r>
      <w:r w:rsidR="00A9019A" w:rsidRPr="00AA3FBB">
        <w:rPr>
          <w:rFonts w:cs="Times"/>
        </w:rPr>
        <w:t>,</w:t>
      </w:r>
      <w:r w:rsidR="006F5A12" w:rsidRPr="00AA3FBB">
        <w:rPr>
          <w:rFonts w:cs="Times"/>
        </w:rPr>
        <w:t xml:space="preserve"> intercepts ranged from 25-5,039</w:t>
      </w:r>
      <w:r w:rsidR="00A9019A" w:rsidRPr="00AA3FBB">
        <w:rPr>
          <w:rFonts w:cs="Times"/>
        </w:rPr>
        <w:t xml:space="preserve"> (</w:t>
      </w:r>
      <w:r w:rsidR="00A9019A" w:rsidRPr="00AA3FBB">
        <w:rPr>
          <w:rFonts w:cs="Times"/>
        </w:rPr>
        <w:fldChar w:fldCharType="begin" w:fldLock="1"/>
      </w:r>
      <w:r w:rsidR="00A9019A"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A9019A" w:rsidRPr="00AA3FBB">
        <w:rPr>
          <w:rFonts w:cs="Times"/>
        </w:rPr>
        <w:fldChar w:fldCharType="separate"/>
      </w:r>
      <w:r w:rsidR="00A9019A" w:rsidRPr="00AA3FBB">
        <w:rPr>
          <w:rFonts w:cs="Times"/>
          <w:noProof/>
        </w:rPr>
        <w:t>Duvert et al., 2012)</w:t>
      </w:r>
      <w:r w:rsidR="00A9019A" w:rsidRPr="00AA3FBB">
        <w:rPr>
          <w:rFonts w:cs="Times"/>
        </w:rPr>
        <w:fldChar w:fldCharType="end"/>
      </w:r>
      <w:r w:rsidR="006F5A12" w:rsidRPr="00AA3FBB">
        <w:rPr>
          <w:rFonts w:cs="Times"/>
        </w:rPr>
        <w:t>. In Faga'alu, intercept</w:t>
      </w:r>
      <w:r w:rsidR="00A9019A" w:rsidRPr="00AA3FBB">
        <w:rPr>
          <w:rFonts w:cs="Times"/>
        </w:rPr>
        <w:t>s were</w:t>
      </w:r>
      <w:r w:rsidR="006F5A12" w:rsidRPr="00AA3FBB">
        <w:rPr>
          <w:rFonts w:cs="Times"/>
        </w:rPr>
        <w:t xml:space="preserve"> </w:t>
      </w:r>
      <w:r w:rsidR="00A9019A" w:rsidRPr="00AA3FBB">
        <w:rPr>
          <w:rFonts w:cs="Times"/>
        </w:rPr>
        <w:t>0.</w:t>
      </w:r>
      <w:r w:rsidR="001C7A16">
        <w:rPr>
          <w:rFonts w:cs="Times"/>
        </w:rPr>
        <w:t>4</w:t>
      </w:r>
      <w:r w:rsidR="00154474">
        <w:rPr>
          <w:rFonts w:cs="Times"/>
        </w:rPr>
        <w:t xml:space="preserve"> and 2</w:t>
      </w:r>
      <w:r w:rsidR="00A9019A" w:rsidRPr="00AA3FBB">
        <w:rPr>
          <w:rFonts w:cs="Times"/>
        </w:rPr>
        <w:t>.</w:t>
      </w:r>
      <w:r w:rsidR="00154474">
        <w:rPr>
          <w:rFonts w:cs="Times"/>
        </w:rPr>
        <w:t>4</w:t>
      </w:r>
      <w:r w:rsidR="00A9019A" w:rsidRPr="00AA3FBB">
        <w:rPr>
          <w:rFonts w:cs="Times"/>
        </w:rPr>
        <w:t xml:space="preserve"> </w:t>
      </w:r>
      <w:r w:rsidR="006F5A12" w:rsidRPr="00AA3FBB">
        <w:rPr>
          <w:rFonts w:cs="Times"/>
        </w:rPr>
        <w:t>in the undisturbed</w:t>
      </w:r>
      <w:r w:rsidR="00A9019A" w:rsidRPr="00AA3FBB">
        <w:rPr>
          <w:rFonts w:cs="Times"/>
        </w:rPr>
        <w:t xml:space="preserve"> and disturbed</w:t>
      </w:r>
      <w:r w:rsidR="00122ED6" w:rsidRPr="00AA3FBB">
        <w:rPr>
          <w:rFonts w:cs="Times"/>
        </w:rPr>
        <w:t xml:space="preserve"> </w:t>
      </w:r>
      <w:r w:rsidR="00F100CB" w:rsidRPr="00AA3FBB">
        <w:rPr>
          <w:rFonts w:cs="Times"/>
        </w:rPr>
        <w:t>watersheds, respectively</w:t>
      </w:r>
      <w:r w:rsidR="00A9019A" w:rsidRPr="00AA3FBB">
        <w:rPr>
          <w:rFonts w:cs="Times"/>
        </w:rPr>
        <w:t>. These</w:t>
      </w:r>
      <w:r w:rsidR="00A64267" w:rsidRPr="00AA3FBB">
        <w:rPr>
          <w:rFonts w:cs="Times"/>
        </w:rPr>
        <w:t xml:space="preserve"> intercepts</w:t>
      </w:r>
      <w:r w:rsidR="00A9019A" w:rsidRPr="00AA3FBB">
        <w:rPr>
          <w:rFonts w:cs="Times"/>
        </w:rPr>
        <w:t xml:space="preserve"> are</w:t>
      </w:r>
      <w:r w:rsidR="00122ED6" w:rsidRPr="00AA3FBB">
        <w:rPr>
          <w:rFonts w:cs="Times"/>
        </w:rPr>
        <w:t xml:space="preserve"> 1-2</w:t>
      </w:r>
      <w:r w:rsidR="006F5A12" w:rsidRPr="00AA3FBB">
        <w:rPr>
          <w:rFonts w:cs="Times"/>
        </w:rPr>
        <w:t xml:space="preserve"> order</w:t>
      </w:r>
      <w:r w:rsidR="00122ED6" w:rsidRPr="00AA3FBB">
        <w:rPr>
          <w:rFonts w:cs="Times"/>
        </w:rPr>
        <w:t>s of magnitude</w:t>
      </w:r>
      <w:r w:rsidR="006F5A12" w:rsidRPr="00AA3FBB">
        <w:rPr>
          <w:rFonts w:cs="Times"/>
        </w:rPr>
        <w:t xml:space="preserve"> </w:t>
      </w:r>
      <w:r w:rsidR="00461A14" w:rsidRPr="00AA3FBB">
        <w:rPr>
          <w:rFonts w:cs="Times"/>
        </w:rPr>
        <w:t>l</w:t>
      </w:r>
      <w:r w:rsidR="00CB6F88" w:rsidRPr="00AA3FBB">
        <w:rPr>
          <w:rFonts w:cs="Times"/>
        </w:rPr>
        <w:t>ower</w:t>
      </w:r>
      <w:r w:rsidR="006F5A12" w:rsidRPr="00AA3FBB">
        <w:rPr>
          <w:rFonts w:cs="Times"/>
        </w:rPr>
        <w:t xml:space="preserve"> than in </w:t>
      </w:r>
      <w:r w:rsidR="00ED69F9" w:rsidRPr="00AA3FBB">
        <w:rPr>
          <w:rFonts w:cs="Times"/>
        </w:rPr>
        <w:fldChar w:fldCharType="begin" w:fldLock="1"/>
      </w:r>
      <w:r w:rsidR="00E153E3"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Rankl (2004)</w:t>
      </w:r>
      <w:r w:rsidR="00ED69F9" w:rsidRPr="00AA3FBB">
        <w:rPr>
          <w:rFonts w:cs="Times"/>
        </w:rPr>
        <w:fldChar w:fldCharType="end"/>
      </w:r>
      <w:r w:rsidR="00ED69F9" w:rsidRPr="00AA3FBB">
        <w:rPr>
          <w:rFonts w:cs="Times"/>
        </w:rPr>
        <w:t xml:space="preserve"> </w:t>
      </w:r>
      <w:r w:rsidR="006F5A12" w:rsidRPr="00AA3FBB">
        <w:rPr>
          <w:rFonts w:cs="Times"/>
        </w:rPr>
        <w:t>and</w:t>
      </w:r>
      <w:r w:rsidR="00ED69F9" w:rsidRPr="00AA3FBB">
        <w:rPr>
          <w:rFonts w:cs="Times"/>
        </w:rPr>
        <w:t xml:space="preserve"> </w:t>
      </w:r>
      <w:r w:rsidR="00ED69F9"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Duvert et al. (2012)</w:t>
      </w:r>
      <w:r w:rsidR="00ED69F9" w:rsidRPr="00AA3FBB">
        <w:rPr>
          <w:rFonts w:cs="Times"/>
        </w:rPr>
        <w:fldChar w:fldCharType="end"/>
      </w:r>
      <w:r w:rsidR="00A9019A" w:rsidRPr="00AA3FBB">
        <w:rPr>
          <w:rFonts w:cs="Times"/>
        </w:rPr>
        <w:t xml:space="preserve">, suggesting </w:t>
      </w:r>
      <w:r w:rsidR="006F5A12" w:rsidRPr="00AA3FBB">
        <w:rPr>
          <w:rFonts w:cs="Times"/>
        </w:rPr>
        <w:t>that sediment a</w:t>
      </w:r>
      <w:r w:rsidR="001C7A16">
        <w:rPr>
          <w:rFonts w:cs="Times"/>
        </w:rPr>
        <w:t>vailability is relatively low under</w:t>
      </w:r>
      <w:r w:rsidR="00A9019A" w:rsidRPr="00AA3FBB">
        <w:rPr>
          <w:rFonts w:cs="Times"/>
        </w:rPr>
        <w:t xml:space="preserve"> natural and human-disturbed conditions in Faga'alu</w:t>
      </w:r>
      <w:r w:rsidR="006F5A12" w:rsidRPr="00AA3FBB">
        <w:rPr>
          <w:rFonts w:cs="Times"/>
        </w:rPr>
        <w:t>, likely due to the dense forest cover.</w:t>
      </w:r>
    </w:p>
    <w:p w14:paraId="68FCBD39" w14:textId="06BF9D32" w:rsidR="00A955CD" w:rsidRPr="00AA3FBB" w:rsidRDefault="006F5A12">
      <w:pPr>
        <w:rPr>
          <w:rFonts w:cs="Times"/>
        </w:rPr>
      </w:pPr>
      <w:r w:rsidRPr="00AA3FBB">
        <w:rPr>
          <w:rFonts w:cs="Times"/>
        </w:rPr>
        <w:lastRenderedPageBreak/>
        <w:t>High slope values</w:t>
      </w:r>
      <w:r w:rsidR="009C56F9" w:rsidRPr="00AA3FBB">
        <w:rPr>
          <w:rFonts w:cs="Times"/>
        </w:rPr>
        <w:t xml:space="preserve"> </w:t>
      </w:r>
      <w:r w:rsidRPr="00AA3FBB">
        <w:rPr>
          <w:rFonts w:cs="Times"/>
        </w:rPr>
        <w:t xml:space="preserve">in the log-log plots (β coefficient) suggest that small </w:t>
      </w:r>
      <w:r w:rsidR="00A9019A" w:rsidRPr="00AA3FBB">
        <w:rPr>
          <w:rFonts w:cs="Times"/>
        </w:rPr>
        <w:t>increases</w:t>
      </w:r>
      <w:r w:rsidRPr="00AA3FBB">
        <w:rPr>
          <w:rFonts w:cs="Times"/>
        </w:rPr>
        <w:t xml:space="preserve"> in stream discharge </w:t>
      </w:r>
      <w:r w:rsidR="00A9019A" w:rsidRPr="00AA3FBB">
        <w:rPr>
          <w:rFonts w:cs="Times"/>
        </w:rPr>
        <w:t xml:space="preserve">correlate with </w:t>
      </w:r>
      <w:r w:rsidRPr="00AA3FBB">
        <w:rPr>
          <w:rFonts w:cs="Times"/>
        </w:rPr>
        <w:t xml:space="preserve">large increases in sediment load due to the erosive power of the </w:t>
      </w:r>
      <w:r w:rsidR="00A9019A" w:rsidRPr="00AA3FBB">
        <w:rPr>
          <w:rFonts w:cs="Times"/>
        </w:rPr>
        <w:t>stream</w:t>
      </w:r>
      <w:r w:rsidRPr="00AA3FBB">
        <w:rPr>
          <w:rFonts w:cs="Times"/>
        </w:rPr>
        <w:t xml:space="preserve"> or the availability of new sediment sources at high Q </w:t>
      </w:r>
      <w:r w:rsidR="00ED69F9" w:rsidRPr="00AA3FBB">
        <w:rPr>
          <w:rFonts w:cs="Times"/>
        </w:rPr>
        <w:fldChar w:fldCharType="begin" w:fldLock="1"/>
      </w:r>
      <w:r w:rsidR="00E153E3" w:rsidRPr="00AA3FBB">
        <w:rPr>
          <w:rFonts w:cs="Times"/>
        </w:rP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rsidRPr="00AA3FBB">
        <w:rPr>
          <w:rFonts w:cs="Times"/>
        </w:rPr>
        <w:fldChar w:fldCharType="separate"/>
      </w:r>
      <w:r w:rsidR="00E153E3" w:rsidRPr="00AA3FBB">
        <w:rPr>
          <w:rFonts w:cs="Times"/>
          <w:noProof/>
        </w:rPr>
        <w:t>(Asselman, 2000)</w:t>
      </w:r>
      <w:r w:rsidR="00ED69F9" w:rsidRPr="00AA3FBB">
        <w:rPr>
          <w:rFonts w:cs="Times"/>
        </w:rPr>
        <w:fldChar w:fldCharType="end"/>
      </w:r>
      <w:r w:rsidRPr="00AA3FBB">
        <w:rPr>
          <w:rFonts w:cs="Times"/>
        </w:rPr>
        <w:t xml:space="preserve">. </w:t>
      </w:r>
      <w:r w:rsidR="00ED69F9" w:rsidRPr="00AA3FBB">
        <w:rPr>
          <w:rFonts w:cs="Times"/>
        </w:rPr>
        <w:fldChar w:fldCharType="begin" w:fldLock="1"/>
      </w:r>
      <w:r w:rsidR="00E153E3"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Rankl (2004)</w:t>
      </w:r>
      <w:r w:rsidR="00ED69F9" w:rsidRPr="00AA3FBB">
        <w:rPr>
          <w:rFonts w:cs="Times"/>
        </w:rPr>
        <w:fldChar w:fldCharType="end"/>
      </w:r>
      <w:r w:rsidRPr="00AA3FBB">
        <w:rPr>
          <w:rFonts w:cs="Times"/>
        </w:rPr>
        <w:t xml:space="preserve"> assumed that the slope was a function of r</w:t>
      </w:r>
      <w:r w:rsidR="00122ED6" w:rsidRPr="00AA3FBB">
        <w:rPr>
          <w:rFonts w:cs="Times"/>
        </w:rPr>
        <w:t xml:space="preserve">ainfall intensity on hillslopes and </w:t>
      </w:r>
      <w:r w:rsidRPr="00AA3FBB">
        <w:rPr>
          <w:rFonts w:cs="Times"/>
        </w:rPr>
        <w:t xml:space="preserve">found that the slopes </w:t>
      </w:r>
      <w:r w:rsidR="00122ED6" w:rsidRPr="00AA3FBB">
        <w:rPr>
          <w:rFonts w:cs="Times"/>
        </w:rPr>
        <w:t xml:space="preserve">were not statistically different among watersheds and </w:t>
      </w:r>
      <w:r w:rsidRPr="00AA3FBB">
        <w:rPr>
          <w:rFonts w:cs="Times"/>
        </w:rPr>
        <w:t>ranged from 1.07-1.29</w:t>
      </w:r>
      <w:r w:rsidR="00A9019A" w:rsidRPr="00AA3FBB">
        <w:rPr>
          <w:rFonts w:cs="Times"/>
        </w:rPr>
        <w:t xml:space="preserve"> in semi-arid Wyoming. In</w:t>
      </w:r>
      <w:r w:rsidRPr="00AA3FBB">
        <w:rPr>
          <w:rFonts w:cs="Times"/>
        </w:rPr>
        <w:t xml:space="preserve"> watersheds in </w:t>
      </w:r>
      <w:r w:rsidR="00ED69F9"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Duvert et al. (2012)</w:t>
      </w:r>
      <w:r w:rsidR="00ED69F9" w:rsidRPr="00AA3FBB">
        <w:rPr>
          <w:rFonts w:cs="Times"/>
        </w:rPr>
        <w:fldChar w:fldCharType="end"/>
      </w:r>
      <w:r w:rsidRPr="00AA3FBB">
        <w:rPr>
          <w:rFonts w:cs="Times"/>
        </w:rPr>
        <w:t xml:space="preserve">, slopes ranged from 0.95-1.82, and from 1.06-2.45 in eighteen other watersheds (0.60-1,538 km²) in diverse geographical settings </w:t>
      </w:r>
      <w:r w:rsidR="00ED69F9" w:rsidRPr="00AA3FBB">
        <w:rPr>
          <w:rFonts w:cs="Times"/>
        </w:rPr>
        <w:fldChar w:fldCharType="begin" w:fldLock="1"/>
      </w:r>
      <w:r w:rsidR="00E153E3" w:rsidRPr="00AA3FBB">
        <w:rPr>
          <w:rFonts w:cs="Times"/>
        </w:rPr>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"id" : "ITEM-2", "itemData" : { "author" : [ { "dropping-particle" : "", "family" : "Fahey", "given" : "B.D.", "non-dropping-particle" : "", "parse-names" : false, "suffix" : "" }, { "dropping-particle" : "", "family" : "Marden", "given" : "M.", "non-dropping-particle" : "", "parse-names" : false, "suffix" : "" } ], "container-title" : "Journal of Hydrology (NZ)", "id" : "ITEM-2", "issued" : { "date-parts" : [ [ "2000" ] ] }, "page" : "49-63", "title" : "Sediment yields from a forested and a pasture catchment, coastal Hawke's Bay, North Island, New Zealand", "type" : "article-journal", "volume" : "39" }, "uris" : [ "http://www.mendeley.com/documents/?uuid=e4acead2-6c88-4075-bb84-191606e5270e" ] }, { "id" : "ITEM-3", "itemData" : { "author" : [ { "dropping-particle" : "", "family" : "Hicks", "given" : "D.M.", "non-dropping-particle" : "", "parse-names" : false, "suffix" : "" }, { "dropping-particle" : "", "family" : "Hoyle", "given" : "J.", "non-dropping-particle" : "", "parse-names" : false, "suffix" : "" }, { "dropping-particle" : "", "family" : "Roulston", "given" : "H.", "non-dropping-particle" : "", "parse-names" : false, "suffix" : "" } ], "id" : "ITEM-3", "issued" : { "date-parts" : [ [ "2009" ] ] }, "number-of-pages" : "89", "publisher" : "Prepared by NIWA for Auckland Regional Council", "title" : "Analysis of sediment yields within Auckland region. ARC Technical Report 2009/064", "type" : "report" }, "uris" : [ "http://www.mendeley.com/documents/?uuid=e5622ac6-90bd-4a49-a6ba-323310b17267" ] }, { "id" : "ITEM-4", "itemData" : { "author" : [ { "dropping-particle" : "", "family" : "Rankl", "given" : "James G.", "non-dropping-particle" : "", "parse-names" : false, "suffix" : "" } ], "id" : "ITEM-4",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"ITEM-5", "itemData" : { "author" : [ { "dropping-particle" : "", "family" : "Tropeano", "given" : "D.", "non-dropping-particle" : "", "parse-names" : false, "suffix" : "" } ], "container-title" : "Earth Surface Processes and Landforms", "id" : "ITEM-5", "issued" : { "date-parts" : [ [ "1991" ] ] }, "page" : "323-339", "title" : "High flow events, sediment transport in a small streams in the \"Tertiary Basin\" area in Piedmont (northwest Italy)", "type" : "article-journal", "volume" : "16" }, "uris" : [ "http://www.mendeley.com/documents/?uuid=564b7133-06a7-4229-81dd-31b70d559266" ] } ], "mendeley" : { "formattedCitation" : "(Basher et al., 1997; Fahey and Marden, 2000; Hicks et al., 2009; Rankl, 2004; Tropeano, 1991)", "plainTextFormattedCitation" : "(Basher et al., 1997; Fahey and Marden, 2000; Hicks et al., 2009; Rankl, 2004; Tropeano, 1991)", "previouslyFormattedCitation" : "(Basher et al., 1997; Fahey and Marden, 2000; Hicks et al., 2009; Rankl, 2004; Tropeano, 1991)" }, "properties" : { "noteIndex" : 0 }, "schema" : "https://github.com/citation-style-language/schema/raw/master/csl-citation.json" }</w:instrText>
      </w:r>
      <w:r w:rsidR="00ED69F9" w:rsidRPr="00AA3FBB">
        <w:rPr>
          <w:rFonts w:cs="Times"/>
        </w:rPr>
        <w:fldChar w:fldCharType="separate"/>
      </w:r>
      <w:r w:rsidR="00E153E3" w:rsidRPr="00AA3FBB">
        <w:rPr>
          <w:rFonts w:cs="Times"/>
          <w:noProof/>
        </w:rPr>
        <w:t>(Basher et al., 1997; Fahey and Marden, 2000; Hicks et al., 2009; Rankl, 2004; Tropeano, 1991)</w:t>
      </w:r>
      <w:r w:rsidR="00ED69F9" w:rsidRPr="00AA3FBB">
        <w:rPr>
          <w:rFonts w:cs="Times"/>
        </w:rPr>
        <w:fldChar w:fldCharType="end"/>
      </w:r>
      <w:r w:rsidRPr="00AA3FBB">
        <w:rPr>
          <w:rFonts w:cs="Times"/>
        </w:rPr>
        <w:t>. In Fa</w:t>
      </w:r>
      <w:r w:rsidR="001C7A16">
        <w:rPr>
          <w:rFonts w:cs="Times"/>
        </w:rPr>
        <w:t>ga'alu, slopes were 1.51 and 1.4</w:t>
      </w:r>
      <w:r w:rsidR="00154474">
        <w:rPr>
          <w:rFonts w:cs="Times"/>
        </w:rPr>
        <w:t>1</w:t>
      </w:r>
      <w:r w:rsidR="008C3132" w:rsidRPr="00AA3FBB">
        <w:rPr>
          <w:rFonts w:cs="Times"/>
        </w:rPr>
        <w:t xml:space="preserve"> in the </w:t>
      </w:r>
      <w:r w:rsidR="00A9019A" w:rsidRPr="00AA3FBB">
        <w:rPr>
          <w:rFonts w:cs="Times"/>
        </w:rPr>
        <w:t>undisturbed</w:t>
      </w:r>
      <w:r w:rsidR="008C3132" w:rsidRPr="00AA3FBB">
        <w:rPr>
          <w:rFonts w:cs="Times"/>
        </w:rPr>
        <w:t xml:space="preserve"> and </w:t>
      </w:r>
      <w:r w:rsidR="00A9019A" w:rsidRPr="00AA3FBB">
        <w:rPr>
          <w:rFonts w:cs="Times"/>
        </w:rPr>
        <w:t>disturbed</w:t>
      </w:r>
      <w:r w:rsidR="008C3132" w:rsidRPr="00AA3FBB">
        <w:rPr>
          <w:rFonts w:cs="Times"/>
        </w:rPr>
        <w:t xml:space="preserve"> watersheds, respectively</w:t>
      </w:r>
      <w:r w:rsidR="001C7A16">
        <w:rPr>
          <w:rFonts w:cs="Times"/>
        </w:rPr>
        <w:t xml:space="preserve">. </w:t>
      </w:r>
      <w:r w:rsidR="008C3132" w:rsidRPr="00AA3FBB">
        <w:rPr>
          <w:rFonts w:cs="Times"/>
        </w:rPr>
        <w:t>These slopes</w:t>
      </w:r>
      <w:r w:rsidR="00A64267" w:rsidRPr="00AA3FBB">
        <w:rPr>
          <w:rFonts w:cs="Times"/>
        </w:rPr>
        <w:t xml:space="preserve"> are</w:t>
      </w:r>
      <w:r w:rsidRPr="00AA3FBB">
        <w:rPr>
          <w:rFonts w:cs="Times"/>
        </w:rPr>
        <w:t xml:space="preserve"> consistent with the</w:t>
      </w:r>
      <w:r w:rsidR="00F26C92" w:rsidRPr="00AA3FBB">
        <w:rPr>
          <w:rFonts w:cs="Times"/>
        </w:rPr>
        <w:t xml:space="preserve"> slopes</w:t>
      </w:r>
      <w:r w:rsidRPr="00AA3FBB">
        <w:rPr>
          <w:rFonts w:cs="Times"/>
        </w:rPr>
        <w:t xml:space="preserve"> in </w:t>
      </w:r>
      <w:r w:rsidR="00ED69F9" w:rsidRPr="00AA3FBB">
        <w:rPr>
          <w:rFonts w:cs="Times"/>
        </w:rPr>
        <w:fldChar w:fldCharType="begin" w:fldLock="1"/>
      </w:r>
      <w:r w:rsidR="00E153E3"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Rankl (2004)</w:t>
      </w:r>
      <w:r w:rsidR="00ED69F9" w:rsidRPr="00AA3FBB">
        <w:rPr>
          <w:rFonts w:cs="Times"/>
        </w:rPr>
        <w:fldChar w:fldCharType="end"/>
      </w:r>
      <w:r w:rsidR="00ED69F9" w:rsidRPr="00AA3FBB">
        <w:rPr>
          <w:rFonts w:cs="Times"/>
        </w:rPr>
        <w:t xml:space="preserve"> </w:t>
      </w:r>
      <w:r w:rsidRPr="00AA3FBB">
        <w:rPr>
          <w:rFonts w:cs="Times"/>
        </w:rPr>
        <w:t xml:space="preserve">and </w:t>
      </w:r>
      <w:r w:rsidR="00ED69F9"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Duvert et al. (2012)</w:t>
      </w:r>
      <w:r w:rsidR="00ED69F9" w:rsidRPr="00AA3FBB">
        <w:rPr>
          <w:rFonts w:cs="Times"/>
        </w:rPr>
        <w:fldChar w:fldCharType="end"/>
      </w:r>
      <w:r w:rsidR="005F6814" w:rsidRPr="00AA3FBB">
        <w:rPr>
          <w:rFonts w:cs="Times"/>
        </w:rPr>
        <w:t>, despite large differences in climate and land cover</w:t>
      </w:r>
      <w:r w:rsidRPr="00AA3FBB">
        <w:rPr>
          <w:rFonts w:cs="Times"/>
        </w:rPr>
        <w:t>.</w:t>
      </w:r>
    </w:p>
    <w:p w14:paraId="280BE1C8" w14:textId="25745D70" w:rsidR="00A955CD" w:rsidRPr="00AA3FBB" w:rsidRDefault="00A31439" w:rsidP="004E5982">
      <w:pPr>
        <w:pStyle w:val="Heading3"/>
        <w:rPr>
          <w:rFonts w:ascii="Times" w:hAnsi="Times" w:cs="Times"/>
        </w:rPr>
      </w:pPr>
      <w:r w:rsidRPr="00AA3FBB">
        <w:rPr>
          <w:rFonts w:ascii="Times" w:hAnsi="Times" w:cs="Times"/>
        </w:rPr>
        <w:t xml:space="preserve">5.3 </w:t>
      </w:r>
      <w:r w:rsidR="00404E3D" w:rsidRPr="00AA3FBB">
        <w:rPr>
          <w:rFonts w:ascii="Times" w:hAnsi="Times" w:cs="Times"/>
        </w:rPr>
        <w:t>Estimation of annual SSY:</w:t>
      </w:r>
      <w:r w:rsidR="007B58A4" w:rsidRPr="00AA3FBB">
        <w:rPr>
          <w:rFonts w:ascii="Times" w:hAnsi="Times" w:cs="Times"/>
        </w:rPr>
        <w:t xml:space="preserve"> comparison with other tropical islands</w:t>
      </w:r>
    </w:p>
    <w:p w14:paraId="6AE18A9F" w14:textId="5E0498B9" w:rsidR="00A955CD" w:rsidRPr="00AA3FBB" w:rsidRDefault="006F5A12">
      <w:pPr>
        <w:rPr>
          <w:rFonts w:cs="Times"/>
        </w:rPr>
      </w:pPr>
      <w:r w:rsidRPr="00AA3FBB">
        <w:rPr>
          <w:rFonts w:cs="Times"/>
        </w:rPr>
        <w:t>Sediment yield is highly variable among watersheds, but is generally controlled by climate, vegetation cover, and geology, with human disturbance playing an incre</w:t>
      </w:r>
      <w:r w:rsidR="00ED69F9" w:rsidRPr="00AA3FBB">
        <w:rPr>
          <w:rFonts w:cs="Times"/>
        </w:rPr>
        <w:t xml:space="preserve">asing role in the 20th century </w:t>
      </w:r>
      <w:r w:rsidR="00ED69F9" w:rsidRPr="00AA3FBB">
        <w:rPr>
          <w:rFonts w:cs="Times"/>
        </w:rPr>
        <w:fldChar w:fldCharType="begin" w:fldLock="1"/>
      </w:r>
      <w:r w:rsidR="00E153E3" w:rsidRPr="00AA3FBB">
        <w:rPr>
          <w:rFonts w:cs="Times"/>
        </w:rPr>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ED69F9" w:rsidRPr="00AA3FBB">
        <w:rPr>
          <w:rFonts w:cs="Times"/>
        </w:rPr>
        <w:fldChar w:fldCharType="separate"/>
      </w:r>
      <w:r w:rsidR="00E153E3" w:rsidRPr="00AA3FBB">
        <w:rPr>
          <w:rFonts w:cs="Times"/>
          <w:noProof/>
        </w:rPr>
        <w:t>(Syvitski et al., 2005)</w:t>
      </w:r>
      <w:r w:rsidR="00ED69F9" w:rsidRPr="00AA3FBB">
        <w:rPr>
          <w:rFonts w:cs="Times"/>
        </w:rPr>
        <w:fldChar w:fldCharType="end"/>
      </w:r>
      <w:r w:rsidRPr="00AA3FBB">
        <w:rPr>
          <w:rFonts w:cs="Times"/>
        </w:rPr>
        <w:t xml:space="preserve">. Sediment yields in tropical Southeast Asia and high-standing islands between Asia and Australia range from ~10 tons/km²/yr in the granitic Malaysian Peninsula to ~10,000 tons/km²/yr in the tectonically active, steeply sloped island of Papua New Guinea </w:t>
      </w:r>
      <w:r w:rsidR="00ED69F9" w:rsidRPr="00AA3FBB">
        <w:rPr>
          <w:rFonts w:cs="Times"/>
        </w:rPr>
        <w:fldChar w:fldCharType="begin" w:fldLock="1"/>
      </w:r>
      <w:r w:rsidR="00E153E3" w:rsidRPr="00AA3FBB">
        <w:rPr>
          <w:rFonts w:cs="Times"/>
        </w:rPr>
        <w:instrText>ADDIN CSL_CITATION { "citationItems" : [ { "id" : "ITEM-1", "itemData" : { "ISSN" : "0144-7815", "abstract" : "The Southeast Asian region provides an excellent range of tectonic styles within the humid tropics against which to test ideas of geologic and climatic controls of sediment yields in tropical forests and in which to examine the increase in sediment yield following clearance. The available data on sediment yields for Southeast Asian catchments are diverse and varied, with many reliant on spot samples and estimation of storm-period yields from rating curves. Recent data obtained using automatic sampling during storms may give better estimates. Volcanic activity and associated mass movements undoubtedly greatly affect sediment yields, but landslides are also a significant contributor to sediment yields in natural forests on the Tertiary sedimentary rocks of Borneo. Malaysian data shows increases in sediment yield under logging regimes of up to 20 time the undisturbed rate. Shifting cultivation does not increase sediment yields significantly, largely because so much organic debris is left on the ground. Urbanization and mining increase sediment yield in stable terrain by two to three orders of magnitudes in catchments of several km2, but yields from construction sites can exceed those from the most unstable, tectonically active natural environments in Southeast Asia.", "author" : [ { "dropping-particle" : "", "family" : "Douglas", "given" : "I", "non-dropping-particle" : "", "parse-names" : false, "suffix" : "" } ], "container-title" : "IAHS-AISH Publication", "id" : "ITEM-1", "issue" : "236", "issued" : { "date-parts" : [ [ "1996" ] ] }, "page" : "463-471", "title" : "The impact of land-use changes, especially logging, shifting cultivation, mining and urbanization on sediment yields in humid tropical Southeast Asia: A review with special reference to Borneo", "type" : "article-journal", "volume" : "236" }, "uris" : [ "http://www.mendeley.com/documents/?uuid=55e3645f-1776-47c0-81ee-d3802057e08a" ] } ], "mendeley" : { "formattedCitation" : "(Douglas, 1996)", "plainTextFormattedCitation" : "(Douglas, 1996)", "previouslyFormattedCitation" : "(Douglas, 1996)" }, "properties" : { "noteIndex" : 0 }, "schema" : "https://github.com/citation-style-language/schema/raw/master/csl-citation.json" }</w:instrText>
      </w:r>
      <w:r w:rsidR="00ED69F9" w:rsidRPr="00AA3FBB">
        <w:rPr>
          <w:rFonts w:cs="Times"/>
        </w:rPr>
        <w:fldChar w:fldCharType="separate"/>
      </w:r>
      <w:r w:rsidR="00E153E3" w:rsidRPr="00AA3FBB">
        <w:rPr>
          <w:rFonts w:cs="Times"/>
          <w:noProof/>
        </w:rPr>
        <w:t>(Douglas, 1996)</w:t>
      </w:r>
      <w:r w:rsidR="00ED69F9" w:rsidRPr="00AA3FBB">
        <w:rPr>
          <w:rFonts w:cs="Times"/>
        </w:rPr>
        <w:fldChar w:fldCharType="end"/>
      </w:r>
      <w:r w:rsidRPr="00AA3FBB">
        <w:rPr>
          <w:rFonts w:cs="Times"/>
        </w:rPr>
        <w:t xml:space="preserve">. Sediment yields from Faga'alu are on the </w:t>
      </w:r>
      <w:r w:rsidR="00461A14" w:rsidRPr="00AA3FBB">
        <w:rPr>
          <w:rFonts w:cs="Times"/>
        </w:rPr>
        <w:t>l</w:t>
      </w:r>
      <w:r w:rsidR="00CB6F88" w:rsidRPr="00AA3FBB">
        <w:rPr>
          <w:rFonts w:cs="Times"/>
        </w:rPr>
        <w:t>ower</w:t>
      </w:r>
      <w:r w:rsidRPr="00AA3FBB">
        <w:rPr>
          <w:rFonts w:cs="Times"/>
        </w:rPr>
        <w:t xml:space="preserve"> end of the range, with sSSY of </w:t>
      </w:r>
      <w:r w:rsidR="00F26C92" w:rsidRPr="00AA3FBB">
        <w:rPr>
          <w:rFonts w:cs="Times"/>
        </w:rPr>
        <w:t>45</w:t>
      </w:r>
      <w:r w:rsidRPr="00AA3FBB">
        <w:rPr>
          <w:rFonts w:cs="Times"/>
        </w:rPr>
        <w:t>-</w:t>
      </w:r>
      <w:r w:rsidR="001C7A16">
        <w:rPr>
          <w:rFonts w:cs="Times"/>
        </w:rPr>
        <w:t>143</w:t>
      </w:r>
      <w:r w:rsidRPr="00AA3FBB">
        <w:rPr>
          <w:rFonts w:cs="Times"/>
        </w:rPr>
        <w:t xml:space="preserve"> tons/km²/yr from the undisturbed </w:t>
      </w:r>
      <w:r w:rsidR="00914625" w:rsidRPr="00AA3FBB">
        <w:rPr>
          <w:rFonts w:cs="Times"/>
        </w:rPr>
        <w:t>Upper</w:t>
      </w:r>
      <w:r w:rsidRPr="00AA3FBB">
        <w:rPr>
          <w:rFonts w:cs="Times"/>
        </w:rPr>
        <w:t xml:space="preserve"> watershed, and </w:t>
      </w:r>
      <w:r w:rsidR="005F6814" w:rsidRPr="00AA3FBB">
        <w:rPr>
          <w:rFonts w:cs="Times"/>
        </w:rPr>
        <w:t>241</w:t>
      </w:r>
      <w:r w:rsidRPr="00AA3FBB">
        <w:rPr>
          <w:rFonts w:cs="Times"/>
        </w:rPr>
        <w:t>-</w:t>
      </w:r>
      <w:r w:rsidR="001C7A16">
        <w:rPr>
          <w:rFonts w:cs="Times"/>
        </w:rPr>
        <w:t>368</w:t>
      </w:r>
      <w:r w:rsidRPr="00AA3FBB">
        <w:rPr>
          <w:rFonts w:cs="Times"/>
        </w:rPr>
        <w:t xml:space="preserve"> tons/km²/yr from the disturbed </w:t>
      </w:r>
      <w:r w:rsidR="00E66635" w:rsidRPr="00AA3FBB">
        <w:rPr>
          <w:rFonts w:cs="Times"/>
        </w:rPr>
        <w:t>Total</w:t>
      </w:r>
      <w:r w:rsidRPr="00AA3FBB">
        <w:rPr>
          <w:rFonts w:cs="Times"/>
        </w:rPr>
        <w:t xml:space="preserve"> watershed</w:t>
      </w:r>
      <w:r w:rsidR="001C7A16">
        <w:rPr>
          <w:rFonts w:cs="Times"/>
        </w:rPr>
        <w:t xml:space="preserve"> (estimated from Qmax model with bias correction and Equation 6 with all events)</w:t>
      </w:r>
      <w:r w:rsidRPr="00AA3FBB">
        <w:rPr>
          <w:rFonts w:cs="Times"/>
        </w:rPr>
        <w:t>.</w:t>
      </w:r>
    </w:p>
    <w:p w14:paraId="698FF536" w14:textId="53776734" w:rsidR="00A955CD" w:rsidRPr="00AA3FBB" w:rsidRDefault="00ED69F9">
      <w:pPr>
        <w:rPr>
          <w:rFonts w:cs="Times"/>
        </w:rPr>
      </w:pPr>
      <w:r w:rsidRPr="00AA3FBB">
        <w:rPr>
          <w:rFonts w:cs="Times"/>
        </w:rPr>
        <w:fldChar w:fldCharType="begin" w:fldLock="1"/>
      </w:r>
      <w:r w:rsidR="00E153E3" w:rsidRPr="00AA3FBB">
        <w:rPr>
          <w:rFonts w:cs="Times"/>
        </w:rP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Pr="00AA3FBB">
        <w:rPr>
          <w:rFonts w:cs="Times"/>
        </w:rPr>
        <w:fldChar w:fldCharType="separate"/>
      </w:r>
      <w:r w:rsidRPr="00AA3FBB">
        <w:rPr>
          <w:rFonts w:cs="Times"/>
          <w:noProof/>
        </w:rPr>
        <w:t>Milliman and Syvitski (1992)</w:t>
      </w:r>
      <w:r w:rsidRPr="00AA3FBB">
        <w:rPr>
          <w:rFonts w:cs="Times"/>
        </w:rPr>
        <w:fldChar w:fldCharType="end"/>
      </w:r>
      <w:r w:rsidR="006F5A12" w:rsidRPr="00AA3FBB">
        <w:rPr>
          <w:rFonts w:cs="Times"/>
        </w:rPr>
        <w:t xml:space="preserve"> report high average sSSY </w:t>
      </w:r>
      <w:r w:rsidR="007D5FB8" w:rsidRPr="00AA3FBB">
        <w:rPr>
          <w:rFonts w:cs="Times"/>
        </w:rPr>
        <w:t>(</w:t>
      </w:r>
      <w:r w:rsidR="005F6814" w:rsidRPr="00AA3FBB">
        <w:rPr>
          <w:rFonts w:cs="Times"/>
        </w:rPr>
        <w:t>1,000-3,000 tons/km²/y</w:t>
      </w:r>
      <w:r w:rsidR="006F5A12" w:rsidRPr="00AA3FBB">
        <w:rPr>
          <w:rFonts w:cs="Times"/>
        </w:rPr>
        <w:t>r</w:t>
      </w:r>
      <w:r w:rsidR="007D5FB8" w:rsidRPr="00AA3FBB">
        <w:rPr>
          <w:rFonts w:cs="Times"/>
        </w:rPr>
        <w:t>)</w:t>
      </w:r>
      <w:r w:rsidR="006F5A12" w:rsidRPr="00AA3FBB">
        <w:rPr>
          <w:rFonts w:cs="Times"/>
        </w:rPr>
        <w:t xml:space="preserve"> from watersheds (10-100,000 km²) in tropical Asia and Oceania</w:t>
      </w:r>
      <w:r w:rsidR="00C1789F" w:rsidRPr="00AA3FBB">
        <w:rPr>
          <w:rFonts w:cs="Times"/>
        </w:rPr>
        <w:t>. T</w:t>
      </w:r>
      <w:r w:rsidR="002D34DE" w:rsidRPr="00AA3FBB">
        <w:rPr>
          <w:rFonts w:cs="Times"/>
        </w:rPr>
        <w:t xml:space="preserve">heir </w:t>
      </w:r>
      <w:r w:rsidR="006F5A12" w:rsidRPr="00AA3FBB">
        <w:rPr>
          <w:rFonts w:cs="Times"/>
        </w:rPr>
        <w:t xml:space="preserve">regional models of sSSY as a </w:t>
      </w:r>
      <w:r w:rsidR="006F5A12" w:rsidRPr="00AA3FBB">
        <w:rPr>
          <w:rFonts w:cs="Times"/>
        </w:rPr>
        <w:lastRenderedPageBreak/>
        <w:t>function of basin size and maximum elevat</w:t>
      </w:r>
      <w:r w:rsidR="005F6814" w:rsidRPr="00AA3FBB">
        <w:rPr>
          <w:rFonts w:cs="Times"/>
        </w:rPr>
        <w:t>ion</w:t>
      </w:r>
      <w:r w:rsidR="00C1789F" w:rsidRPr="00AA3FBB">
        <w:rPr>
          <w:rFonts w:cs="Times"/>
        </w:rPr>
        <w:t xml:space="preserve"> were not corrected for log-transform bias, but</w:t>
      </w:r>
      <w:r w:rsidR="005F6814" w:rsidRPr="00AA3FBB">
        <w:rPr>
          <w:rFonts w:cs="Times"/>
        </w:rPr>
        <w:t xml:space="preserve"> predict only 13 tons/km²/y</w:t>
      </w:r>
      <w:r w:rsidR="006F5A12" w:rsidRPr="00AA3FBB">
        <w:rPr>
          <w:rFonts w:cs="Times"/>
        </w:rPr>
        <w:t xml:space="preserve">r from watersheds with peak elevation 500-1,000 m (highest point of </w:t>
      </w:r>
      <w:r w:rsidR="00914625" w:rsidRPr="00AA3FBB">
        <w:rPr>
          <w:rFonts w:cs="Times"/>
        </w:rPr>
        <w:t>Upper</w:t>
      </w:r>
      <w:r w:rsidR="006F5A12" w:rsidRPr="00AA3FBB">
        <w:rPr>
          <w:rFonts w:cs="Times"/>
        </w:rPr>
        <w:t xml:space="preserve"> Faga'alu subwatershed is 653 m), </w:t>
      </w:r>
      <w:r w:rsidR="002D34DE" w:rsidRPr="00AA3FBB">
        <w:rPr>
          <w:rFonts w:cs="Times"/>
        </w:rPr>
        <w:t>and</w:t>
      </w:r>
      <w:r w:rsidR="005F6814" w:rsidRPr="00AA3FBB">
        <w:rPr>
          <w:rFonts w:cs="Times"/>
        </w:rPr>
        <w:t xml:space="preserve"> 68 tons/km²/y</w:t>
      </w:r>
      <w:r w:rsidR="006F5A12" w:rsidRPr="00AA3FBB">
        <w:rPr>
          <w:rFonts w:cs="Times"/>
        </w:rPr>
        <w:t>r for max</w:t>
      </w:r>
      <w:r w:rsidR="00E153E3" w:rsidRPr="00AA3FBB">
        <w:rPr>
          <w:rFonts w:cs="Times"/>
        </w:rPr>
        <w:t xml:space="preserve"> elevations of 1,000-3,000</w:t>
      </w:r>
      <w:r w:rsidR="001C7A16">
        <w:rPr>
          <w:rFonts w:cs="Times"/>
        </w:rPr>
        <w:t xml:space="preserve"> (Table 8)</w:t>
      </w:r>
      <w:r w:rsidR="006F5A12" w:rsidRPr="00AA3FBB">
        <w:rPr>
          <w:rFonts w:cs="Times"/>
        </w:rPr>
        <w:t xml:space="preserve">. Given the high vegetation cover and lack of human </w:t>
      </w:r>
      <w:r w:rsidR="00A64267" w:rsidRPr="00AA3FBB">
        <w:rPr>
          <w:rFonts w:cs="Times"/>
        </w:rPr>
        <w:t>disturbance</w:t>
      </w:r>
      <w:r w:rsidR="006F5A12" w:rsidRPr="00AA3FBB">
        <w:rPr>
          <w:rFonts w:cs="Times"/>
        </w:rPr>
        <w:t xml:space="preserve"> in the </w:t>
      </w:r>
      <w:r w:rsidR="00914625" w:rsidRPr="00AA3FBB">
        <w:rPr>
          <w:rFonts w:cs="Times"/>
        </w:rPr>
        <w:t>Upper</w:t>
      </w:r>
      <w:r w:rsidR="006F5A12" w:rsidRPr="00AA3FBB">
        <w:rPr>
          <w:rFonts w:cs="Times"/>
        </w:rPr>
        <w:t xml:space="preserve"> subwatershed, sSSY </w:t>
      </w:r>
      <w:r w:rsidR="00A64267" w:rsidRPr="00AA3FBB">
        <w:rPr>
          <w:rFonts w:cs="Times"/>
        </w:rPr>
        <w:t>is expected to be</w:t>
      </w:r>
      <w:r w:rsidR="006F5A12" w:rsidRPr="00AA3FBB">
        <w:rPr>
          <w:rFonts w:cs="Times"/>
        </w:rPr>
        <w:t xml:space="preserve"> </w:t>
      </w:r>
      <w:r w:rsidR="00461A14" w:rsidRPr="00AA3FBB">
        <w:rPr>
          <w:rFonts w:cs="Times"/>
        </w:rPr>
        <w:t>l</w:t>
      </w:r>
      <w:r w:rsidR="00CB6F88" w:rsidRPr="00AA3FBB">
        <w:rPr>
          <w:rFonts w:cs="Times"/>
        </w:rPr>
        <w:t>ower</w:t>
      </w:r>
      <w:r w:rsidR="006F5A12" w:rsidRPr="00AA3FBB">
        <w:rPr>
          <w:rFonts w:cs="Times"/>
        </w:rPr>
        <w:t xml:space="preserve"> than watersheds presented in </w:t>
      </w:r>
      <w:r w:rsidR="00E153E3" w:rsidRPr="00AA3FBB">
        <w:rPr>
          <w:rFonts w:cs="Times"/>
        </w:rPr>
        <w:fldChar w:fldCharType="begin" w:fldLock="1"/>
      </w:r>
      <w:r w:rsidR="00E153E3" w:rsidRPr="00AA3FBB">
        <w:rPr>
          <w:rFonts w:cs="Times"/>
        </w:rP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rsidRPr="00AA3FBB">
        <w:rPr>
          <w:rFonts w:cs="Times"/>
        </w:rPr>
        <w:fldChar w:fldCharType="separate"/>
      </w:r>
      <w:r w:rsidR="00E153E3" w:rsidRPr="00AA3FBB">
        <w:rPr>
          <w:rFonts w:cs="Times"/>
          <w:noProof/>
        </w:rPr>
        <w:t>Milliman and Syvitski (1992)</w:t>
      </w:r>
      <w:r w:rsidR="00E153E3" w:rsidRPr="00AA3FBB">
        <w:rPr>
          <w:rFonts w:cs="Times"/>
        </w:rPr>
        <w:fldChar w:fldCharType="end"/>
      </w:r>
      <w:r w:rsidR="007D5FB8" w:rsidRPr="00AA3FBB">
        <w:rPr>
          <w:rFonts w:cs="Times"/>
        </w:rPr>
        <w:t xml:space="preserve">, </w:t>
      </w:r>
      <w:r w:rsidR="00A64267" w:rsidRPr="00AA3FBB">
        <w:rPr>
          <w:rFonts w:cs="Times"/>
        </w:rPr>
        <w:t>but</w:t>
      </w:r>
      <w:r w:rsidR="006F5A12" w:rsidRPr="00AA3FBB">
        <w:rPr>
          <w:rFonts w:cs="Times"/>
        </w:rPr>
        <w:t xml:space="preserve"> sSSY</w:t>
      </w:r>
      <w:r w:rsidR="00CE1E69" w:rsidRPr="00AA3FBB">
        <w:rPr>
          <w:rFonts w:cs="Times"/>
        </w:rPr>
        <w:t xml:space="preserve"> (uncorrected for l</w:t>
      </w:r>
      <w:r w:rsidR="001C7A16">
        <w:rPr>
          <w:rFonts w:cs="Times"/>
        </w:rPr>
        <w:t xml:space="preserve"> </w:t>
      </w:r>
      <w:r w:rsidR="00CE1E69" w:rsidRPr="00AA3FBB">
        <w:rPr>
          <w:rFonts w:cs="Times"/>
        </w:rPr>
        <w:t>og-transform bias)</w:t>
      </w:r>
      <w:r w:rsidR="006F5A12" w:rsidRPr="00AA3FBB">
        <w:rPr>
          <w:rFonts w:cs="Times"/>
        </w:rPr>
        <w:t xml:space="preserve"> from the forested </w:t>
      </w:r>
      <w:r w:rsidR="00914625" w:rsidRPr="00AA3FBB">
        <w:rPr>
          <w:rFonts w:cs="Times"/>
        </w:rPr>
        <w:t>Upper</w:t>
      </w:r>
      <w:r w:rsidR="006F5A12" w:rsidRPr="00AA3FBB">
        <w:rPr>
          <w:rFonts w:cs="Times"/>
        </w:rPr>
        <w:t xml:space="preserve"> Faga'alu subwatershed </w:t>
      </w:r>
      <w:r w:rsidR="005F6814" w:rsidRPr="00AA3FBB">
        <w:rPr>
          <w:rFonts w:cs="Times"/>
        </w:rPr>
        <w:t>(45-68 tons/km²/y</w:t>
      </w:r>
      <w:r w:rsidR="007D5FB8" w:rsidRPr="00AA3FBB">
        <w:rPr>
          <w:rFonts w:cs="Times"/>
        </w:rPr>
        <w:t xml:space="preserve">r) </w:t>
      </w:r>
      <w:r w:rsidR="006F5A12" w:rsidRPr="00AA3FBB">
        <w:rPr>
          <w:rFonts w:cs="Times"/>
        </w:rPr>
        <w:t>was approximately t</w:t>
      </w:r>
      <w:r w:rsidR="007D5FB8" w:rsidRPr="00AA3FBB">
        <w:rPr>
          <w:rFonts w:cs="Times"/>
        </w:rPr>
        <w:t>hree to five</w:t>
      </w:r>
      <w:r w:rsidR="006F5A12" w:rsidRPr="00AA3FBB">
        <w:rPr>
          <w:rFonts w:cs="Times"/>
        </w:rPr>
        <w:t xml:space="preserve"> times higher</w:t>
      </w:r>
      <w:r w:rsidR="002D34DE" w:rsidRPr="00AA3FBB">
        <w:rPr>
          <w:rFonts w:cs="Times"/>
        </w:rPr>
        <w:t xml:space="preserve"> than the </w:t>
      </w:r>
      <w:r w:rsidR="007D5FB8" w:rsidRPr="00AA3FBB">
        <w:rPr>
          <w:rFonts w:cs="Times"/>
        </w:rPr>
        <w:t>prediction</w:t>
      </w:r>
      <w:r w:rsidR="002D34DE" w:rsidRPr="00AA3FBB">
        <w:rPr>
          <w:rFonts w:cs="Times"/>
        </w:rPr>
        <w:t xml:space="preserve"> from the Milliman and Syvitski (1992) model</w:t>
      </w:r>
      <w:r w:rsidR="005F6814" w:rsidRPr="00AA3FBB">
        <w:rPr>
          <w:rFonts w:cs="Times"/>
        </w:rPr>
        <w:t xml:space="preserve"> (13 tons/km²/y</w:t>
      </w:r>
      <w:r w:rsidR="007D5FB8" w:rsidRPr="00AA3FBB">
        <w:rPr>
          <w:rFonts w:cs="Times"/>
        </w:rPr>
        <w:t>r)</w:t>
      </w:r>
      <w:r w:rsidR="00A64267" w:rsidRPr="00AA3FBB">
        <w:rPr>
          <w:rFonts w:cs="Times"/>
        </w:rPr>
        <w:t>. T</w:t>
      </w:r>
      <w:r w:rsidR="002D34DE" w:rsidRPr="00AA3FBB">
        <w:rPr>
          <w:rFonts w:cs="Times"/>
        </w:rPr>
        <w:t>he</w:t>
      </w:r>
      <w:r w:rsidR="00831BE4" w:rsidRPr="00AA3FBB">
        <w:rPr>
          <w:rFonts w:cs="Times"/>
        </w:rPr>
        <w:t>re is large</w:t>
      </w:r>
      <w:r w:rsidR="002D34DE" w:rsidRPr="00AA3FBB">
        <w:rPr>
          <w:rFonts w:cs="Times"/>
        </w:rPr>
        <w:t xml:space="preserve"> </w:t>
      </w:r>
      <w:r w:rsidR="006F5A12" w:rsidRPr="00AA3FBB">
        <w:rPr>
          <w:rFonts w:cs="Times"/>
        </w:rPr>
        <w:t xml:space="preserve">scatter </w:t>
      </w:r>
      <w:r w:rsidR="007D5FB8" w:rsidRPr="00AA3FBB">
        <w:rPr>
          <w:rFonts w:cs="Times"/>
        </w:rPr>
        <w:t xml:space="preserve">around their model </w:t>
      </w:r>
      <w:r w:rsidR="006F5A12" w:rsidRPr="00AA3FBB">
        <w:rPr>
          <w:rFonts w:cs="Times"/>
        </w:rPr>
        <w:t>for smaller watersheds</w:t>
      </w:r>
      <w:r w:rsidR="002D34DE" w:rsidRPr="00AA3FBB">
        <w:rPr>
          <w:rFonts w:cs="Times"/>
        </w:rPr>
        <w:t>, and the Faga’</w:t>
      </w:r>
      <w:r w:rsidR="007D2E42" w:rsidRPr="00AA3FBB">
        <w:rPr>
          <w:rFonts w:cs="Times"/>
        </w:rPr>
        <w:t xml:space="preserve">alu data fall </w:t>
      </w:r>
      <w:r w:rsidR="002D34DE" w:rsidRPr="00AA3FBB">
        <w:rPr>
          <w:rFonts w:cs="Times"/>
        </w:rPr>
        <w:t>within the range of scatter</w:t>
      </w:r>
      <w:r w:rsidR="006F5A12" w:rsidRPr="00AA3FBB">
        <w:rPr>
          <w:rFonts w:cs="Times"/>
        </w:rPr>
        <w:t xml:space="preserve"> (Figures 5e and 6e in </w:t>
      </w:r>
      <w:r w:rsidR="00E153E3" w:rsidRPr="00AA3FBB">
        <w:rPr>
          <w:rFonts w:cs="Times"/>
        </w:rPr>
        <w:fldChar w:fldCharType="begin" w:fldLock="1"/>
      </w:r>
      <w:r w:rsidR="00E153E3" w:rsidRPr="00AA3FBB">
        <w:rPr>
          <w:rFonts w:cs="Times"/>
        </w:rP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rsidRPr="00AA3FBB">
        <w:rPr>
          <w:rFonts w:cs="Times"/>
        </w:rPr>
        <w:fldChar w:fldCharType="separate"/>
      </w:r>
      <w:r w:rsidR="00E153E3" w:rsidRPr="00AA3FBB">
        <w:rPr>
          <w:rFonts w:cs="Times"/>
          <w:noProof/>
        </w:rPr>
        <w:t>Milliman and Syvitski (1992)</w:t>
      </w:r>
      <w:r w:rsidR="00E153E3" w:rsidRPr="00AA3FBB">
        <w:rPr>
          <w:rFonts w:cs="Times"/>
        </w:rPr>
        <w:fldChar w:fldCharType="end"/>
      </w:r>
      <w:r w:rsidR="006F5A12" w:rsidRPr="00AA3FBB">
        <w:rPr>
          <w:rFonts w:cs="Times"/>
        </w:rPr>
        <w:t>).</w:t>
      </w:r>
      <w:r w:rsidR="00831BE4" w:rsidRPr="00AA3FBB">
        <w:rPr>
          <w:rFonts w:cs="Times"/>
        </w:rPr>
        <w:t xml:space="preserve"> Faga’alu is </w:t>
      </w:r>
      <w:r w:rsidR="00A64267" w:rsidRPr="00AA3FBB">
        <w:rPr>
          <w:rFonts w:cs="Times"/>
        </w:rPr>
        <w:t xml:space="preserve">also </w:t>
      </w:r>
      <w:r w:rsidR="00831BE4" w:rsidRPr="00AA3FBB">
        <w:rPr>
          <w:rFonts w:cs="Times"/>
        </w:rPr>
        <w:t xml:space="preserve">a much smaller watershed and the study period was </w:t>
      </w:r>
      <w:r w:rsidR="00885223" w:rsidRPr="00AA3FBB">
        <w:rPr>
          <w:rFonts w:cs="Times"/>
        </w:rPr>
        <w:t>relatively</w:t>
      </w:r>
      <w:r w:rsidR="00831BE4" w:rsidRPr="00AA3FBB">
        <w:rPr>
          <w:rFonts w:cs="Times"/>
        </w:rPr>
        <w:t xml:space="preserve"> short </w:t>
      </w:r>
      <w:r w:rsidR="00711059" w:rsidRPr="00AA3FBB">
        <w:rPr>
          <w:rFonts w:cs="Times"/>
        </w:rPr>
        <w:t xml:space="preserve">(3 years) </w:t>
      </w:r>
      <w:r w:rsidR="00831BE4" w:rsidRPr="00AA3FBB">
        <w:rPr>
          <w:rFonts w:cs="Times"/>
        </w:rPr>
        <w:t>compared to others included in their models.</w:t>
      </w:r>
    </w:p>
    <w:p w14:paraId="12039D7B" w14:textId="50FA5168" w:rsidR="00ED168C" w:rsidRPr="00AA3FBB" w:rsidRDefault="001C7A16" w:rsidP="00AD338E">
      <w:pPr>
        <w:rPr>
          <w:rFonts w:cs="Times"/>
        </w:rPr>
      </w:pPr>
      <w:r>
        <w:rPr>
          <w:rFonts w:cs="Times"/>
        </w:rPr>
        <w:t>SSY</w:t>
      </w:r>
      <w:r w:rsidR="00C0550D" w:rsidRPr="00AA3FBB">
        <w:rPr>
          <w:rFonts w:cs="Times"/>
        </w:rPr>
        <w:t xml:space="preserve"> </w:t>
      </w:r>
      <w:r w:rsidR="00A64267" w:rsidRPr="00AA3FBB">
        <w:rPr>
          <w:rFonts w:cs="Times"/>
        </w:rPr>
        <w:t>was</w:t>
      </w:r>
      <w:r w:rsidR="00C0550D" w:rsidRPr="00AA3FBB">
        <w:rPr>
          <w:rFonts w:cs="Times"/>
        </w:rPr>
        <w:t xml:space="preserve"> measured </w:t>
      </w:r>
      <w:r w:rsidR="00A64267" w:rsidRPr="00AA3FBB">
        <w:rPr>
          <w:rFonts w:cs="Times"/>
        </w:rPr>
        <w:t xml:space="preserve">from </w:t>
      </w:r>
      <w:r w:rsidR="00C0550D" w:rsidRPr="00AA3FBB">
        <w:rPr>
          <w:rFonts w:cs="Times"/>
        </w:rPr>
        <w:t xml:space="preserve">two </w:t>
      </w:r>
      <w:r w:rsidR="006F5A12" w:rsidRPr="00AA3FBB">
        <w:rPr>
          <w:rFonts w:cs="Times"/>
        </w:rPr>
        <w:t>Hawaiian watersheds</w:t>
      </w:r>
      <w:r w:rsidR="00A64267" w:rsidRPr="00AA3FBB">
        <w:rPr>
          <w:rFonts w:cs="Times"/>
        </w:rPr>
        <w:t xml:space="preserve"> which are physiographically similar </w:t>
      </w:r>
      <w:r w:rsidR="00711059" w:rsidRPr="00AA3FBB">
        <w:rPr>
          <w:rFonts w:cs="Times"/>
        </w:rPr>
        <w:t>though much larger than</w:t>
      </w:r>
      <w:r w:rsidR="00A64267" w:rsidRPr="00AA3FBB">
        <w:rPr>
          <w:rFonts w:cs="Times"/>
        </w:rPr>
        <w:t xml:space="preserve"> Faga’alu,</w:t>
      </w:r>
      <w:r w:rsidR="006F5A12" w:rsidRPr="00AA3FBB">
        <w:rPr>
          <w:rFonts w:cs="Times"/>
        </w:rPr>
        <w:t>: Hanalei watershed on Kauai</w:t>
      </w:r>
      <w:r w:rsidR="00C0550D" w:rsidRPr="00AA3FBB">
        <w:rPr>
          <w:rFonts w:cs="Times"/>
        </w:rPr>
        <w:t xml:space="preserve"> (“Hanalei</w:t>
      </w:r>
      <w:r w:rsidR="00A64267" w:rsidRPr="00AA3FBB">
        <w:rPr>
          <w:rFonts w:cs="Times"/>
        </w:rPr>
        <w:t>”, 54 km²</w:t>
      </w:r>
      <w:r w:rsidR="00C0550D" w:rsidRPr="00AA3FBB">
        <w:rPr>
          <w:rFonts w:cs="Times"/>
        </w:rPr>
        <w:t>)</w:t>
      </w:r>
      <w:r w:rsidR="006F5A12" w:rsidRPr="00AA3FBB">
        <w:rPr>
          <w:rFonts w:cs="Times"/>
        </w:rPr>
        <w:t>, and Kawela watershed on Molokai</w:t>
      </w:r>
      <w:r w:rsidR="00C0550D" w:rsidRPr="00AA3FBB">
        <w:rPr>
          <w:rFonts w:cs="Times"/>
        </w:rPr>
        <w:t xml:space="preserve"> (“Kawela”</w:t>
      </w:r>
      <w:r w:rsidR="00A64267" w:rsidRPr="00AA3FBB">
        <w:rPr>
          <w:rFonts w:cs="Times"/>
        </w:rPr>
        <w:t xml:space="preserve">, </w:t>
      </w:r>
      <w:r w:rsidR="00ED168C" w:rsidRPr="00AA3FBB">
        <w:rPr>
          <w:rFonts w:cs="Times"/>
        </w:rPr>
        <w:t>14 km²)</w:t>
      </w:r>
      <w:r w:rsidR="006F5A12" w:rsidRPr="00AA3FBB">
        <w:rPr>
          <w:rFonts w:cs="Times"/>
        </w:rPr>
        <w:t xml:space="preserve"> (Table 8)</w:t>
      </w:r>
      <w:r w:rsidR="00C0550D" w:rsidRPr="00AA3FBB">
        <w:rPr>
          <w:rFonts w:cs="Times"/>
        </w:rPr>
        <w:t xml:space="preserve"> </w:t>
      </w:r>
      <w:r w:rsidR="00C0550D" w:rsidRPr="00AA3FBB">
        <w:rPr>
          <w:rFonts w:cs="Times"/>
        </w:rPr>
        <w:fldChar w:fldCharType="begin" w:fldLock="1"/>
      </w:r>
      <w:r w:rsidR="00872712" w:rsidRPr="00AA3FBB">
        <w:rPr>
          <w:rFonts w:cs="Times"/>
        </w:rP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rsidR="00C0550D" w:rsidRPr="00AA3FBB">
        <w:rPr>
          <w:rFonts w:cs="Times"/>
        </w:rPr>
        <w:fldChar w:fldCharType="separate"/>
      </w:r>
      <w:r w:rsidR="00872712" w:rsidRPr="00AA3FBB">
        <w:rPr>
          <w:rFonts w:cs="Times"/>
          <w:noProof/>
        </w:rPr>
        <w:t>(Ferrier et al., 2013; Stock and Tribble, 2010)</w:t>
      </w:r>
      <w:r w:rsidR="00C0550D" w:rsidRPr="00AA3FBB">
        <w:rPr>
          <w:rFonts w:cs="Times"/>
        </w:rPr>
        <w:fldChar w:fldCharType="end"/>
      </w:r>
      <w:r w:rsidR="006F5A12" w:rsidRPr="00AA3FBB">
        <w:rPr>
          <w:rFonts w:cs="Times"/>
        </w:rPr>
        <w:t xml:space="preserve">. </w:t>
      </w:r>
      <w:r w:rsidR="00C2245B" w:rsidRPr="00AA3FBB">
        <w:rPr>
          <w:rFonts w:cs="Times"/>
        </w:rPr>
        <w:t xml:space="preserve">Hanalei had slightly higher rainfall (3,866 mm/yr) than Faga’alu (3,247 mm/yr) but slightly lower SSC (mean 63 mg/L, maximum of 2,750 mg/L) than the Total Faga’alu watershed (mean 148 mg/L, maximum 3,500 mg/L) </w:t>
      </w:r>
      <w:r w:rsidR="00C2245B" w:rsidRPr="00AA3FBB">
        <w:rPr>
          <w:rFonts w:cs="Times"/>
        </w:rPr>
        <w:fldChar w:fldCharType="begin" w:fldLock="1"/>
      </w:r>
      <w:r w:rsidR="005C06DF" w:rsidRPr="00AA3FBB">
        <w:rPr>
          <w:rFonts w:cs="Times"/>
        </w:rP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"id" : "ITEM-2",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"ITEM-2", "issued" : { "date-parts" : [ [ "2010" ] ] }, "publisher-place" : "Las Vegas, NV", "title" : "Erosion and sediment loads from two Hawaiian watersheds", "type" : "paper-conference" }, "uris" : [ "http://www.mendeley.com/documents/?uuid=b86d28cc-7348-46e3-be74-bab537db2ef4"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rsidR="00C2245B" w:rsidRPr="00AA3FBB">
        <w:rPr>
          <w:rFonts w:cs="Times"/>
        </w:rPr>
        <w:fldChar w:fldCharType="separate"/>
      </w:r>
      <w:r w:rsidR="00AD338E" w:rsidRPr="00AA3FBB">
        <w:rPr>
          <w:rFonts w:cs="Times"/>
          <w:noProof/>
        </w:rPr>
        <w:t>(Ferrier et al., 2013; Stock and Tribble, 2010)</w:t>
      </w:r>
      <w:r w:rsidR="00C2245B" w:rsidRPr="00AA3FBB">
        <w:rPr>
          <w:rFonts w:cs="Times"/>
        </w:rPr>
        <w:fldChar w:fldCharType="end"/>
      </w:r>
      <w:r w:rsidR="00C2245B" w:rsidRPr="00AA3FBB">
        <w:rPr>
          <w:rFonts w:cs="Times"/>
        </w:rPr>
        <w:t xml:space="preserve">. </w:t>
      </w:r>
      <w:r w:rsidR="00AD338E" w:rsidRPr="00AA3FBB">
        <w:rPr>
          <w:rFonts w:cs="Times"/>
        </w:rPr>
        <w:t xml:space="preserve">Kawela is drier than Faga’alu (P varies with elevation from 500-3,000 mm) and had much higher SSC (mean 3,490 mg/L, maximum 54,000 mg/L) than the Total Faga’alu watershed. </w:t>
      </w:r>
      <w:r w:rsidR="00C2245B" w:rsidRPr="00AA3FBB">
        <w:rPr>
          <w:rFonts w:cs="Times"/>
        </w:rPr>
        <w:t>SSY from Hanalei was 369 ± 114 tons/km</w:t>
      </w:r>
      <w:r w:rsidR="00C2245B" w:rsidRPr="00AA3FBB">
        <w:rPr>
          <w:rFonts w:cs="Times"/>
          <w:vertAlign w:val="superscript"/>
        </w:rPr>
        <w:t>2</w:t>
      </w:r>
      <w:r w:rsidR="00C2245B" w:rsidRPr="00AA3FBB">
        <w:rPr>
          <w:rFonts w:cs="Times"/>
        </w:rPr>
        <w:t xml:space="preserve">/yr </w:t>
      </w:r>
      <w:r w:rsidR="00C2245B" w:rsidRPr="00AA3FBB">
        <w:rPr>
          <w:rFonts w:cs="Times"/>
        </w:rPr>
        <w:fldChar w:fldCharType="begin" w:fldLock="1"/>
      </w:r>
      <w:r w:rsidR="00C2245B" w:rsidRPr="00AA3FBB">
        <w:rPr>
          <w:rFonts w:cs="Times"/>
        </w:rP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C2245B" w:rsidRPr="00AA3FBB">
        <w:rPr>
          <w:rFonts w:cs="Times"/>
        </w:rPr>
        <w:fldChar w:fldCharType="separate"/>
      </w:r>
      <w:r w:rsidR="00C2245B" w:rsidRPr="00AA3FBB">
        <w:rPr>
          <w:rFonts w:cs="Times"/>
          <w:noProof/>
        </w:rPr>
        <w:t>(Ferrier et al., 2013)</w:t>
      </w:r>
      <w:r w:rsidR="00C2245B" w:rsidRPr="00AA3FBB">
        <w:rPr>
          <w:rFonts w:cs="Times"/>
        </w:rPr>
        <w:fldChar w:fldCharType="end"/>
      </w:r>
      <w:r w:rsidR="00C2245B" w:rsidRPr="00AA3FBB">
        <w:rPr>
          <w:rFonts w:cs="Times"/>
        </w:rPr>
        <w:t>, which is higher than the undisturbed subwatershed in Faga’alu (4</w:t>
      </w:r>
      <w:r>
        <w:rPr>
          <w:rFonts w:cs="Times"/>
        </w:rPr>
        <w:t>5</w:t>
      </w:r>
      <w:r w:rsidR="00C2245B" w:rsidRPr="00AA3FBB">
        <w:rPr>
          <w:rFonts w:cs="Times"/>
        </w:rPr>
        <w:t>-</w:t>
      </w:r>
      <w:r w:rsidR="00C1789F" w:rsidRPr="00AA3FBB">
        <w:rPr>
          <w:rFonts w:cs="Times"/>
        </w:rPr>
        <w:t>143</w:t>
      </w:r>
      <w:r w:rsidR="00C2245B" w:rsidRPr="00AA3FBB">
        <w:rPr>
          <w:rFonts w:cs="Times"/>
        </w:rPr>
        <w:t xml:space="preserve"> tons/km</w:t>
      </w:r>
      <w:r w:rsidR="00C2245B" w:rsidRPr="00AA3FBB">
        <w:rPr>
          <w:rFonts w:cs="Times"/>
          <w:vertAlign w:val="superscript"/>
        </w:rPr>
        <w:t>2</w:t>
      </w:r>
      <w:r w:rsidR="00C2245B" w:rsidRPr="00AA3FBB">
        <w:rPr>
          <w:rFonts w:cs="Times"/>
        </w:rPr>
        <w:t>/yr) but similar to the disturbed</w:t>
      </w:r>
      <w:r w:rsidR="00C1789F" w:rsidRPr="00AA3FBB">
        <w:rPr>
          <w:rFonts w:cs="Times"/>
        </w:rPr>
        <w:t xml:space="preserve"> Lower</w:t>
      </w:r>
      <w:r w:rsidR="00C2245B" w:rsidRPr="00AA3FBB">
        <w:rPr>
          <w:rFonts w:cs="Times"/>
        </w:rPr>
        <w:t xml:space="preserve"> (</w:t>
      </w:r>
      <w:r w:rsidR="00C1789F" w:rsidRPr="00AA3FBB">
        <w:rPr>
          <w:rFonts w:cs="Times"/>
        </w:rPr>
        <w:t>4</w:t>
      </w:r>
      <w:r>
        <w:rPr>
          <w:rFonts w:cs="Times"/>
        </w:rPr>
        <w:t>41</w:t>
      </w:r>
      <w:r w:rsidR="00C1789F" w:rsidRPr="00AA3FBB">
        <w:rPr>
          <w:rFonts w:cs="Times"/>
        </w:rPr>
        <w:t>-5</w:t>
      </w:r>
      <w:r>
        <w:rPr>
          <w:rFonts w:cs="Times"/>
        </w:rPr>
        <w:t>98</w:t>
      </w:r>
      <w:r w:rsidR="00C2245B" w:rsidRPr="00AA3FBB">
        <w:rPr>
          <w:rFonts w:cs="Times"/>
        </w:rPr>
        <w:t xml:space="preserve"> tons/km</w:t>
      </w:r>
      <w:r w:rsidR="00C2245B" w:rsidRPr="00AA3FBB">
        <w:rPr>
          <w:rFonts w:cs="Times"/>
          <w:vertAlign w:val="superscript"/>
        </w:rPr>
        <w:t>2</w:t>
      </w:r>
      <w:r w:rsidR="00C2245B" w:rsidRPr="00AA3FBB">
        <w:rPr>
          <w:rFonts w:cs="Times"/>
        </w:rPr>
        <w:t xml:space="preserve">/yr) subwatersheds. </w:t>
      </w:r>
      <w:r w:rsidR="00AD338E" w:rsidRPr="00AA3FBB">
        <w:rPr>
          <w:rFonts w:cs="Times"/>
        </w:rPr>
        <w:fldChar w:fldCharType="begin" w:fldLock="1"/>
      </w:r>
      <w:r w:rsidR="00AD338E" w:rsidRPr="00AA3FBB">
        <w:rPr>
          <w:rFonts w:cs="Times"/>
        </w:rP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AD338E" w:rsidRPr="00AA3FBB">
        <w:rPr>
          <w:rFonts w:cs="Times"/>
        </w:rPr>
        <w:fldChar w:fldCharType="separate"/>
      </w:r>
      <w:r w:rsidR="00AD338E" w:rsidRPr="00AA3FBB">
        <w:rPr>
          <w:rFonts w:cs="Times"/>
          <w:noProof/>
        </w:rPr>
        <w:t>Stock and Tribble (2010)</w:t>
      </w:r>
      <w:r w:rsidR="00AD338E" w:rsidRPr="00AA3FBB">
        <w:rPr>
          <w:rFonts w:cs="Times"/>
        </w:rPr>
        <w:fldChar w:fldCharType="end"/>
      </w:r>
      <w:r w:rsidR="00AD338E" w:rsidRPr="00AA3FBB">
        <w:rPr>
          <w:rFonts w:cs="Times"/>
        </w:rPr>
        <w:t xml:space="preserve"> estimated SSY from Kawela was 459 tons/km²/yr, similar to the disturbed </w:t>
      </w:r>
      <w:r w:rsidR="00711059" w:rsidRPr="00AA3FBB">
        <w:rPr>
          <w:rFonts w:cs="Times"/>
        </w:rPr>
        <w:t>Lower</w:t>
      </w:r>
      <w:r w:rsidR="00AD338E" w:rsidRPr="00AA3FBB">
        <w:rPr>
          <w:rFonts w:cs="Times"/>
        </w:rPr>
        <w:t xml:space="preserve"> Faga’alu watershed, but </w:t>
      </w:r>
      <w:r w:rsidR="00C1789F" w:rsidRPr="00AA3FBB">
        <w:rPr>
          <w:rFonts w:cs="Times"/>
        </w:rPr>
        <w:t>higher than the</w:t>
      </w:r>
      <w:r w:rsidR="00AD338E" w:rsidRPr="00AA3FBB">
        <w:rPr>
          <w:rFonts w:cs="Times"/>
        </w:rPr>
        <w:t xml:space="preserve"> </w:t>
      </w:r>
      <w:r w:rsidR="00AD338E" w:rsidRPr="00AA3FBB">
        <w:rPr>
          <w:rFonts w:cs="Times"/>
        </w:rPr>
        <w:lastRenderedPageBreak/>
        <w:t>Total Faga’alu watershed</w:t>
      </w:r>
      <w:r>
        <w:rPr>
          <w:rFonts w:cs="Times"/>
        </w:rPr>
        <w:t xml:space="preserve"> (241-368</w:t>
      </w:r>
      <w:r w:rsidR="00C1789F" w:rsidRPr="00AA3FBB">
        <w:rPr>
          <w:rFonts w:cs="Times"/>
        </w:rPr>
        <w:t xml:space="preserve"> tons/km</w:t>
      </w:r>
      <w:r w:rsidR="00C1789F" w:rsidRPr="00AA3FBB">
        <w:rPr>
          <w:rFonts w:cs="Times"/>
          <w:vertAlign w:val="superscript"/>
        </w:rPr>
        <w:t>2</w:t>
      </w:r>
      <w:r w:rsidR="00C1789F" w:rsidRPr="00AA3FBB">
        <w:rPr>
          <w:rFonts w:cs="Times"/>
        </w:rPr>
        <w:t>/yr)</w:t>
      </w:r>
      <w:r w:rsidR="00AD338E" w:rsidRPr="00AA3FBB">
        <w:rPr>
          <w:rFonts w:cs="Times"/>
        </w:rPr>
        <w:t xml:space="preserve">. </w:t>
      </w:r>
      <w:r w:rsidR="00ED168C" w:rsidRPr="00AA3FBB">
        <w:rPr>
          <w:rFonts w:cs="Times"/>
        </w:rPr>
        <w:t>Overall, both Hawaiian watersheds have higher SSY than Faga’alu, which is consistent with the low Qmax-SSY</w:t>
      </w:r>
      <w:r w:rsidR="00ED168C" w:rsidRPr="00AA3FBB">
        <w:rPr>
          <w:rFonts w:cs="Times"/>
          <w:vertAlign w:val="subscript"/>
        </w:rPr>
        <w:t>EV</w:t>
      </w:r>
      <w:r w:rsidR="00ED168C" w:rsidRPr="00AA3FBB">
        <w:rPr>
          <w:rFonts w:cs="Times"/>
        </w:rPr>
        <w:t xml:space="preserve"> intercepts and suggests Faga’alu has relatively low erosion rates for a steep, volcanic watershed. Precipitation variability may contribute to the difference in SSY, so a more thorough comparison between Hanalei and Faga’alu would require a storm-wise analysis of the type performed here. </w:t>
      </w:r>
    </w:p>
    <w:p w14:paraId="52BF17C5" w14:textId="3DAFAC74" w:rsidR="00625274" w:rsidRPr="00AA3FBB" w:rsidRDefault="00F0753F" w:rsidP="00C70A27">
      <w:pPr>
        <w:ind w:firstLine="0"/>
        <w:rPr>
          <w:rFonts w:cs="Times"/>
        </w:rPr>
      </w:pPr>
      <w:r w:rsidRPr="00AA3FBB">
        <w:rPr>
          <w:rFonts w:cs="Times"/>
        </w:rPr>
        <w:t>&lt;Table 8 here please&gt;</w:t>
      </w:r>
    </w:p>
    <w:p w14:paraId="09AA3E79" w14:textId="705AC24C" w:rsidR="00A955CD" w:rsidRPr="00AA3FBB" w:rsidRDefault="00A31439">
      <w:pPr>
        <w:pStyle w:val="Heading2"/>
        <w:rPr>
          <w:rFonts w:ascii="Times" w:hAnsi="Times" w:cs="Times"/>
        </w:rPr>
      </w:pPr>
      <w:r w:rsidRPr="00AA3FBB">
        <w:rPr>
          <w:rFonts w:ascii="Times" w:hAnsi="Times" w:cs="Times"/>
        </w:rPr>
        <w:t xml:space="preserve">6. </w:t>
      </w:r>
      <w:r w:rsidR="006F5A12" w:rsidRPr="00AA3FBB">
        <w:rPr>
          <w:rFonts w:ascii="Times" w:hAnsi="Times" w:cs="Times"/>
        </w:rPr>
        <w:t>Conclusion</w:t>
      </w:r>
    </w:p>
    <w:p w14:paraId="6BF2B5E8" w14:textId="34365891" w:rsidR="007D0180" w:rsidRPr="00AA3FBB" w:rsidRDefault="00685CD7">
      <w:pPr>
        <w:rPr>
          <w:rFonts w:cs="Times"/>
        </w:rPr>
      </w:pPr>
      <w:r w:rsidRPr="00AA3FBB">
        <w:rPr>
          <w:rFonts w:cs="Times"/>
        </w:rPr>
        <w:t xml:space="preserve">Human disturbance has increased sediment yield to Faga'alu Bay by 3.9x over pre-disturbance levels. The human-disturbed subwatershed accounted for the majority (87%) of </w:t>
      </w:r>
      <w:r w:rsidR="001A74F8" w:rsidRPr="00AA3FBB">
        <w:rPr>
          <w:rFonts w:cs="Times"/>
        </w:rPr>
        <w:t>Total</w:t>
      </w:r>
      <w:r w:rsidRPr="00AA3FBB">
        <w:rPr>
          <w:rFonts w:cs="Times"/>
        </w:rPr>
        <w:t xml:space="preserve"> sediment yield, and the quarry (1.1% of watershed area) contri</w:t>
      </w:r>
      <w:r w:rsidR="00973768" w:rsidRPr="00AA3FBB">
        <w:rPr>
          <w:rFonts w:cs="Times"/>
        </w:rPr>
        <w:t xml:space="preserve">buted about a third </w:t>
      </w:r>
      <w:r w:rsidRPr="00AA3FBB">
        <w:rPr>
          <w:rFonts w:cs="Times"/>
        </w:rPr>
        <w:t xml:space="preserve">of </w:t>
      </w:r>
      <w:r w:rsidR="001A74F8" w:rsidRPr="00AA3FBB">
        <w:rPr>
          <w:rFonts w:cs="Times"/>
        </w:rPr>
        <w:t>Total</w:t>
      </w:r>
      <w:r w:rsidRPr="00AA3FBB">
        <w:rPr>
          <w:rFonts w:cs="Times"/>
        </w:rPr>
        <w:t xml:space="preserve"> SSY to the Bay. </w:t>
      </w:r>
      <w:r w:rsidR="001C7A16" w:rsidRPr="001C7A16">
        <w:rPr>
          <w:rFonts w:cs="Times"/>
        </w:rPr>
        <w:t>The anthropogenic impact on SSY</w:t>
      </w:r>
      <w:r w:rsidR="001C7A16" w:rsidRPr="001C7A16">
        <w:rPr>
          <w:rFonts w:cs="Times"/>
          <w:vertAlign w:val="subscript"/>
        </w:rPr>
        <w:t>EV</w:t>
      </w:r>
      <w:r w:rsidR="001C7A16" w:rsidRPr="001C7A16">
        <w:rPr>
          <w:rFonts w:cs="Times"/>
        </w:rPr>
        <w:t xml:space="preserve"> may vary by storm magnitude, as documented in Pacific Northwest forests (Lewis et al., 2001), but the storm metric models developed here showed contradictory results.</w:t>
      </w:r>
      <w:r w:rsidR="001C7A16">
        <w:rPr>
          <w:rFonts w:cs="Times"/>
        </w:rPr>
        <w:t xml:space="preserve"> </w:t>
      </w:r>
      <w:r w:rsidRPr="00AA3FBB">
        <w:rPr>
          <w:rFonts w:cs="Times"/>
        </w:rPr>
        <w:t xml:space="preserve">Qmax was a good predictor of </w:t>
      </w:r>
      <w:r w:rsidR="001A74F8" w:rsidRPr="00AA3FBB">
        <w:rPr>
          <w:rFonts w:cs="Times"/>
        </w:rPr>
        <w:t>SSY</w:t>
      </w:r>
      <w:r w:rsidR="001A74F8" w:rsidRPr="00AA3FBB">
        <w:rPr>
          <w:rFonts w:cs="Times"/>
          <w:vertAlign w:val="subscript"/>
        </w:rPr>
        <w:t>EV</w:t>
      </w:r>
      <w:r w:rsidRPr="00AA3FBB">
        <w:rPr>
          <w:rFonts w:cs="Times"/>
        </w:rPr>
        <w:t xml:space="preserve"> in both the disturbed and undisturbed watershed</w:t>
      </w:r>
      <w:r w:rsidR="00D50CAA" w:rsidRPr="00AA3FBB">
        <w:rPr>
          <w:rFonts w:cs="Times"/>
        </w:rPr>
        <w:t>s</w:t>
      </w:r>
      <w:r w:rsidRPr="00AA3FBB">
        <w:rPr>
          <w:rFonts w:cs="Times"/>
        </w:rPr>
        <w:t>, making it a promising predictor in diverse environments. The slopes of the Qmax-</w:t>
      </w:r>
      <w:r w:rsidR="001A74F8" w:rsidRPr="00AA3FBB">
        <w:rPr>
          <w:rFonts w:cs="Times"/>
        </w:rPr>
        <w:t>SSY</w:t>
      </w:r>
      <w:r w:rsidR="001A74F8" w:rsidRPr="00AA3FBB">
        <w:rPr>
          <w:rFonts w:cs="Times"/>
          <w:vertAlign w:val="subscript"/>
        </w:rPr>
        <w:t>EV</w:t>
      </w:r>
      <w:r w:rsidRPr="00AA3FBB">
        <w:rPr>
          <w:rFonts w:cs="Times"/>
        </w:rPr>
        <w:t xml:space="preserve"> relationships were comparable with other studies, but the model intercepts were an order of magnitude </w:t>
      </w:r>
      <w:r w:rsidR="00461A14" w:rsidRPr="00AA3FBB">
        <w:rPr>
          <w:rFonts w:cs="Times"/>
        </w:rPr>
        <w:t>l</w:t>
      </w:r>
      <w:r w:rsidR="00CB6F88" w:rsidRPr="00AA3FBB">
        <w:rPr>
          <w:rFonts w:cs="Times"/>
        </w:rPr>
        <w:t>ower</w:t>
      </w:r>
      <w:r w:rsidRPr="00AA3FBB">
        <w:rPr>
          <w:rFonts w:cs="Times"/>
        </w:rPr>
        <w:t xml:space="preserve"> than intercepts from watersheds in semi-arid to semi-humid climates. This suggests that sediment availability is relatively low in the Faga'alu watershed, either because of the heavy forest cover or volcanic rock type. </w:t>
      </w:r>
    </w:p>
    <w:p w14:paraId="48F9AC3F" w14:textId="514FB8CE" w:rsidR="007D0180" w:rsidRPr="00AA3FBB" w:rsidRDefault="00685CD7" w:rsidP="007D0180">
      <w:pPr>
        <w:rPr>
          <w:rFonts w:cs="Times"/>
        </w:rPr>
      </w:pPr>
      <w:r w:rsidRPr="00AA3FBB">
        <w:rPr>
          <w:rFonts w:cs="Times"/>
        </w:rPr>
        <w:t>This study presents an innovative method to combine sampling and analysis strategies to measure sediment contributions from key sources, estimate baseline annual sediment yields prior to management, and rapidly develop an empirical sediment yield model for a remote, data-poor watershed.</w:t>
      </w:r>
      <w:r w:rsidR="007D0180" w:rsidRPr="00AA3FBB">
        <w:rPr>
          <w:rFonts w:cs="Times"/>
        </w:rPr>
        <w:t xml:space="preserve"> While the instantaneous Q-SSC relationship illustrated large increases in SSC downstream of the quarry, the hysteresis and interstorm variability meant that a single Q-SSC </w:t>
      </w:r>
      <w:r w:rsidR="007D0180" w:rsidRPr="00AA3FBB">
        <w:rPr>
          <w:rFonts w:cs="Times"/>
        </w:rPr>
        <w:lastRenderedPageBreak/>
        <w:t xml:space="preserve">relationship could not be used to estimate sediment loading, which is common in many watersheds </w:t>
      </w:r>
      <w:r w:rsidR="007D0180" w:rsidRPr="00AA3FBB">
        <w:rPr>
          <w:rFonts w:cs="Times"/>
        </w:rPr>
        <w:fldChar w:fldCharType="begin" w:fldLock="1"/>
      </w:r>
      <w:r w:rsidR="007D0180" w:rsidRPr="00AA3FBB">
        <w:rPr>
          <w:rFonts w:cs="Times"/>
        </w:rP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"ITEM-2", "issued" : { "date-parts" : [ [ "2010" ] ] }, "publisher-place" : "Las Vegas, NV", "title" : "Erosion and sediment loads from two Hawaiian watersheds", "type" : "paper-conference" }, "uris" : [ "http://www.mendeley.com/documents/?uuid=b86d28cc-7348-46e3-be74-bab537db2ef4" ] } ], "mendeley" : { "formattedCitation" : "(Asselman, 2000; Stock and Tribble, 2010)", "plainTextFormattedCitation" : "(Asselman, 2000; Stock and Tribble, 2010)", "previouslyFormattedCitation" : "(Asselman, 2000; Stock and Tribble, 2010)" }, "properties" : { "noteIndex" : 0 }, "schema" : "https://github.com/citation-style-language/schema/raw/master/csl-citation.json" }</w:instrText>
      </w:r>
      <w:r w:rsidR="007D0180" w:rsidRPr="00AA3FBB">
        <w:rPr>
          <w:rFonts w:cs="Times"/>
        </w:rPr>
        <w:fldChar w:fldCharType="separate"/>
      </w:r>
      <w:r w:rsidR="007D0180" w:rsidRPr="00AA3FBB">
        <w:rPr>
          <w:rFonts w:cs="Times"/>
          <w:noProof/>
        </w:rPr>
        <w:t>(Asselman, 2000; Stock and Tribble, 2010)</w:t>
      </w:r>
      <w:r w:rsidR="007D0180" w:rsidRPr="00AA3FBB">
        <w:rPr>
          <w:rFonts w:cs="Times"/>
        </w:rPr>
        <w:fldChar w:fldCharType="end"/>
      </w:r>
      <w:r w:rsidR="007D0180" w:rsidRPr="00AA3FBB">
        <w:rPr>
          <w:rFonts w:cs="Times"/>
        </w:rPr>
        <w:t xml:space="preserve">. From a management perspective, the event-wise approach was useful for determining change over space and time without the problem of interannual variability in precipitation or the need for continuous, multi-year monitoring in a remote area. This approach is less expensive than efforts to measure annual yields and can be rapidly conducted if mitigation or disturbance activities are already planned. </w:t>
      </w:r>
    </w:p>
    <w:p w14:paraId="632B665F" w14:textId="2E9D3800" w:rsidR="00A955CD" w:rsidRPr="00AA3FBB" w:rsidRDefault="00A955CD">
      <w:pPr>
        <w:rPr>
          <w:rFonts w:cs="Times"/>
        </w:rPr>
      </w:pPr>
    </w:p>
    <w:p w14:paraId="1303301E" w14:textId="77777777" w:rsidR="00A955CD" w:rsidRPr="00AA3FBB" w:rsidRDefault="006F5A12">
      <w:pPr>
        <w:pStyle w:val="Heading2"/>
        <w:rPr>
          <w:rFonts w:ascii="Times" w:hAnsi="Times" w:cs="Times"/>
        </w:rPr>
      </w:pPr>
      <w:r w:rsidRPr="00AA3FBB">
        <w:rPr>
          <w:rFonts w:ascii="Times" w:hAnsi="Times" w:cs="Times"/>
        </w:rPr>
        <w:t>Acknowledgements</w:t>
      </w:r>
    </w:p>
    <w:p w14:paraId="7C59AE0F" w14:textId="1C64ABA3" w:rsidR="00A955CD" w:rsidRPr="00AA3FBB" w:rsidRDefault="006F5A12">
      <w:pPr>
        <w:rPr>
          <w:rFonts w:cs="Times"/>
        </w:rPr>
      </w:pPr>
      <w:r w:rsidRPr="00AA3FBB">
        <w:rPr>
          <w:rFonts w:cs="Times"/>
        </w:rPr>
        <w:t>Funding for this project was provided by NOAA Coral Reef Conservation Program (CRCP) through the American Samoa Coral Reef Advisory Group (CRAG). Kristine Bucchianeri at CRAG and Susie Holst at NOAA CRCP provided</w:t>
      </w:r>
      <w:r w:rsidR="008E5027" w:rsidRPr="00AA3FBB">
        <w:rPr>
          <w:rFonts w:cs="Times"/>
        </w:rPr>
        <w:t xml:space="preserve"> </w:t>
      </w:r>
      <w:r w:rsidRPr="00AA3FBB">
        <w:rPr>
          <w:rFonts w:cs="Times"/>
        </w:rPr>
        <w:t>significant support. Christiane</w:t>
      </w:r>
      <w:r w:rsidR="00912AC5" w:rsidRPr="00AA3FBB">
        <w:rPr>
          <w:rFonts w:cs="Times"/>
        </w:rPr>
        <w:t xml:space="preserve">ra Tuitele, Phil Wiles, </w:t>
      </w:r>
      <w:r w:rsidRPr="00AA3FBB">
        <w:rPr>
          <w:rFonts w:cs="Times"/>
        </w:rPr>
        <w:t>and Tim Bodell at American Samoa Environmental Protection Agency (ASEPA), and Fatima Sauafea-Leau and Hideyo Hattori at NOAA, provided on-island coordination with traditional local authorities. Dr. Mike Favazza provided critical logistical assistance in American Samoa. Robert Koch at the American Samoa Coastal Zone Management Program (ASCMP) and Travis Bock at ASEPA assisted in accessing historical geospatial and water quality data. Professor Jameson Newtson, Rocco Tinitali, and Valentine Vaeoso at American Samoa Community College (ASCC), Meagan Curtis and Domingo Ochavillo at American Samoa Department of Marine and Wildlife Resources (DMWR), Don and Agnes Vargo at American Samoa Land Grant, Christina Hammock at NOAA American Samoa Climate Observatory, and Greg McCormick at San Diego State University</w:t>
      </w:r>
      <w:r w:rsidR="008E5027" w:rsidRPr="00AA3FBB">
        <w:rPr>
          <w:rFonts w:cs="Times"/>
        </w:rPr>
        <w:t xml:space="preserve"> supported the field and laboratory work</w:t>
      </w:r>
      <w:r w:rsidRPr="00AA3FBB">
        <w:rPr>
          <w:rFonts w:cs="Times"/>
        </w:rPr>
        <w:t xml:space="preserve">. George Poysky, Jr., George Poysky III, and Mitch Shimisaki at Samoa </w:t>
      </w:r>
      <w:r w:rsidRPr="00AA3FBB">
        <w:rPr>
          <w:rFonts w:cs="Times"/>
        </w:rPr>
        <w:lastRenderedPageBreak/>
        <w:t>Maritime Ltd. provided unrestricted ac</w:t>
      </w:r>
      <w:r w:rsidR="008E5027" w:rsidRPr="00AA3FBB">
        <w:rPr>
          <w:rFonts w:cs="Times"/>
        </w:rPr>
        <w:t>cess to the Faga'alu quarry</w:t>
      </w:r>
      <w:r w:rsidRPr="00AA3FBB">
        <w:rPr>
          <w:rFonts w:cs="Times"/>
        </w:rPr>
        <w:t>, and historical operation information. Faafetai tele lava.</w:t>
      </w:r>
    </w:p>
    <w:p w14:paraId="555DE24A" w14:textId="77777777" w:rsidR="007D0180" w:rsidRPr="00AA3FBB" w:rsidRDefault="007D0180">
      <w:pPr>
        <w:rPr>
          <w:rFonts w:cs="Times"/>
        </w:rPr>
      </w:pPr>
    </w:p>
    <w:p w14:paraId="17777A60" w14:textId="77777777" w:rsidR="00A955CD" w:rsidRPr="00AA3FBB" w:rsidRDefault="006F5A12">
      <w:pPr>
        <w:pStyle w:val="Heading2"/>
        <w:rPr>
          <w:rFonts w:ascii="Times" w:hAnsi="Times" w:cs="Times"/>
        </w:rPr>
      </w:pPr>
      <w:r w:rsidRPr="00AA3FBB">
        <w:rPr>
          <w:rFonts w:ascii="Times" w:hAnsi="Times" w:cs="Times"/>
        </w:rPr>
        <w:t>References</w:t>
      </w:r>
    </w:p>
    <w:p w14:paraId="408E3115" w14:textId="6F0956BE" w:rsidR="00721092" w:rsidRPr="00721092" w:rsidRDefault="006E1D48">
      <w:pPr>
        <w:pStyle w:val="NormalWeb"/>
        <w:ind w:left="480" w:hanging="480"/>
        <w:divId w:val="440689811"/>
        <w:rPr>
          <w:rFonts w:ascii="Times" w:hAnsi="Times" w:cs="Times"/>
          <w:noProof/>
        </w:rPr>
      </w:pPr>
      <w:r w:rsidRPr="00AA3FBB">
        <w:rPr>
          <w:rFonts w:ascii="Times" w:hAnsi="Times" w:cs="Times"/>
        </w:rPr>
        <w:fldChar w:fldCharType="begin" w:fldLock="1"/>
      </w:r>
      <w:r w:rsidRPr="00AA3FBB">
        <w:rPr>
          <w:rFonts w:ascii="Times" w:hAnsi="Times" w:cs="Times"/>
        </w:rPr>
        <w:instrText xml:space="preserve">ADDIN Mendeley Bibliography CSL_BIBLIOGRAPHY </w:instrText>
      </w:r>
      <w:r w:rsidRPr="00AA3FBB">
        <w:rPr>
          <w:rFonts w:ascii="Times" w:hAnsi="Times" w:cs="Times"/>
        </w:rPr>
        <w:fldChar w:fldCharType="separate"/>
      </w:r>
      <w:r w:rsidR="00721092" w:rsidRPr="00721092">
        <w:rPr>
          <w:rFonts w:ascii="Times" w:hAnsi="Times" w:cs="Times"/>
          <w:noProof/>
        </w:rPr>
        <w:t>Asselman, N.E.M., 2000. Fitting and interpretation of sediment rating curves. J. Hydrol. 234, 228–248. doi:10.1016/S0022-1694(00)00253-5</w:t>
      </w:r>
    </w:p>
    <w:p w14:paraId="29FDCEDE"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Basher, L., Hicks, D., Clapp, B., Hewitt, T., 2011. Sediment yield response to large storm events and forest harvesting, Motueka River, New Zealand. New Zeal. J. Mar. Freshw. Res. 45, 333–356. doi:10.1080/00288330.2011.570350</w:t>
      </w:r>
    </w:p>
    <w:p w14:paraId="08F5E521"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Basher, L.R., Hicks, D.M., Handyside, B., Ross, C.W., 1997. Erosion and sediment transport from the market gardening lands at Pukekohe, Auckland, New Zealand. J. Hydrol. 36, 73–95.</w:t>
      </w:r>
    </w:p>
    <w:p w14:paraId="5C63EB98"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Bégin, C., Brooks, G., Larson, R. a., Dragićević, S., Ramos Scharrón, C.E., Coté, I.M., 2014. Increased sediment loads over coral reefs in Saint Lucia in relation to land use change in contributing watersheds. Ocean Coast. Manag. 95, 35–45. doi:10.1016/j.ocecoaman.2014.03.018</w:t>
      </w:r>
    </w:p>
    <w:p w14:paraId="00520070"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Blong, R.J., Humphreys, G.S., 1982. Erosion of road batters in Chim Shale, Papua New Guinea. Civ. Eng. Trans. Inst. Eng. Aust. CE24 1, 62–68.</w:t>
      </w:r>
    </w:p>
    <w:p w14:paraId="64E77079"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Boning, C., 1992. Recommendations for use of retransformation methods in regression models used to estimate sediment loads (“The bias correction problem”).</w:t>
      </w:r>
    </w:p>
    <w:p w14:paraId="1DD2BD1C"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lastRenderedPageBreak/>
        <w:t>Bonta, J. V, 2000. Impact of Coal Surface Mining and Reclamation on Suspended Sediment in Three Ohio Watersheds. JAWRA J. Am. Water Resour. Assoc. 36, 869–887.</w:t>
      </w:r>
    </w:p>
    <w:p w14:paraId="38AD934B"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Brunner, G., 2010. HEC-RAS River Analysis System.</w:t>
      </w:r>
    </w:p>
    <w:p w14:paraId="75F87FF5"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Calhoun, R.S., Fletcher, C.H., 1999. Measured and predicted sediment yield from a subtropical, heavy rainfall, steep-sided river basin: Hanalei, Kauai, Hawaiian Islands. Geomorphology 30, 213–226.</w:t>
      </w:r>
    </w:p>
    <w:p w14:paraId="5951C06E"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Cox, C.A., Sarangi, A., Madramootoo, C.A., 2006. Effect of land management on runoff and soil losses from two small watersheds in St Lucia. L. Degrad. Dev. 17, 55–72. doi:10.1002/ldr.694</w:t>
      </w:r>
    </w:p>
    <w:p w14:paraId="3050217D"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Craig, P., 2009. Natural History Guide to American Samoa. National Park of American Samoa, Pago Pago, American Samoa.</w:t>
      </w:r>
    </w:p>
    <w:p w14:paraId="0D2196F9"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Dames &amp; Moore, 1981. Hydrologic Investigation of Surface Water for Water Supply and Hydropower.</w:t>
      </w:r>
    </w:p>
    <w:p w14:paraId="5CA98AC6"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Douglas, I., 1996. The impact of land-use changes, especially logging, shifting cultivation, mining and urbanization on sediment yields in humid tropical Southeast Asia: A review with special reference to Borneo. IAHS-AISH Publ. 236, 463–471.</w:t>
      </w:r>
    </w:p>
    <w:p w14:paraId="6F3DB03C"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 xml:space="preserve">Duan, N., 2016. Smearing Estimate : A Nonparametric Retransformation Method Author ( s ): Naihua Duan Source : Journal of the American Statistical Association , Vol . 78 , No . 383 ( </w:t>
      </w:r>
      <w:r w:rsidRPr="00721092">
        <w:rPr>
          <w:rFonts w:ascii="Times" w:hAnsi="Times" w:cs="Times"/>
          <w:noProof/>
        </w:rPr>
        <w:lastRenderedPageBreak/>
        <w:t>Sep ., 1983 ), pp . 605-610 Published by : Taylor &amp; Francis , Ltd . on behalf of the Ame. J. Am. Stat. Assoc. 78, 605–610.</w:t>
      </w:r>
    </w:p>
    <w:p w14:paraId="2C9ED3A0"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Duvert, C., Gratiot, N., 2010. Construction of the stage-discharge rating curve and the SSC-turbidity calibration curve in San Antonio Coapa 2009 hydrological season.</w:t>
      </w:r>
    </w:p>
    <w:p w14:paraId="64297545"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Duvert, C., Nord, G., Gratiot, N., Navratil, O., Nadal-Romero, E., Mathys, N., Némery, J., Regüés, D., García-Ruiz, J.M., Gallart, F., Esteves, M., 2012. Towards prediction of suspended sediment yield from peak discharge in small erodible mountainous catchments (0.45–22km2) of France, Mexico and Spain. J. Hydrol. 454-455, 42–55. doi:10.1016/j.jhydrol.2012.05.048</w:t>
      </w:r>
    </w:p>
    <w:p w14:paraId="2584B13C"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Fabricius, K.E., 2005. Effects of terrestrial runoff on the ecology of corals and coral reefs: review and synthesis. Mar. Pollut. Bull. 50, 125–46. doi:10.1016/j.marpolbul.2004.11.028</w:t>
      </w:r>
    </w:p>
    <w:p w14:paraId="6E90041D"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Fahey, B.D., Marden, M., 2000. Sediment yields from a forested and a pasture catchment, coastal Hawke’s Bay, North Island, New Zealand. J. Hydrol. 39, 49–63.</w:t>
      </w:r>
    </w:p>
    <w:p w14:paraId="25FACB04"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Fahey, B.D., Marden, M., Phillips, C.J., 2003. Sediment yields from plantation forestry and pastoral farming, coastal Hawke’s Bay, North Island, New Zealand. J. Hydrol. 42, 27–38.</w:t>
      </w:r>
    </w:p>
    <w:p w14:paraId="214B234F"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Fallon, S.J., White, J. c., McCulloch, M.T., 2002. Porites corals as recorders of mining and environmental impacts : Misima Island , Papua New Guinea 66, 45–62.</w:t>
      </w:r>
    </w:p>
    <w:p w14:paraId="5A9652C8"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 xml:space="preserve">Fenner, D., Speicher, M., Gulick, S., Aeby, G., Aletto, S.C., Anderson, P., Carroll, B.P., DiDonato, E.M., DiDonato, G.T., Farmer, V., Fenner, D., Gove, J., Gulick, S., Houk, P., </w:t>
      </w:r>
      <w:r w:rsidRPr="00721092">
        <w:rPr>
          <w:rFonts w:ascii="Times" w:hAnsi="Times" w:cs="Times"/>
          <w:noProof/>
        </w:rPr>
        <w:lastRenderedPageBreak/>
        <w:t>Lundblad, E., Nadon, M., Riolo, F., Sabater, M.G., Schroeder, R., Smith, E., Speicher, M., Tuitele, C., Tagarino, A., Vaitautolu, S., Vaoli, E., Vargas-angel, B., Vroom, P., 2008. The State of Coral Reef Ecosystems of American Samoa, in: The State of Coral Reef Ecosystems of the United States and Pacific Freely Associated States. pp. 307–351.</w:t>
      </w:r>
    </w:p>
    <w:p w14:paraId="53F2AEA1"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Ferguson, R.I., 1986. River Loads Underestimated by Rating Curves. Water Resour. Res. 22, 74–76. doi:10.1029/WR022i001p00074</w:t>
      </w:r>
    </w:p>
    <w:p w14:paraId="20222684"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Ferrier, K.L., Taylor Perron, J., Mukhopadhyay, S., Rosener, M., Stock, J.D., Huppert, K.L., Slosberg, M., 2013. Covariation of climate and long-term erosion rates across a steep rainfall gradient on the Hawaiian island of Kaua’i. Bull. Geol. Soc. Am. 125, 1146–1163. doi:10.1130/B30726.1</w:t>
      </w:r>
    </w:p>
    <w:p w14:paraId="592C4921"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Fuka, D., Walter, M., Archibald, J., Steenhuis, T., Easton, Z., 2014. EcoHydRology.</w:t>
      </w:r>
    </w:p>
    <w:p w14:paraId="12FE5327"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Gellis, A.C., 2013. Factors influencing storm-generated suspended-sediment concentrations and loads in four basins of contrasting land use, humid-tropical Puerto Rico. Catena 104, 39–57. doi:10.1016/j.catena.2012.10.018</w:t>
      </w:r>
    </w:p>
    <w:p w14:paraId="41C8C2AE"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Gippel, C.J., 1995. Potential of turbidity monitoring for measuring the transport of suspended solids in streams. Hydrol. Process. 9, 83–97.</w:t>
      </w:r>
    </w:p>
    <w:p w14:paraId="4DE159F0"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Gomi, T., Moore, R.D., Hassan, M.A., 2005. Suspended sediment dynamics in small forest streams of the Pacific Northwest. J. Am. Water Resour. Assoc.</w:t>
      </w:r>
    </w:p>
    <w:p w14:paraId="59442606"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lastRenderedPageBreak/>
        <w:t>Gray, a. B., Warrick, J. a., Pasternack, G.B., Watson, E.B., Go??i, M. a., 2014. Suspended sediment behavior in a coastal dry-summer subtropical catchment: Effects of hydrologic preconditions. Geomorphology 214, 485–501. doi:10.1016/j.geomorph.2014.03.009</w:t>
      </w:r>
    </w:p>
    <w:p w14:paraId="2673AC37"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Gray, J.R., 2014. Measuring Suspended Sediment, in: Ahuja, S. (Ed.), Comprehensive Water Quality and Purification. Elsevier, pp. 157–204. doi:10.1016/B978-0-12-382182-9.00012-8</w:t>
      </w:r>
    </w:p>
    <w:p w14:paraId="3EA2935F"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Gray, J.R., Glysson, G.D., Turcios, L.M., Schwarz, G.E., 2000. Comparability of Suspended-Sediment Concentration and Total Suspended Solids Data U.S. Geological Survey Water-Resources Investigations Report 00-4191. Reston, Va.</w:t>
      </w:r>
    </w:p>
    <w:p w14:paraId="7DFC71BC"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Harmel, R.D., Cooper, R.J., Slade, R.M., Haney, R.L., Arnold, J.G., 2006. Cumulative uncertainty in measured streamflow and water quality data for small watersheds. Trans. Am. Soc. Agric. Biol. Eng. 49, 689–701.</w:t>
      </w:r>
    </w:p>
    <w:p w14:paraId="58A42B69"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Harmel, R.D., Smith, D.R., King, K.W., Slade, R.M., 2009. Estimating storm discharge and water quality data uncertainty: A software tool for monitoring and modeling applications. Environ. Model. Softw. 24, 832–842.</w:t>
      </w:r>
    </w:p>
    <w:p w14:paraId="2D224D90"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Harrelson, C.C., Rawlins, C.L., Potyondy, J.P., 1994. Stream channel reference sites: an illustrated guide to field technique. USDA Forest Service General Technical Report RM-245. US Department of Agriculture, Fort Collins, CO.</w:t>
      </w:r>
    </w:p>
    <w:p w14:paraId="18064ECD"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 xml:space="preserve">Henderson, G.W., Toews, D.A.A., 2001. Using Sediment Budgets to Test the Watershed Assessment Procedure in Southeastern British Columbia, in: Toews, D.A.A., Chatwin, S. </w:t>
      </w:r>
      <w:r w:rsidRPr="00721092">
        <w:rPr>
          <w:rFonts w:ascii="Times" w:hAnsi="Times" w:cs="Times"/>
          <w:noProof/>
        </w:rPr>
        <w:lastRenderedPageBreak/>
        <w:t>(Eds.), Watershed Assessment in the Southern Interior of British Columbia. B.C. Ministry of Forests, Research Branch, Victoria, British Columbia, pp. 189–208.</w:t>
      </w:r>
    </w:p>
    <w:p w14:paraId="4509DEDF"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Hettler, J., Irion, G., Lehmann, B., 1997. Environmental impact of mining waste disposal on a tropical lowland river system: a case study on the Ok Tedi Mine, Papua New Guinea. Miner. Depos. 32, 280–291. doi:10.1007/s001260050093</w:t>
      </w:r>
    </w:p>
    <w:p w14:paraId="26B7E708"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Hewlett, J.D., Hibbert, A.R., 1967. Factors affecting the response of small watershed to precipitation in humid areas. For. Hydrol. 275–279.</w:t>
      </w:r>
    </w:p>
    <w:p w14:paraId="7826E576"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Hicks, D.M., 1990. Suspended sediment yields from pasture and exotic forest basins, in: Proceedings of the New-Zealand Hydrological Society Symposium. Auckland, New Zealand.</w:t>
      </w:r>
    </w:p>
    <w:p w14:paraId="073DCB9E"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Hicks, D.M., Hoyle, J., Roulston, H., 2009. Analysis of sediment yields within Auckland region. ARC Technical Report 2009/064. Prepared by NIWA for Auckland Regional Council.</w:t>
      </w:r>
    </w:p>
    <w:p w14:paraId="68B927AA"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Holst-Rice, S., Messina, A., Biggs, T.W., Vargas-Angel, B., Whitall, D., 2015. Baseline Assessment of Fagaʻalu Watershed: A Ridge to Reef Assessment in Support of Sediment Reduction Activities. NOAA Coral Reef Conservation Program, Silver Spring, MD.</w:t>
      </w:r>
    </w:p>
    <w:p w14:paraId="22339899"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Horsley-Witten, 2011. American Samoa Erosion and Sediment Control Field Guide.</w:t>
      </w:r>
    </w:p>
    <w:p w14:paraId="3071F861"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Horsley-Witten, 2012. Post-Construction Stormwater Training Memorandum.</w:t>
      </w:r>
    </w:p>
    <w:p w14:paraId="1F527011"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Kearns, R., 2013. Personal Communication.</w:t>
      </w:r>
    </w:p>
    <w:p w14:paraId="38A1F2F3"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lastRenderedPageBreak/>
        <w:t>Kinnell, P.I.A., 2013. Modelling event soil losses using the Q R EI 30 index within RUSLE2. Hydrol. Process. doi:10.1002/hyp</w:t>
      </w:r>
    </w:p>
    <w:p w14:paraId="37F225A6"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Koch, R.W., Smillie, G.M., 1986. Comment on “ River Loads Underestimated by Rating Curves ” by R. I. Ferguson. Water Resour. Res. 22, 2121–2122.</w:t>
      </w:r>
    </w:p>
    <w:p w14:paraId="5F9B352F"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Kostaschuk, R. a, Terry, J.P., Raj, R., 2002. Suspended sediment transport during tropical-cyclone floods in Fiji. Hydrol. Process. 17, 1149–1164.</w:t>
      </w:r>
    </w:p>
    <w:p w14:paraId="60542AC8"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Kroon, F.J., Kuhnert, P.M., Henderson, B.L., Wilkinson, S.N., Kinsey-Henderson, A., Abbott, B., Brodie, J.E., Turner, R.D.R., 2012. River loads of suspended solids, nitrogen, phosphorus and herbicides delivered to the Great Barrier Reef lagoon. Mar. Pollut. Bull. 65, 167–81. doi:10.1016/j.marpolbul.2011.10.018</w:t>
      </w:r>
    </w:p>
    <w:p w14:paraId="17FA2B47"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Latinis, D.K., Moore, J., Kennedy, J., 1996. Archaeological Survey and Investigations Conducted at the Faga’alu Quarry, Ma'oputasi County, Tutuila, American Samoa, February 1996: Prepared for George Poysky, Sr., Samoa Maritime, PO Box 418, Pago Pago, American Samoa, 96799. Archaeological Consultants of the Pacific Inc., 59-624 Pupukea Rd., Haleiwa, HI 96712.</w:t>
      </w:r>
    </w:p>
    <w:p w14:paraId="735AF67E"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Lewis, J., 1996. Turbidity-controlled suspended sediment sampling for runoff-event load estimation. Water Resour. Res. 32, 2299–2310.</w:t>
      </w:r>
    </w:p>
    <w:p w14:paraId="03AF265B"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 xml:space="preserve">Lewis, J., Mori, S.R., Keppeler, E.T., Ziemer, R.R., 2001. Impacts of Logging on Storm Peak Flows , Flow Volumes and Suspended Sediment Loads in Caspar Creek, CA, in: Land Use </w:t>
      </w:r>
      <w:r w:rsidRPr="00721092">
        <w:rPr>
          <w:rFonts w:ascii="Times" w:hAnsi="Times" w:cs="Times"/>
          <w:noProof/>
        </w:rPr>
        <w:lastRenderedPageBreak/>
        <w:t>and Watersheds: Human Influence on Hydrology and Geomorphology in Urban and Forest Areas. pp. 1–76.</w:t>
      </w:r>
    </w:p>
    <w:p w14:paraId="715F17CB"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McDougall, I., 1985. Age and Evolution of the Volcanoes of Tutuila American Samoa. Pacific Sci. 39, 311–320.</w:t>
      </w:r>
    </w:p>
    <w:p w14:paraId="6820C36D"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Megahan, W.F., 1980. Erosion from roadcuts in granitic slopes of the Idaho Batholith, in: Proceedings Cordilleran Sections of the Geological Society of America, 76th Annual Meeting. Oregon State University, Corvallis, OR, p. 120.</w:t>
      </w:r>
    </w:p>
    <w:p w14:paraId="4BF61007"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Megahan, W.F., Wilson, M., Monsen, S.B., 2001. Sediment production from granitic cutslopes on forest roads in Idaho, USA. Earth Surf. Process. Landforms 26, 153–163.</w:t>
      </w:r>
    </w:p>
    <w:p w14:paraId="39D1B7CE"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Milliman, J.D., Syvitski, J.P.M., 1992. Geomorphic/tectonic control of sediment discharge to the ocean: the importance of small mountainous rivers. J. Geol. 100, 525–544.</w:t>
      </w:r>
    </w:p>
    <w:p w14:paraId="3D853CD1"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Minella, J.P.G., Merten, G.H., Reichert, J.M., Clarke, R.T., 2008. Estimating suspended sediment concentrations from turbidity measurements and the calibration problem. Hydrol. Process. 22, 1819–1830. doi:10.1002/hyp.6763</w:t>
      </w:r>
    </w:p>
    <w:p w14:paraId="3B7AF5BE"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Nakamura, S., 1984. Soil Survey of American Samoa. US Department of Agriculture Soil Conservation Service, Pago Pago, American Samoa.</w:t>
      </w:r>
    </w:p>
    <w:p w14:paraId="77324F5D"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Nathan, R.J., McMahon, T. a, 1990. Evaluation of Automated Techniques for Base Flow and Recession Analyses. Water Resour. Res. 26, 1465–1473. doi:10.1029/WR026i007p01465</w:t>
      </w:r>
    </w:p>
    <w:p w14:paraId="601B9EB7"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lastRenderedPageBreak/>
        <w:t>Nearing, M. a, Nichols, M.H., Stone, J.J., Renard, K.G., Simanton, J.R., 2007. Sediment yields from unit-source semiarid watersheds at Walnut Gulch. Water Resour. Res. 43, 1–10. doi:10.1029/2006WR005692</w:t>
      </w:r>
    </w:p>
    <w:p w14:paraId="1EA4BD1B"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Perreault, J., 2010. Development of a Water Budget in a Tropical Setting Accounting for Mountain Front Recharge: Tutuila, American Samoa. University of Hawai’i.</w:t>
      </w:r>
    </w:p>
    <w:p w14:paraId="30F77A7E"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Perroy, R.L., Bookhagen, B., Chadwick, O. a., Howarth, J.T., 2012. Holocene and Anthropocene Landscape Change: Arroyo Formation on Santa Cruz Island, California. Ann. Assoc. Am. Geogr. 102, 1229–1250. doi:10.1080/00045608.2012.715054</w:t>
      </w:r>
    </w:p>
    <w:p w14:paraId="21230AC4"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Ramos-Scharrón, C.E., Macdonald, L.H., 2005. Measurement and prediction of sediment production from unpaved roads, St John, US Virgin Islands. Earth Surf. Process. Landforms 30, 1283–1304.</w:t>
      </w:r>
    </w:p>
    <w:p w14:paraId="5860D69F"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Ramos-Scharrón, C.E., Macdonald, L.H., 2007. Measurement and prediction of natural and anthropogenic sediment sources, St. John, US Virgin Islands. Catena 71, 250–266.</w:t>
      </w:r>
    </w:p>
    <w:p w14:paraId="16166E4D"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Rankl, J.G., 2004. Relations Between Total-Sediment Load and Peak Discharge for Rainstorm Runoff on Five Ephemeral Streams in Wyoming. U.S. Geological Survey Water-Resources Investigations Report 02-4150. Denver, CO.</w:t>
      </w:r>
    </w:p>
    <w:p w14:paraId="75923FF5"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Rapp, A., 1960. Recent development of mountain slopes in Karkevagge and surroundings, northern Scandinavia. Geogr. Ann. 42, 65–200.</w:t>
      </w:r>
    </w:p>
    <w:p w14:paraId="06AC9EDB"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lastRenderedPageBreak/>
        <w:t>Reid, L.M., Dunne, T., 1984. Sediment production from forest road surfaces. Water Resour. Res. 20, 1753–1761.</w:t>
      </w:r>
    </w:p>
    <w:p w14:paraId="2756ECFC"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Reid, L.M., Dunne, T., 1996. Rapid evaluation of sediment budgets. Catena Verlag, Reiskirchen, Germany.</w:t>
      </w:r>
    </w:p>
    <w:p w14:paraId="4CCE4694"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Risk, M.J., 2014. Assessing the effects of sediments and nutrients on coral reefs. Curr. Opin. Environ. Sustain. 7, 108–117. doi:10.1016/j.cosust.2014.01.003</w:t>
      </w:r>
    </w:p>
    <w:p w14:paraId="20767D1A"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Rodrigues, J.O., Andrade, E.M., Ribeiro, L.A., 2013. Sediment loss in semiarid small watershed due to the land use. Rev. Ciência Agronômica 44, 488–498.</w:t>
      </w:r>
    </w:p>
    <w:p w14:paraId="7CAA000B"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Rotmann, S., Thomas, S., 2012. Coral tissue thickness as a bioindicator of mine-related turbidity stress on coral reefs at Lihir Island, Papua New Guinea. Oceanography 25, 52–63.</w:t>
      </w:r>
    </w:p>
    <w:p w14:paraId="20D0AFA4"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Sadeghi, S.H.R., Mizuyama, T., Miyata, S., Gomi, T., Kosugi, K., Mizugaki, S., Onda, Y., 2007. Is MUSLE apt to small steeply reforested watershed? J. For. Res. 12, 270–277. doi:10.1007/s10310-007-0017-9</w:t>
      </w:r>
    </w:p>
    <w:p w14:paraId="00EEF3FC"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Slaymaker, O., 2003. The sediment budget as conceptual framework and management tool. Hydrobiologia 494, 71–82.</w:t>
      </w:r>
    </w:p>
    <w:p w14:paraId="6A12B002"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Stock, J.D., Rosener, M., Schmidt, K.M., Hanshaw, M.N., Brooks, B.A., Tribble, G., Jacobi, J., 2010. Sediment budget for a polluted Hawaiian reef using hillslope monitoring and process mapping, in: American Geophysical Union Fall Meeting. p. #EP22A–01.</w:t>
      </w:r>
    </w:p>
    <w:p w14:paraId="69F73609"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lastRenderedPageBreak/>
        <w:t>Stock, J.D., Tribble, G., 2010. Erosion and sediment loads from two Hawaiian watersheds, in: 2nd Joint Federal Interagency Conference. Las Vegas, NV.</w:t>
      </w:r>
    </w:p>
    <w:p w14:paraId="4BE0DF7F"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Storlazzi, C.D., Norris, B.K., Rosenberger, K.J., 2015. The influence of grain size, grain color, and suspended-sediment concentration on light attenuation: Why fine-grained terrestrial sediment is bad for coral reef ecosystems. Coral Reefs 34, 967–975. doi:10.1007/s00338-015-1268-0</w:t>
      </w:r>
    </w:p>
    <w:p w14:paraId="0CEAD804"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Syvitski, J.P.M., Vörösmarty, C.J., Kettner, A.J., Green, P., 2005. Impact of humans on the flux of terrestrial sediment to the global coastal ocean. Science (80-. ). 308, 376–380. doi:10.1126/science.1109454</w:t>
      </w:r>
    </w:p>
    <w:p w14:paraId="286DD2DE"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Thomas, S., Ridd, P. V, Day, G., 2003. Turbidity regimes over fringing coral reefs near a mining site at Lihir Island, Papua New Guinea. Mar. Pollut. Bull. 46, 1006–14. doi:10.1016/S0025-326X(03)00122-X</w:t>
      </w:r>
    </w:p>
    <w:p w14:paraId="183F5815"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Tonkin &amp; Taylor International Ltd., 1989. Hydropower feasibility studies interim report - Phase 1. Ref: 97/10163.</w:t>
      </w:r>
    </w:p>
    <w:p w14:paraId="5122D167"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Topping, J., 1972. Errors of Observation and their Treatment, 4th ed. Chapman and Hall, London, UK.</w:t>
      </w:r>
    </w:p>
    <w:p w14:paraId="3FC849F7"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Tropeano, D., 1991. High flow events, sediment transport in a small streams in the “Tertiary Basin” area in Piedmont (northwest Italy). Earth Surf. Process. Landforms 16, 323–339.</w:t>
      </w:r>
    </w:p>
    <w:p w14:paraId="01CA51A4"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lastRenderedPageBreak/>
        <w:t>Turnipseed, D.P., Sauer, V.B., 2010. Discharge Measurements at Gaging Stations, in: U.S. Geological Survey Techniques and Methods Book 3, Chap. A8. Reston, Va., p. 87.</w:t>
      </w:r>
    </w:p>
    <w:p w14:paraId="49AAA9F0"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URS Company, 1978. American Samoa Water Resources Study: Assessment of Water Systems American Samoa. Coastal Zone Information Center, Honolulu, HI.</w:t>
      </w:r>
    </w:p>
    <w:p w14:paraId="33464038"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USGS, NRTWQ, 2016. Methods for Computing Water Quality Using Regression Analysis [WWW Document]. URL http://nrtwq.usgs.gov/md/methods/ (accessed 3.1.16).</w:t>
      </w:r>
    </w:p>
    <w:p w14:paraId="291A81A2"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Walling, D.E., 1977. Assessing the accuracy of suspended sediment rating curves for a small basin. Water Resour. Res. 13, 531–538.</w:t>
      </w:r>
    </w:p>
    <w:p w14:paraId="78EBDCCB"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Walling, D.E., 1999. Linking land use, erosion and sediment yields in river basins. Hydrobiologia 410, 223–240.</w:t>
      </w:r>
    </w:p>
    <w:p w14:paraId="0B8259C0"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Walling, D.E., Collins, a. L., 2008. The catchment sediment budget as a management tool. Environ. Sci. Policy 11, 136–143. doi:10.1016/j.envsci.2007.10.004</w:t>
      </w:r>
    </w:p>
    <w:p w14:paraId="22B9D3EC"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Wemple, B.C., Jones, J.A., Grant, G.E., 1996. Channel Network Extension by Logging Roads in Two Basins, Western Cascades, Oregon. Water Resour. Bull. 32, 1195–1207.</w:t>
      </w:r>
    </w:p>
    <w:p w14:paraId="4E03CEEA"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Wolman, M.G., Schick, A.P., 1967. Effects of construction on fluvial sediment, urban and suburban areas of Maryland. Water Resour. Res. 3, 451–464.</w:t>
      </w:r>
    </w:p>
    <w:p w14:paraId="0325BA1B"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Wong, M., 1996. Analysis of Streamflow Characteristics for Streams on the Island of Tutuila, American Samoa. U.S. Geological Survey Water-Resources Investigations Report 95-4185.</w:t>
      </w:r>
    </w:p>
    <w:p w14:paraId="59616224"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lastRenderedPageBreak/>
        <w:t>Wulf, H., Bookhagen, B., Scherler, D., 2012. Climatic and geologic controls on suspended sediment flux in the Sutlej River Valley, western Himalaya. Hydrol. Earth Syst. Sci. 16, 2193–2217. doi:10.5194/hess-16-2193-2012</w:t>
      </w:r>
    </w:p>
    <w:p w14:paraId="07FEF219" w14:textId="77777777" w:rsidR="00721092" w:rsidRPr="00721092" w:rsidRDefault="00721092">
      <w:pPr>
        <w:pStyle w:val="NormalWeb"/>
        <w:ind w:left="480" w:hanging="480"/>
        <w:divId w:val="440689811"/>
        <w:rPr>
          <w:rFonts w:ascii="Times" w:hAnsi="Times" w:cs="Times"/>
          <w:noProof/>
        </w:rPr>
      </w:pPr>
      <w:r w:rsidRPr="00721092">
        <w:rPr>
          <w:rFonts w:ascii="Times" w:hAnsi="Times" w:cs="Times"/>
          <w:noProof/>
        </w:rPr>
        <w:t>Zimmermann, A., Francke, T., Elsenbeer, H., 2012. Forests and erosion: Insights from a study of suspended-sediment dynamics in an overland flow-prone rainforest catchment. J. Hydrol. 170–181.</w:t>
      </w:r>
    </w:p>
    <w:p w14:paraId="0873293E" w14:textId="0158D0BA" w:rsidR="0022367B" w:rsidRPr="00AA3FBB" w:rsidRDefault="006E1D48" w:rsidP="00C74582">
      <w:pPr>
        <w:ind w:firstLine="0"/>
        <w:rPr>
          <w:rFonts w:cs="Times"/>
        </w:rPr>
      </w:pPr>
      <w:r w:rsidRPr="00AA3FBB">
        <w:rPr>
          <w:rFonts w:cs="Times"/>
        </w:rPr>
        <w:fldChar w:fldCharType="end"/>
      </w:r>
    </w:p>
    <w:p w14:paraId="220F30EF" w14:textId="77777777" w:rsidR="0022367B" w:rsidRPr="00AA3FBB" w:rsidRDefault="0022367B" w:rsidP="0022367B">
      <w:pPr>
        <w:pStyle w:val="Heading2"/>
        <w:rPr>
          <w:rFonts w:ascii="Times" w:hAnsi="Times" w:cs="Times"/>
        </w:rPr>
      </w:pPr>
      <w:r w:rsidRPr="00AA3FBB">
        <w:rPr>
          <w:rFonts w:ascii="Times" w:hAnsi="Times" w:cs="Times"/>
        </w:rPr>
        <w:t>APPENDIX A. Dams in Faga'alu watershed</w:t>
      </w:r>
    </w:p>
    <w:p w14:paraId="3BD4FD97" w14:textId="77777777" w:rsidR="0022367B" w:rsidRPr="00AA3FBB" w:rsidRDefault="0022367B" w:rsidP="0022367B">
      <w:pPr>
        <w:rPr>
          <w:rFonts w:cs="Times"/>
        </w:rPr>
      </w:pPr>
      <w:r w:rsidRPr="00AA3FBB">
        <w:rPr>
          <w:rFonts w:cs="Times"/>
        </w:rPr>
        <w:t xml:space="preserve">Faga'alu stream was dammed at 4 locations above the village: 1) Matafao Dam (elevation 244 m) near the base of Mt. Matafao, draining 0.20 km², 2) Vaitanoa Dam at Virgin Falls (elevation 140 m), draining an additional 0.44 km², 3) a small unnamed dam below Vaitanoa Dam at elevation 100m, and 4) Lower Faga'alu Dam (elevation 48 m), immediately upstream of a large waterfall 30 m upstream of the quarry, draining an additional 0.26 km² </w:t>
      </w:r>
      <w:r w:rsidRPr="00AA3FBB">
        <w:rPr>
          <w:rFonts w:cs="Times"/>
        </w:rPr>
        <w:fldChar w:fldCharType="begin" w:fldLock="1"/>
      </w:r>
      <w:r w:rsidRPr="00AA3FBB">
        <w:rPr>
          <w:rFonts w:cs="Times"/>
        </w:rP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rsidRPr="00AA3FBB">
        <w:rPr>
          <w:rFonts w:cs="Times"/>
        </w:rPr>
        <w:fldChar w:fldCharType="separate"/>
      </w:r>
      <w:r w:rsidRPr="00AA3FBB">
        <w:rPr>
          <w:rFonts w:cs="Times"/>
          <w:noProof/>
        </w:rPr>
        <w:t>(Tonkin &amp; Taylor International Ltd., 1989)</w:t>
      </w:r>
      <w:r w:rsidRPr="00AA3FBB">
        <w:rPr>
          <w:rFonts w:cs="Times"/>
        </w:rPr>
        <w:fldChar w:fldCharType="end"/>
      </w:r>
      <w:r w:rsidRPr="00AA3FBB">
        <w:rPr>
          <w:rFonts w:cs="Times"/>
        </w:rPr>
        <w:t>. A 2012 aerial LiDAR survey (Photo Science, Inc.) indicates the drainage area at the Lower Faga'alu Dam is 0.90 km². A small stream capture/reservoir (~35 m³) is also present on a side tributary that joins Faga'alu stream on the south bank, opposite the quarry. It is connected to a ~6 cm diameter pipe but it is unknown when or by whom it was built, its initial capacity, or if it is still conveying water. During all site visits water was overtopping this small structure through the spillway crest, suggesting it is fed by a perennial stream.</w:t>
      </w:r>
    </w:p>
    <w:p w14:paraId="75116F9B" w14:textId="77777777" w:rsidR="0022367B" w:rsidRPr="00AA3FBB" w:rsidRDefault="0022367B" w:rsidP="0022367B">
      <w:pPr>
        <w:rPr>
          <w:rFonts w:cs="Times"/>
        </w:rPr>
      </w:pPr>
      <w:r w:rsidRPr="00AA3FBB">
        <w:rPr>
          <w:rFonts w:cs="Times"/>
        </w:rPr>
        <w:t xml:space="preserve">Matafao Dam was constructed in 1917 for water supply to the Pago Pago Navy base, impounding a reservoir with initial capacity of 1.7 million gallons (6,400 m³) and piping the flow out of the watershed to a hydropower and water filtration plant in Fagatogo. In the early 1940's </w:t>
      </w:r>
      <w:r w:rsidRPr="00AA3FBB">
        <w:rPr>
          <w:rFonts w:cs="Times"/>
        </w:rPr>
        <w:lastRenderedPageBreak/>
        <w:t xml:space="preserve">the Navy replaced the original cement tube pipeline and hydropower house with cast iron pipe but it is unknown when the scheme fell out of use </w:t>
      </w:r>
      <w:r w:rsidRPr="00AA3FBB">
        <w:rPr>
          <w:rFonts w:cs="Times"/>
        </w:rPr>
        <w:fldChar w:fldCharType="begin" w:fldLock="1"/>
      </w:r>
      <w:r w:rsidRPr="00AA3FBB">
        <w:rPr>
          <w:rFonts w:cs="Times"/>
        </w:rP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"id" : "ITEM-2", "itemData" : { "author" : [ { "dropping-particle" : "", "family" : "URS Company", "given" : "", "non-dropping-particle" : "", "parse-names" : false, "suffix" : "" } ], "id" : "ITEM-2", "issued" : { "date-parts" : [ [ "1978" ] ] }, "publisher" : "Coastal Zone Information Center", "publisher-place" : "Honolulu, HI", "title" : "American Samoa Water Resources Study: Assessment of Water Systems American Samoa", "type" : "report" }, "uris" : [ "http://www.mendeley.com/documents/?uuid=0856a97f-4ab9-475f-874d-e17b24578b98" ] } ], "mendeley" : { "formattedCitation" : "(Tonkin &amp; Taylor International Ltd., 1989; URS Company, 1978)", "plainTextFormattedCitation" : "(Tonkin &amp; Taylor International Ltd., 1989; URS Company, 1978)", "previouslyFormattedCitation" : "(Tonkin &amp; Taylor International Ltd., 1989; URS Company, 1978)" }, "properties" : { "noteIndex" : 0 }, "schema" : "https://github.com/citation-style-language/schema/raw/master/csl-citation.json" }</w:instrText>
      </w:r>
      <w:r w:rsidRPr="00AA3FBB">
        <w:rPr>
          <w:rFonts w:cs="Times"/>
        </w:rPr>
        <w:fldChar w:fldCharType="separate"/>
      </w:r>
      <w:r w:rsidRPr="00AA3FBB">
        <w:rPr>
          <w:rFonts w:cs="Times"/>
          <w:noProof/>
        </w:rPr>
        <w:t>(Tonkin &amp; Taylor International Ltd., 1989; URS Company, 1978)</w:t>
      </w:r>
      <w:r w:rsidRPr="00AA3FBB">
        <w:rPr>
          <w:rFonts w:cs="Times"/>
        </w:rPr>
        <w:fldChar w:fldCharType="end"/>
      </w:r>
      <w:r w:rsidRPr="00AA3FBB">
        <w:rPr>
          <w:rFonts w:cs="Times"/>
        </w:rPr>
        <w:t xml:space="preserve">. Remote sensing and a site visit on 6/21/13 confirmed the reservoir is still filling to the spillway crest with water and routing some flow to the Fagatogo site, though the amount is much less than the 10 in. diameter pipes conveyance capacity and the flow rate variability is unknown. A previous site visit on 2/21/13 by American Samoa Power Authority (ASPA) found the reservoir empty of water but filled with an estimated 3-5 meters of fine sediment </w:t>
      </w:r>
      <w:r w:rsidRPr="00AA3FBB">
        <w:rPr>
          <w:rFonts w:cs="Times"/>
        </w:rPr>
        <w:fldChar w:fldCharType="begin" w:fldLock="1"/>
      </w:r>
      <w:r w:rsidRPr="00AA3FBB">
        <w:rPr>
          <w:rFonts w:cs="Times"/>
        </w:rPr>
        <w:instrText>ADDIN CSL_CITATION { "citationItems" : [ { "id" : "ITEM-1", "itemData" : { "author" : [ { "dropping-particle" : "", "family" : "Kearns", "given" : "Robert", "non-dropping-particle" : "", "parse-names" : false, "suffix" : "" } ], "id" : "ITEM-1", "issued" : { "date-parts" : [ [ "2013" ] ] }, "note" : "From:", "title" : "Personal Communication", "type" : "article" }, "uris" : [ "http://www.mendeley.com/documents/?uuid=bb763ba0-37d3-4822-b72e-648faca5031c" ] } ], "mendeley" : { "formattedCitation" : "(Kearns, 2013)", "plainTextFormattedCitation" : "(Kearns, 2013)", "previouslyFormattedCitation" : "(Kearns, 2013)" }, "properties" : { "noteIndex" : 0 }, "schema" : "https://github.com/citation-style-language/schema/raw/master/csl-citation.json" }</w:instrText>
      </w:r>
      <w:r w:rsidRPr="00AA3FBB">
        <w:rPr>
          <w:rFonts w:cs="Times"/>
        </w:rPr>
        <w:fldChar w:fldCharType="separate"/>
      </w:r>
      <w:r w:rsidRPr="00AA3FBB">
        <w:rPr>
          <w:rFonts w:cs="Times"/>
          <w:noProof/>
        </w:rPr>
        <w:t>(Kearns, 2013)</w:t>
      </w:r>
      <w:r w:rsidRPr="00AA3FBB">
        <w:rPr>
          <w:rFonts w:cs="Times"/>
        </w:rPr>
        <w:fldChar w:fldCharType="end"/>
      </w:r>
      <w:r w:rsidRPr="00AA3FBB">
        <w:rPr>
          <w:rFonts w:cs="Times"/>
        </w:rPr>
        <w:t>. Interviews with local maintenance staff and historical photos confirmed the Matafao Reservoir was actively maintained and cleaned of sediment until the early 70's.</w:t>
      </w:r>
    </w:p>
    <w:p w14:paraId="38F380C6" w14:textId="77777777" w:rsidR="0022367B" w:rsidRPr="00AA3FBB" w:rsidRDefault="0022367B" w:rsidP="0022367B">
      <w:pPr>
        <w:rPr>
          <w:rFonts w:cs="Times"/>
        </w:rPr>
      </w:pPr>
      <w:r w:rsidRPr="00AA3FBB">
        <w:rPr>
          <w:rFonts w:cs="Times"/>
        </w:rPr>
        <w:t xml:space="preserve">The Vaitanoa (Virgin Falls) Dam, was built in 1964 to provide drinking water but the pipe was not completed as of 10/19/89, and a stockpile of some 40 (8 ft. length) 8 in. diameter asbestos-cement pipes was found on the streambanks. Local quarry staff recall the pipes were removed from the site sometime in the 1990's. The Vaitanoa Reservoir had a design volume of 4.5 million gallons (17,000m³), but is assumed to be full of sediment since the drainage valves were never opened and the reservoir was overtopping the spillway as of 10/18/89 </w:t>
      </w:r>
      <w:r w:rsidRPr="00AA3FBB">
        <w:rPr>
          <w:rFonts w:cs="Times"/>
        </w:rPr>
        <w:fldChar w:fldCharType="begin" w:fldLock="1"/>
      </w:r>
      <w:r w:rsidRPr="00AA3FBB">
        <w:rPr>
          <w:rFonts w:cs="Times"/>
        </w:rP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rsidRPr="00AA3FBB">
        <w:rPr>
          <w:rFonts w:cs="Times"/>
        </w:rPr>
        <w:fldChar w:fldCharType="separate"/>
      </w:r>
      <w:r w:rsidRPr="00AA3FBB">
        <w:rPr>
          <w:rFonts w:cs="Times"/>
          <w:noProof/>
        </w:rPr>
        <w:t>(Tonkin &amp; Taylor International Ltd., 1989)</w:t>
      </w:r>
      <w:r w:rsidRPr="00AA3FBB">
        <w:rPr>
          <w:rFonts w:cs="Times"/>
        </w:rPr>
        <w:fldChar w:fldCharType="end"/>
      </w:r>
      <w:r w:rsidRPr="00AA3FBB">
        <w:rPr>
          <w:rFonts w:cs="Times"/>
        </w:rPr>
        <w:t>. A low masonry weir was also constructed downstream of the Vaitanoa Dam, but not connected to any piping.</w:t>
      </w:r>
    </w:p>
    <w:p w14:paraId="70A00252" w14:textId="77777777" w:rsidR="0022367B" w:rsidRPr="00AA3FBB" w:rsidRDefault="0022367B" w:rsidP="0022367B">
      <w:pPr>
        <w:rPr>
          <w:rFonts w:cs="Times"/>
        </w:rPr>
      </w:pPr>
      <w:r w:rsidRPr="00AA3FBB">
        <w:rPr>
          <w:rFonts w:cs="Times"/>
        </w:rPr>
        <w:t xml:space="preserve">The Lower Faga'alu Dam was constructed in 1966/67 just above the Samoa Maritime, Ltd. Quarry, as a source of water for the LBJ Medical Centre. It is unknown when this dam went out of use but in 1989 the 8 in. conveyance pipe was badly leaking and presumed out of service. The 8 in. pipe disappears below the floor of the Samoa Maritime quarry and it is unknown if it is still conveying water or has plugged with sediment. The derelict filtration plant at the entrance to </w:t>
      </w:r>
      <w:r w:rsidRPr="00AA3FBB">
        <w:rPr>
          <w:rFonts w:cs="Times"/>
        </w:rPr>
        <w:lastRenderedPageBreak/>
        <w:t xml:space="preserve">the quarry was disconnected prior to 1989 </w:t>
      </w:r>
      <w:r w:rsidRPr="00AA3FBB">
        <w:rPr>
          <w:rFonts w:cs="Times"/>
        </w:rPr>
        <w:fldChar w:fldCharType="begin" w:fldLock="1"/>
      </w:r>
      <w:r w:rsidRPr="00AA3FBB">
        <w:rPr>
          <w:rFonts w:cs="Times"/>
        </w:rP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rsidRPr="00AA3FBB">
        <w:rPr>
          <w:rFonts w:cs="Times"/>
        </w:rPr>
        <w:fldChar w:fldCharType="separate"/>
      </w:r>
      <w:r w:rsidRPr="00AA3FBB">
        <w:rPr>
          <w:rFonts w:cs="Times"/>
          <w:noProof/>
        </w:rPr>
        <w:t>(Tonkin &amp; Taylor International Ltd., 1989)</w:t>
      </w:r>
      <w:r w:rsidRPr="00AA3FBB">
        <w:rPr>
          <w:rFonts w:cs="Times"/>
        </w:rPr>
        <w:fldChar w:fldCharType="end"/>
      </w:r>
      <w:r w:rsidRPr="00AA3FBB">
        <w:rPr>
          <w:rFonts w:cs="Times"/>
        </w:rPr>
        <w:t>. The original capacity was 0.03 million gallons (114 m³) but is now full of coarse sediment up to the spillway crest. No reports were found indicating this structure was ever emptied of sediment.</w:t>
      </w:r>
    </w:p>
    <w:p w14:paraId="4585EE30" w14:textId="77777777" w:rsidR="0022367B" w:rsidRPr="00AA3FBB" w:rsidRDefault="0022367B" w:rsidP="0022367B">
      <w:pPr>
        <w:pStyle w:val="Heading2"/>
        <w:rPr>
          <w:rFonts w:ascii="Times" w:hAnsi="Times" w:cs="Times"/>
        </w:rPr>
      </w:pPr>
      <w:r w:rsidRPr="00AA3FBB">
        <w:rPr>
          <w:rFonts w:ascii="Times" w:hAnsi="Times" w:cs="Times"/>
        </w:rPr>
        <w:t>APPENDIX B. Stream gaging in Faga’alu Watershed</w:t>
      </w:r>
    </w:p>
    <w:p w14:paraId="3E0F7E94" w14:textId="77777777" w:rsidR="0022367B" w:rsidRPr="00AA3FBB" w:rsidRDefault="0022367B" w:rsidP="0022367B">
      <w:pPr>
        <w:rPr>
          <w:rFonts w:cs="Times"/>
        </w:rPr>
      </w:pPr>
      <w:r w:rsidRPr="00AA3FBB">
        <w:rPr>
          <w:rFonts w:cs="Times"/>
        </w:rPr>
        <w:t>Stream gaging sites were chosen to take advantage of an existing control structure at FG1 (Figure B.1) and a stabilized stream cross section at FG3 (Figure B.2)</w:t>
      </w:r>
      <w:r w:rsidRPr="00AA3FBB">
        <w:rPr>
          <w:rFonts w:cs="Times"/>
        </w:rPr>
        <w:fldChar w:fldCharType="begin" w:fldLock="1"/>
      </w:r>
      <w:r w:rsidRPr="00AA3FBB">
        <w:rPr>
          <w:rFonts w:cs="Times"/>
        </w:rPr>
        <w:instrText>ADDIN CSL_CITATION { "citationItems" : [ { "id" : "ITEM-1", "itemData" : { "author" : [ { "dropping-particle" : "", "family" : "Duvert", "given" : "C.", "non-dropping-particle" : "", "parse-names" : false, "suffix" : "" }, { "dropping-particle" : "", "family" : "Gratiot", "given" : "N.", "non-dropping-particle" : "", "parse-names" : false, "suffix" : "" } ], "id" : "ITEM-1", "issue" : "September", "issued" : { "date-parts" : [ [ "2010" ] ] }, "number-of-pages" : "1-14", "title" : "Construction of the stage-discharge rating curve and the SSC-turbidity calibration curve in San Antonio Coapa 2009 hydrological season", "type" : "report" }, "uris" : [ "http://www.mendeley.com/documents/?uuid=111c273f-a2c2-4fc5-b434-fc88bf063ab6" ] } ], "mendeley" : { "formattedCitation" : "(Duvert and Gratiot, 2010)", "plainTextFormattedCitation" : "(Duvert and Gratiot, 2010)", "previouslyFormattedCitation" : "(Duvert and Gratiot, 2010)" }, "properties" : { "noteIndex" : 0 }, "schema" : "https://github.com/citation-style-language/schema/raw/master/csl-citation.json" }</w:instrText>
      </w:r>
      <w:r w:rsidRPr="00AA3FBB">
        <w:rPr>
          <w:rFonts w:cs="Times"/>
        </w:rPr>
        <w:fldChar w:fldCharType="separate"/>
      </w:r>
      <w:r w:rsidRPr="00AA3FBB">
        <w:rPr>
          <w:rFonts w:cs="Times"/>
          <w:noProof/>
        </w:rPr>
        <w:t>(Duvert and Gratiot, 2010)</w:t>
      </w:r>
      <w:r w:rsidRPr="00AA3FBB">
        <w:rPr>
          <w:rFonts w:cs="Times"/>
        </w:rPr>
        <w:fldChar w:fldCharType="end"/>
      </w:r>
      <w:r w:rsidRPr="00AA3FBB">
        <w:rPr>
          <w:rFonts w:cs="Times"/>
        </w:rPr>
        <w:t xml:space="preserve">. At FG1 and FG3, Q was calculated from 15 minute interval stream stage measurements, using a stage-Q rating curve calibrated to manual Q measurements made under baseflow and stormflow conditions (Figures B.3 and B.4). Stream stage was measured with non-vented pressure transducers (PT) (Solinst Levelogger or Onset HOBO Water Level Logger) installed in stilling wells at FG1 and FG3. Barometric pressure data collected at Wx were used to calculate stage from the pressure data recorded by the PT. Data gaps in barometric pressure from Wx were filled by data from stations at Pago Pago Harbor (NSTP6) and NOAA Climate Observatory at Tula (TULA) (Figure 1). Priority was given to the station closest to the watershed with valid barometric pressure data. Barometric data were highly correlated and the data source made little (&lt;1cm) difference in the resulting water level. Q was measured in the field by the area-velocity method (AV) using a Marsh-McBirney flowmeter to measure flow velocity and channel surveys measure cross-sectional area </w:t>
      </w:r>
      <w:r w:rsidRPr="00AA3FBB">
        <w:rPr>
          <w:rFonts w:cs="Times"/>
        </w:rPr>
        <w:fldChar w:fldCharType="begin" w:fldLock="1"/>
      </w:r>
      <w:r w:rsidRPr="00AA3FBB">
        <w:rPr>
          <w:rFonts w:cs="Times"/>
        </w:rP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rsidRPr="00AA3FBB">
        <w:rPr>
          <w:rFonts w:cs="Times"/>
        </w:rPr>
        <w:fldChar w:fldCharType="separate"/>
      </w:r>
      <w:r w:rsidRPr="00AA3FBB">
        <w:rPr>
          <w:rFonts w:cs="Times"/>
          <w:noProof/>
        </w:rPr>
        <w:t>(Harrelson et al., 1994; Turnipseed and Sauer, 2010)</w:t>
      </w:r>
      <w:r w:rsidRPr="00AA3FBB">
        <w:rPr>
          <w:rFonts w:cs="Times"/>
        </w:rPr>
        <w:fldChar w:fldCharType="end"/>
      </w:r>
      <w:r w:rsidRPr="00AA3FBB">
        <w:rPr>
          <w:rFonts w:cs="Times"/>
        </w:rPr>
        <w:t>.</w:t>
      </w:r>
    </w:p>
    <w:p w14:paraId="7377D71E" w14:textId="77777777" w:rsidR="0022367B" w:rsidRPr="00AA3FBB" w:rsidRDefault="0022367B" w:rsidP="0022367B">
      <w:pPr>
        <w:rPr>
          <w:rFonts w:cs="Times"/>
        </w:rPr>
      </w:pPr>
      <w:r w:rsidRPr="00AA3FBB">
        <w:rPr>
          <w:rFonts w:cs="Times"/>
        </w:rPr>
        <w:t xml:space="preserve">AV-Q measurements could not be made at high stages at FG1 and FG3 for safety reasons, so stage-Q relationships were constructed to estimate a continuous record of Q. At FG3, the channel is rectangular with stabilized rip-rap on the banks and bed (Figure B.2). Recorded stage varied from 4 to 147 cm. AV-Q measurements (n= 14) were made from 30 to 1,558.0 L/sec, covering a range of stages from 6 to 39 cm. The highest recorded stage was much higher </w:t>
      </w:r>
      <w:r w:rsidRPr="00AA3FBB">
        <w:rPr>
          <w:rFonts w:cs="Times"/>
        </w:rPr>
        <w:lastRenderedPageBreak/>
        <w:t>than the highest stage with measured Q so the rating could not be extrapolated by a power law. Stream conditions at FG3 fit the assumption for Manning's equation, so the stage-Q rating at FG3 was created using Manning's equation, calibrating Manning's n (0.067) to the Q measurements (Figure B.3).</w:t>
      </w:r>
    </w:p>
    <w:p w14:paraId="5784948E" w14:textId="77777777" w:rsidR="0022367B" w:rsidRPr="00AA3FBB" w:rsidRDefault="0022367B" w:rsidP="0022367B">
      <w:pPr>
        <w:rPr>
          <w:rFonts w:cs="Times"/>
        </w:rPr>
      </w:pPr>
      <w:r w:rsidRPr="00AA3FBB">
        <w:rPr>
          <w:rFonts w:cs="Times"/>
        </w:rPr>
        <w:t xml:space="preserve">At FG1, the flow control structure is a masonry ogee spillway crest of a defunct stream capture. The structure is a rectangular channel 43 cm deep that transitions abruptly to gently sloping banks, causing an abrupt change in the stage-Q relationship (Figure B.1). At FG1, recorded stage height ranged from 4 to 120 cm, while area-velocity Q measurements (n= 22) covered stages from 6 to 17 cm. Since the highest recorded stage (120 cm) was higher than the highest stage with measured Q (17 cm), and there was a distinct change in channel geometry above 43 cm the rating could not be extrapolated by a power law. The flow structure did not meet the assumptions for using Manning's equation to predict flow so the HEC-RAS model was used </w:t>
      </w:r>
      <w:r w:rsidRPr="00AA3FBB">
        <w:rPr>
          <w:rFonts w:cs="Times"/>
        </w:rPr>
        <w:fldChar w:fldCharType="begin" w:fldLock="1"/>
      </w:r>
      <w:r w:rsidRPr="00AA3FBB">
        <w:rPr>
          <w:rFonts w:cs="Times"/>
        </w:rPr>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rsidRPr="00AA3FBB">
        <w:rPr>
          <w:rFonts w:cs="Times"/>
        </w:rPr>
        <w:fldChar w:fldCharType="separate"/>
      </w:r>
      <w:r w:rsidRPr="00AA3FBB">
        <w:rPr>
          <w:rFonts w:cs="Times"/>
          <w:noProof/>
        </w:rPr>
        <w:t>(Brunner, 2010)</w:t>
      </w:r>
      <w:r w:rsidRPr="00AA3FBB">
        <w:rPr>
          <w:rFonts w:cs="Times"/>
        </w:rPr>
        <w:fldChar w:fldCharType="end"/>
      </w:r>
      <w:r w:rsidRPr="00AA3FBB">
        <w:rPr>
          <w:rFonts w:cs="Times"/>
        </w:rPr>
        <w:t>. The surveyed geometry of the upstream channel and flow structure at FG1 were input to HEC-RAS, and the HEC-RAS model was calibrated to the Q measurements (Figure B.4). While a power function fit Q measurements better than HEC-RAS for low flow, HEC-RAS fit better for Q above the storm threshold used in analyses of SSY (Figure B.4).</w:t>
      </w:r>
    </w:p>
    <w:p w14:paraId="1443F2C4" w14:textId="77777777" w:rsidR="0022367B" w:rsidRPr="00AA3FBB" w:rsidRDefault="0022367B" w:rsidP="0022367B">
      <w:pPr>
        <w:pStyle w:val="Heading2"/>
        <w:rPr>
          <w:rFonts w:ascii="Times" w:hAnsi="Times" w:cs="Times"/>
        </w:rPr>
      </w:pPr>
      <w:r w:rsidRPr="00AA3FBB">
        <w:rPr>
          <w:rFonts w:ascii="Times" w:hAnsi="Times" w:cs="Times"/>
        </w:rPr>
        <w:t>APPENDIX C. Water discharge during storm events</w:t>
      </w:r>
    </w:p>
    <w:p w14:paraId="0DC50141" w14:textId="77777777" w:rsidR="0022367B" w:rsidRPr="00AA3FBB" w:rsidRDefault="0022367B" w:rsidP="0022367B">
      <w:pPr>
        <w:ind w:firstLine="0"/>
        <w:rPr>
          <w:rFonts w:cs="Times"/>
        </w:rPr>
      </w:pPr>
      <w:r w:rsidRPr="00AA3FBB">
        <w:rPr>
          <w:rFonts w:cs="Times"/>
        </w:rPr>
        <w:t>&lt;Table C.1 here please&gt;</w:t>
      </w:r>
    </w:p>
    <w:p w14:paraId="59CDC8FE" w14:textId="77777777" w:rsidR="0022367B" w:rsidRPr="00AA3FBB" w:rsidRDefault="0022367B" w:rsidP="0022367B">
      <w:pPr>
        <w:pStyle w:val="Heading2"/>
        <w:rPr>
          <w:rFonts w:ascii="Times" w:hAnsi="Times" w:cs="Times"/>
        </w:rPr>
      </w:pPr>
      <w:r w:rsidRPr="00AA3FBB">
        <w:rPr>
          <w:rFonts w:ascii="Times" w:hAnsi="Times" w:cs="Times"/>
        </w:rPr>
        <w:t>APPENDIX D. Turbidity-Suspended Sediment Concentration rating curves for turbidimeters in Faga'alu</w:t>
      </w:r>
    </w:p>
    <w:p w14:paraId="46A4A2D2" w14:textId="77777777" w:rsidR="0022367B" w:rsidRPr="00AA3FBB" w:rsidRDefault="0022367B" w:rsidP="0022367B">
      <w:pPr>
        <w:rPr>
          <w:rFonts w:cs="Times"/>
        </w:rPr>
      </w:pPr>
      <w:r w:rsidRPr="00AA3FBB">
        <w:rPr>
          <w:rFonts w:cs="Times"/>
        </w:rPr>
        <w:t xml:space="preserve">Turbidity (T) was measured at FG1 and FG3 using three types of turbidimeters: 1) Greenspan TS3000 (TS), 2) YSI 600OMS with 6136 turbidity probe (YSI), and 3) Campbell </w:t>
      </w:r>
      <w:r w:rsidRPr="00AA3FBB">
        <w:rPr>
          <w:rFonts w:cs="Times"/>
        </w:rPr>
        <w:lastRenderedPageBreak/>
        <w:t>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 Storm events with incomplete or invalid T data were not used in the analysis. A three-point calibration was performed on the YSI turbidimeter with YSI turbidity standards (0, 126, and 1000 NTU) at the beginning of each field season and approximately every 3-6 months during data collection. Turbidity measured with 0, 126, and 1000 NTU standards differed by less than 10% (4-8%) during each recalibration. The OBS requires calibration every two years, so recalibration was not needed during the study period. All turbidimeters were cleaned following storms to ensure proper operation.</w:t>
      </w:r>
    </w:p>
    <w:p w14:paraId="3507375E" w14:textId="77777777" w:rsidR="0022367B" w:rsidRPr="00AA3FBB" w:rsidRDefault="0022367B" w:rsidP="0022367B">
      <w:pPr>
        <w:rPr>
          <w:rFonts w:cs="Times"/>
        </w:rPr>
      </w:pPr>
      <w:r w:rsidRPr="00AA3FBB">
        <w:rPr>
          <w:rFonts w:cs="Times"/>
        </w:rPr>
        <w:t>At FG3, a YSI turbidimeter recorded T (NTU) at 5 min intervals from January 30, 2012, to February 20, 2012, and at 15 min intervals from February 27, 2012 to May 23, 2012, when it was damaged during a large storm. The YSI turbidimeter was replaced with an OBS, which recorded Backscatter (BS) and Sidescatter (SS) at 5 min intervals from March 7, 2013, to July 15, 2014 (OBSa), and was resampled to 15 min intervals. No data was recorded from August 2013-January 2014 when the wiper clogged with sediment. A new OBS was installed at FG3 from January, 2014, to August, 2014 (OBSb). To correct for some periods of high noise observed in the BS and SS data recorded by the OBSa in 2013, the OBSb installed in 2014 was programmed to make a burst of 100 BS and SS measurements at 15 min intervals, and record Median, Mean, STD, Min, and Max. All BS and SS parameters were analyzed to determine which showed the best relationship with SSC. Mean SS showed the highest r</w:t>
      </w:r>
      <w:r w:rsidRPr="00AA3FBB">
        <w:rPr>
          <w:rFonts w:cs="Times"/>
          <w:vertAlign w:val="superscript"/>
        </w:rPr>
        <w:t>2</w:t>
      </w:r>
      <w:r w:rsidRPr="00AA3FBB">
        <w:rPr>
          <w:rFonts w:cs="Times"/>
        </w:rPr>
        <w:t xml:space="preserve"> and is a physically comparable measurement to NTU measured by the YSI and TS (Anderson, 2005).</w:t>
      </w:r>
    </w:p>
    <w:p w14:paraId="70E3EC42" w14:textId="77777777" w:rsidR="0022367B" w:rsidRPr="00AA3FBB" w:rsidRDefault="0022367B" w:rsidP="0022367B">
      <w:pPr>
        <w:rPr>
          <w:rFonts w:cs="Times"/>
        </w:rPr>
      </w:pPr>
      <w:r w:rsidRPr="00AA3FBB">
        <w:rPr>
          <w:rFonts w:cs="Times"/>
        </w:rPr>
        <w:lastRenderedPageBreak/>
        <w:t>At FG1, the TS turbidimeter recorded T (NTU) at 5 min intervals from January 2012 until it was vandalized and destroyed in July 2012. The YSI turbidimeter, previously deployed at FG3 in 2012, was repaired and redeployed at FG1 and recorded T (NTU) at 5 min intervals from June 2013 to October 2013, and January 2014 to August 2014. T data was resampled to 15 min intervals to compare with SSC samples for the T-SSC relationship, and to correspond to Q for calculating SSY.</w:t>
      </w:r>
    </w:p>
    <w:p w14:paraId="72EB9B61" w14:textId="77777777" w:rsidR="0022367B" w:rsidRPr="00AA3FBB" w:rsidRDefault="0022367B" w:rsidP="0022367B">
      <w:pPr>
        <w:rPr>
          <w:rFonts w:cs="Times"/>
        </w:rPr>
      </w:pPr>
      <w:r w:rsidRPr="00AA3FBB">
        <w:rPr>
          <w:rFonts w:cs="Times"/>
        </w:rPr>
        <w:t xml:space="preserve">The T-SSC relationship can be unique to each region, stream, instrument or even each storm event </w:t>
      </w:r>
      <w:r w:rsidRPr="00AA3FBB">
        <w:rPr>
          <w:rFonts w:cs="Times"/>
        </w:rPr>
        <w:fldChar w:fldCharType="begin" w:fldLock="1"/>
      </w:r>
      <w:r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Pr="00AA3FBB">
        <w:rPr>
          <w:rFonts w:cs="Times"/>
        </w:rPr>
        <w:fldChar w:fldCharType="separate"/>
      </w:r>
      <w:r w:rsidRPr="00AA3FBB">
        <w:rPr>
          <w:rFonts w:cs="Times"/>
          <w:noProof/>
        </w:rPr>
        <w:t>(Lewis et al., 2001)</w:t>
      </w:r>
      <w:r w:rsidRPr="00AA3FBB">
        <w:rPr>
          <w:rFonts w:cs="Times"/>
        </w:rPr>
        <w:fldChar w:fldCharType="end"/>
      </w:r>
      <w:r w:rsidRPr="00AA3FBB">
        <w:rPr>
          <w:rFonts w:cs="Times"/>
        </w:rPr>
        <w:t xml:space="preserve">, and can be influenced by water color, dissolved solids and organic matter, temperature, and the shape, size, and composition of sediment. However, T has proved to be a robust surrogate measure of SSC in streams </w:t>
      </w:r>
      <w:r w:rsidRPr="00AA3FBB">
        <w:rPr>
          <w:rFonts w:cs="Times"/>
        </w:rPr>
        <w:fldChar w:fldCharType="begin" w:fldLock="1"/>
      </w:r>
      <w:r w:rsidRPr="00AA3FBB">
        <w:rPr>
          <w:rFonts w:cs="Times"/>
        </w:rPr>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rsidRPr="00AA3FBB">
        <w:rPr>
          <w:rFonts w:cs="Times"/>
        </w:rPr>
        <w:fldChar w:fldCharType="separate"/>
      </w:r>
      <w:r w:rsidRPr="00AA3FBB">
        <w:rPr>
          <w:rFonts w:cs="Times"/>
          <w:noProof/>
        </w:rPr>
        <w:t>(Gippel, 1995)</w:t>
      </w:r>
      <w:r w:rsidRPr="00AA3FBB">
        <w:rPr>
          <w:rFonts w:cs="Times"/>
        </w:rPr>
        <w:fldChar w:fldCharType="end"/>
      </w:r>
      <w:r w:rsidRPr="00AA3FBB">
        <w:rPr>
          <w:rFonts w:cs="Times"/>
        </w:rPr>
        <w:t xml:space="preserve">, and is most accurate when a unique T-SSC relationship is developed for each instrument separately, using in situ grab samples under storm conditions </w:t>
      </w:r>
      <w:r w:rsidRPr="00AA3FBB">
        <w:rPr>
          <w:rFonts w:cs="Times"/>
        </w:rPr>
        <w:fldChar w:fldCharType="begin" w:fldLock="1"/>
      </w:r>
      <w:r w:rsidRPr="00AA3FBB">
        <w:rPr>
          <w:rFonts w:cs="Times"/>
        </w:rPr>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"mendeley" : { "formattedCitation" : "(Lewis, 1996)", "plainTextFormattedCitation" : "(Lewis, 1996)", "previouslyFormattedCitation" : "(Lewis, 1996)" }, "properties" : { "noteIndex" : 0 }, "schema" : "https://github.com/citation-style-language/schema/raw/master/csl-citation.json" }</w:instrText>
      </w:r>
      <w:r w:rsidRPr="00AA3FBB">
        <w:rPr>
          <w:rFonts w:cs="Times"/>
        </w:rPr>
        <w:fldChar w:fldCharType="separate"/>
      </w:r>
      <w:r w:rsidRPr="00AA3FBB">
        <w:rPr>
          <w:rFonts w:cs="Times"/>
          <w:noProof/>
        </w:rPr>
        <w:t>(Lewis, 1996)</w:t>
      </w:r>
      <w:r w:rsidRPr="00AA3FBB">
        <w:rPr>
          <w:rFonts w:cs="Times"/>
        </w:rPr>
        <w:fldChar w:fldCharType="end"/>
      </w:r>
      <w:r w:rsidRPr="00AA3FBB">
        <w:rPr>
          <w:rFonts w:cs="Times"/>
        </w:rPr>
        <w:t xml:space="preserve">. A unique T-SSC relationship was developed for each turbidimeter, at each location, using 15 min interval T data and SSC samples from storm periods only (Figure D.1). A "synthetic" T-SSC relationship was also developed by placing the turbidimeter in a black tub with water, and sampling T and SSC as sediment was added (Figure D.2), but results were not comparable to T-SSC relationships developed under actual storm conditions </w:t>
      </w:r>
      <w:r w:rsidRPr="00AA3FBB">
        <w:rPr>
          <w:rFonts w:cs="Times"/>
        </w:rPr>
        <w:fldChar w:fldCharType="begin" w:fldLock="1"/>
      </w:r>
      <w:r w:rsidRPr="00AA3FBB">
        <w:rPr>
          <w:rFonts w:cs="Times"/>
        </w:rPr>
        <w:instrText>ADDIN CSL_CITATION { "citationItems" : [ { "id" : "ITEM-1", "itemData" : { "DOI" : "10.1002/hyp.6763", "ISBN" : "1099-1085", "author" : [ { "dropping-particle" : "", "family" : "Minella", "given" : "Jean P G", "non-dropping-particle" : "", "parse-names" : false, "suffix" : "" }, { "dropping-particle" : "", "family" : "Merten", "given" : "Gustavo H", "non-dropping-particle" : "", "parse-names" : false, "suffix" : "" }, { "dropping-particle" : "", "family" : "Reichert", "given" : "Jos\u00e9 M", "non-dropping-particle" : "", "parse-names" : false, "suffix" : "" }, { "dropping-particle" : "", "family" : "Clarke", "given" : "Robin T", "non-dropping-particle" : "", "parse-names" : false, "suffix" : "" } ], "container-title" : "Hydrological processes", "id" : "ITEM-1", "issue" : "12", "issued" : { "date-parts" : [ [ "2008" ] ] }, "page" : "1819-1830", "publisher" : "John Wiley &amp; Sons, Ltd.", "title" : "Estimating suspended sediment concentrations from turbidity measurements and the calibration problem", "type" : "article-journal", "volume" : "22" }, "uris" : [ "http://www.mendeley.com/documents/?uuid=f4d12c6b-f108-4b0a-b8a6-b17af1a236cf" ] } ], "mendeley" : { "formattedCitation" : "(Minella et al., 2008)", "plainTextFormattedCitation" : "(Minella et al., 2008)", "previouslyFormattedCitation" : "(Minella et al., 2008)" }, "properties" : { "noteIndex" : 0 }, "schema" : "https://github.com/citation-style-language/schema/raw/master/csl-citation.json" }</w:instrText>
      </w:r>
      <w:r w:rsidRPr="00AA3FBB">
        <w:rPr>
          <w:rFonts w:cs="Times"/>
        </w:rPr>
        <w:fldChar w:fldCharType="separate"/>
      </w:r>
      <w:r w:rsidRPr="00AA3FBB">
        <w:rPr>
          <w:rFonts w:cs="Times"/>
          <w:noProof/>
        </w:rPr>
        <w:t>(Minella et al., 2008)</w:t>
      </w:r>
      <w:r w:rsidRPr="00AA3FBB">
        <w:rPr>
          <w:rFonts w:cs="Times"/>
        </w:rPr>
        <w:fldChar w:fldCharType="end"/>
      </w:r>
      <w:r w:rsidRPr="00AA3FBB">
        <w:rPr>
          <w:rFonts w:cs="Times"/>
        </w:rPr>
        <w:t xml:space="preserve"> and were not used in further analyses.</w:t>
      </w:r>
    </w:p>
    <w:p w14:paraId="5CD1ADEF" w14:textId="044FC6F2" w:rsidR="0022367B" w:rsidRPr="00AA3FBB" w:rsidRDefault="0022367B" w:rsidP="0022367B">
      <w:pPr>
        <w:rPr>
          <w:rFonts w:cs="Times"/>
        </w:rPr>
      </w:pPr>
      <w:r w:rsidRPr="00AA3FBB">
        <w:rPr>
          <w:rFonts w:cs="Times"/>
        </w:rPr>
        <w:t>The T-SSC relationships varied among sampling sites and sensors but all showed acceptable r</w:t>
      </w:r>
      <w:r w:rsidRPr="00AA3FBB">
        <w:rPr>
          <w:rFonts w:cs="Times"/>
          <w:vertAlign w:val="superscript"/>
        </w:rPr>
        <w:t>2</w:t>
      </w:r>
      <w:r w:rsidRPr="00AA3FBB">
        <w:rPr>
          <w:rFonts w:cs="Times"/>
        </w:rPr>
        <w:t xml:space="preserve"> values (0.79-0.99). Lower scatter was achieved by using grab samples collected during stormflows only. For the TS (not shown) and YSI deployed at FG1, the r</w:t>
      </w:r>
      <w:r w:rsidRPr="00AA3FBB">
        <w:rPr>
          <w:rFonts w:cs="Times"/>
          <w:vertAlign w:val="superscript"/>
        </w:rPr>
        <w:t>2</w:t>
      </w:r>
      <w:r w:rsidRPr="00AA3FBB">
        <w:rPr>
          <w:rFonts w:cs="Times"/>
        </w:rPr>
        <w:t xml:space="preserve"> values were high (0.58, 0.99) but the ranges of T and SSC values used to develop the relationships were considered too small (0-16 NTU) for the TS compared to the maximum observed during the deployment period (1,077 NTU) to develop a robust relationship for higher T values. Instead, the </w:t>
      </w:r>
      <w:r w:rsidRPr="00AA3FBB">
        <w:rPr>
          <w:rFonts w:cs="Times"/>
        </w:rPr>
        <w:lastRenderedPageBreak/>
        <w:t>T-SSC relationship developed for the YSI turbidimeter installed at FG1 (Figure D.1a-b, dotted line) was used to calculate SSC from T data collected by the TS and the YSI at FG1. For the YSI turbidimeter, more scatter was observed in the T-SSC relationship at FG3 than at FG1 (Figure D.1a-b), which could be attributed to the higher number and wider range of values sampled, and to temporal variability in sediment characteristics. The OBSa and OBSb turbidimeters had high r</w:t>
      </w:r>
      <w:r w:rsidRPr="00AA3FBB">
        <w:rPr>
          <w:rFonts w:cs="Times"/>
          <w:vertAlign w:val="superscript"/>
        </w:rPr>
        <w:t>2</w:t>
      </w:r>
      <w:r w:rsidRPr="00AA3FBB">
        <w:rPr>
          <w:rFonts w:cs="Times"/>
        </w:rPr>
        <w:t xml:space="preserve"> values (0.82, 0.93) and compared well between the two periods of deployment (Figure D.1c-d).</w:t>
      </w:r>
    </w:p>
    <w:p w14:paraId="3AF9FE2E" w14:textId="77777777" w:rsidR="0022367B" w:rsidRPr="00AA3FBB" w:rsidRDefault="0022367B" w:rsidP="0022367B">
      <w:pPr>
        <w:ind w:firstLine="0"/>
        <w:rPr>
          <w:rFonts w:cs="Times"/>
        </w:rPr>
      </w:pPr>
    </w:p>
    <w:sectPr w:rsidR="0022367B" w:rsidRPr="00AA3FBB" w:rsidSect="005337C0">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BD5B9" w14:textId="77777777" w:rsidR="00FC3782" w:rsidRDefault="00FC3782" w:rsidP="005337C0">
      <w:r>
        <w:separator/>
      </w:r>
    </w:p>
  </w:endnote>
  <w:endnote w:type="continuationSeparator" w:id="0">
    <w:p w14:paraId="2555BC2C" w14:textId="77777777" w:rsidR="00FC3782" w:rsidRDefault="00FC3782" w:rsidP="0053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14:paraId="09846C55" w14:textId="756A9651" w:rsidR="00BE5596" w:rsidRDefault="00BE5596">
        <w:pPr>
          <w:pStyle w:val="Footer"/>
          <w:jc w:val="center"/>
        </w:pPr>
        <w:r>
          <w:fldChar w:fldCharType="begin"/>
        </w:r>
        <w:r>
          <w:instrText xml:space="preserve"> PAGE   \* MERGEFORMAT </w:instrText>
        </w:r>
        <w:r>
          <w:fldChar w:fldCharType="separate"/>
        </w:r>
        <w:r w:rsidR="007812A2">
          <w:rPr>
            <w:noProof/>
          </w:rPr>
          <w:t>21</w:t>
        </w:r>
        <w:r>
          <w:rPr>
            <w:noProof/>
          </w:rPr>
          <w:fldChar w:fldCharType="end"/>
        </w:r>
      </w:p>
    </w:sdtContent>
  </w:sdt>
  <w:p w14:paraId="383CA6BC" w14:textId="77777777" w:rsidR="00BE5596" w:rsidRDefault="00BE55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86CF5" w14:textId="77777777" w:rsidR="00FC3782" w:rsidRDefault="00FC3782" w:rsidP="005337C0">
      <w:r>
        <w:separator/>
      </w:r>
    </w:p>
  </w:footnote>
  <w:footnote w:type="continuationSeparator" w:id="0">
    <w:p w14:paraId="7B8DFA3C" w14:textId="77777777" w:rsidR="00FC3782" w:rsidRDefault="00FC3782" w:rsidP="005337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968FC"/>
    <w:multiLevelType w:val="hybridMultilevel"/>
    <w:tmpl w:val="95DEE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6500414"/>
    <w:multiLevelType w:val="hybridMultilevel"/>
    <w:tmpl w:val="5B148938"/>
    <w:lvl w:ilvl="0" w:tplc="C34CE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C0"/>
    <w:rsid w:val="00003545"/>
    <w:rsid w:val="00003C06"/>
    <w:rsid w:val="000104B6"/>
    <w:rsid w:val="00012CCA"/>
    <w:rsid w:val="00014AA1"/>
    <w:rsid w:val="0001549D"/>
    <w:rsid w:val="000230EE"/>
    <w:rsid w:val="00035C9E"/>
    <w:rsid w:val="000405F2"/>
    <w:rsid w:val="00042203"/>
    <w:rsid w:val="00044179"/>
    <w:rsid w:val="00044F34"/>
    <w:rsid w:val="000613C7"/>
    <w:rsid w:val="00061A30"/>
    <w:rsid w:val="0007173E"/>
    <w:rsid w:val="00071E22"/>
    <w:rsid w:val="0007662E"/>
    <w:rsid w:val="000805B3"/>
    <w:rsid w:val="00081D23"/>
    <w:rsid w:val="00084F34"/>
    <w:rsid w:val="0008681D"/>
    <w:rsid w:val="000942E2"/>
    <w:rsid w:val="000A2B8C"/>
    <w:rsid w:val="000A4732"/>
    <w:rsid w:val="000B0813"/>
    <w:rsid w:val="000B2FAB"/>
    <w:rsid w:val="000D4F96"/>
    <w:rsid w:val="000E7407"/>
    <w:rsid w:val="000F2D2B"/>
    <w:rsid w:val="000F42AA"/>
    <w:rsid w:val="000F594B"/>
    <w:rsid w:val="00101E5C"/>
    <w:rsid w:val="00101ED2"/>
    <w:rsid w:val="00103D2E"/>
    <w:rsid w:val="00104BD8"/>
    <w:rsid w:val="00110DCF"/>
    <w:rsid w:val="001125BA"/>
    <w:rsid w:val="001174A9"/>
    <w:rsid w:val="00122ED6"/>
    <w:rsid w:val="00124A86"/>
    <w:rsid w:val="00126AE2"/>
    <w:rsid w:val="00131E7B"/>
    <w:rsid w:val="00132C39"/>
    <w:rsid w:val="00134C4C"/>
    <w:rsid w:val="0013553C"/>
    <w:rsid w:val="001431E3"/>
    <w:rsid w:val="00144A6A"/>
    <w:rsid w:val="00147175"/>
    <w:rsid w:val="00152119"/>
    <w:rsid w:val="00154474"/>
    <w:rsid w:val="00155EC9"/>
    <w:rsid w:val="00171082"/>
    <w:rsid w:val="00185268"/>
    <w:rsid w:val="00192780"/>
    <w:rsid w:val="001A74F8"/>
    <w:rsid w:val="001B202B"/>
    <w:rsid w:val="001B206B"/>
    <w:rsid w:val="001B6A9A"/>
    <w:rsid w:val="001C5CCD"/>
    <w:rsid w:val="001C7A16"/>
    <w:rsid w:val="001D413A"/>
    <w:rsid w:val="001D50BD"/>
    <w:rsid w:val="001D6675"/>
    <w:rsid w:val="001D7BD6"/>
    <w:rsid w:val="001E1AF4"/>
    <w:rsid w:val="001E2254"/>
    <w:rsid w:val="001E37AA"/>
    <w:rsid w:val="001F029F"/>
    <w:rsid w:val="001F6CAD"/>
    <w:rsid w:val="00200CEB"/>
    <w:rsid w:val="0020282E"/>
    <w:rsid w:val="00204493"/>
    <w:rsid w:val="00205707"/>
    <w:rsid w:val="0020609E"/>
    <w:rsid w:val="00210BDF"/>
    <w:rsid w:val="00212424"/>
    <w:rsid w:val="002166B3"/>
    <w:rsid w:val="0022367B"/>
    <w:rsid w:val="0022523C"/>
    <w:rsid w:val="00232DAF"/>
    <w:rsid w:val="0023668A"/>
    <w:rsid w:val="0024053F"/>
    <w:rsid w:val="0024191C"/>
    <w:rsid w:val="002548AC"/>
    <w:rsid w:val="002649A6"/>
    <w:rsid w:val="002652C4"/>
    <w:rsid w:val="00266942"/>
    <w:rsid w:val="00266F90"/>
    <w:rsid w:val="002704DF"/>
    <w:rsid w:val="00270DA4"/>
    <w:rsid w:val="00271C5A"/>
    <w:rsid w:val="002720B5"/>
    <w:rsid w:val="00272F94"/>
    <w:rsid w:val="00280E1A"/>
    <w:rsid w:val="002857C7"/>
    <w:rsid w:val="00290904"/>
    <w:rsid w:val="00295EA7"/>
    <w:rsid w:val="002A1C32"/>
    <w:rsid w:val="002A248D"/>
    <w:rsid w:val="002A2F73"/>
    <w:rsid w:val="002A3ECA"/>
    <w:rsid w:val="002B466A"/>
    <w:rsid w:val="002B54B2"/>
    <w:rsid w:val="002D11FD"/>
    <w:rsid w:val="002D34DE"/>
    <w:rsid w:val="002D57EC"/>
    <w:rsid w:val="002E1C96"/>
    <w:rsid w:val="002E3782"/>
    <w:rsid w:val="002E4774"/>
    <w:rsid w:val="002E7DAC"/>
    <w:rsid w:val="002F266A"/>
    <w:rsid w:val="002F4667"/>
    <w:rsid w:val="002F5309"/>
    <w:rsid w:val="0030285F"/>
    <w:rsid w:val="00306330"/>
    <w:rsid w:val="00315D13"/>
    <w:rsid w:val="00320CA6"/>
    <w:rsid w:val="00323062"/>
    <w:rsid w:val="00326C8A"/>
    <w:rsid w:val="00327A2A"/>
    <w:rsid w:val="00327DBC"/>
    <w:rsid w:val="0034534C"/>
    <w:rsid w:val="003457B8"/>
    <w:rsid w:val="003525EB"/>
    <w:rsid w:val="00354A52"/>
    <w:rsid w:val="00365D0D"/>
    <w:rsid w:val="0037145A"/>
    <w:rsid w:val="003903F0"/>
    <w:rsid w:val="003918AA"/>
    <w:rsid w:val="0039253A"/>
    <w:rsid w:val="00396F2C"/>
    <w:rsid w:val="003A74EA"/>
    <w:rsid w:val="003B3C19"/>
    <w:rsid w:val="003B7A7E"/>
    <w:rsid w:val="003C00D9"/>
    <w:rsid w:val="003C6851"/>
    <w:rsid w:val="003C7F4D"/>
    <w:rsid w:val="003E29D2"/>
    <w:rsid w:val="003E2B45"/>
    <w:rsid w:val="003E3198"/>
    <w:rsid w:val="003E4976"/>
    <w:rsid w:val="003F031B"/>
    <w:rsid w:val="003F334D"/>
    <w:rsid w:val="003F699B"/>
    <w:rsid w:val="003F750C"/>
    <w:rsid w:val="003F765C"/>
    <w:rsid w:val="003F79C0"/>
    <w:rsid w:val="00400A1E"/>
    <w:rsid w:val="00404E3D"/>
    <w:rsid w:val="00420761"/>
    <w:rsid w:val="004337A3"/>
    <w:rsid w:val="0043601D"/>
    <w:rsid w:val="00436F6E"/>
    <w:rsid w:val="00443E9F"/>
    <w:rsid w:val="00446F5A"/>
    <w:rsid w:val="00455CDD"/>
    <w:rsid w:val="00455DE3"/>
    <w:rsid w:val="00461A14"/>
    <w:rsid w:val="00463825"/>
    <w:rsid w:val="004711E7"/>
    <w:rsid w:val="004744C4"/>
    <w:rsid w:val="0048031A"/>
    <w:rsid w:val="0048499E"/>
    <w:rsid w:val="00484BB0"/>
    <w:rsid w:val="00496418"/>
    <w:rsid w:val="004A0DD4"/>
    <w:rsid w:val="004A3ADA"/>
    <w:rsid w:val="004A5BAF"/>
    <w:rsid w:val="004A5D3A"/>
    <w:rsid w:val="004B3B23"/>
    <w:rsid w:val="004B681A"/>
    <w:rsid w:val="004C35A3"/>
    <w:rsid w:val="004C3CE3"/>
    <w:rsid w:val="004D5A73"/>
    <w:rsid w:val="004E12D3"/>
    <w:rsid w:val="004E5982"/>
    <w:rsid w:val="004F0665"/>
    <w:rsid w:val="004F0F56"/>
    <w:rsid w:val="004F20D3"/>
    <w:rsid w:val="004F2122"/>
    <w:rsid w:val="004F36F4"/>
    <w:rsid w:val="004F427C"/>
    <w:rsid w:val="004F7948"/>
    <w:rsid w:val="005010C2"/>
    <w:rsid w:val="005061C0"/>
    <w:rsid w:val="0051019D"/>
    <w:rsid w:val="00511FB0"/>
    <w:rsid w:val="0051513F"/>
    <w:rsid w:val="005171FE"/>
    <w:rsid w:val="00517D5F"/>
    <w:rsid w:val="0052515D"/>
    <w:rsid w:val="0053158A"/>
    <w:rsid w:val="00533642"/>
    <w:rsid w:val="005337C0"/>
    <w:rsid w:val="005359DD"/>
    <w:rsid w:val="005428D0"/>
    <w:rsid w:val="00552F05"/>
    <w:rsid w:val="00553266"/>
    <w:rsid w:val="005725D0"/>
    <w:rsid w:val="00573443"/>
    <w:rsid w:val="00582631"/>
    <w:rsid w:val="00584083"/>
    <w:rsid w:val="0059092E"/>
    <w:rsid w:val="00596D51"/>
    <w:rsid w:val="005A1081"/>
    <w:rsid w:val="005A7795"/>
    <w:rsid w:val="005B2244"/>
    <w:rsid w:val="005C06DF"/>
    <w:rsid w:val="005C3971"/>
    <w:rsid w:val="005C5202"/>
    <w:rsid w:val="005D0762"/>
    <w:rsid w:val="005E0E45"/>
    <w:rsid w:val="005E2EB1"/>
    <w:rsid w:val="005E7639"/>
    <w:rsid w:val="005E7EC7"/>
    <w:rsid w:val="005F6814"/>
    <w:rsid w:val="00600A03"/>
    <w:rsid w:val="006022CD"/>
    <w:rsid w:val="00603E10"/>
    <w:rsid w:val="006058DF"/>
    <w:rsid w:val="00611CAC"/>
    <w:rsid w:val="0061435D"/>
    <w:rsid w:val="00617F45"/>
    <w:rsid w:val="00625274"/>
    <w:rsid w:val="0063102C"/>
    <w:rsid w:val="006315FA"/>
    <w:rsid w:val="00631C8F"/>
    <w:rsid w:val="00645AB6"/>
    <w:rsid w:val="006577AD"/>
    <w:rsid w:val="00664BC7"/>
    <w:rsid w:val="006652AB"/>
    <w:rsid w:val="00665B85"/>
    <w:rsid w:val="0066726B"/>
    <w:rsid w:val="006743E5"/>
    <w:rsid w:val="0067642A"/>
    <w:rsid w:val="00676B57"/>
    <w:rsid w:val="00685CD7"/>
    <w:rsid w:val="006A4BD2"/>
    <w:rsid w:val="006A5123"/>
    <w:rsid w:val="006A5654"/>
    <w:rsid w:val="006C59D9"/>
    <w:rsid w:val="006D2EC2"/>
    <w:rsid w:val="006D4F9E"/>
    <w:rsid w:val="006E1D48"/>
    <w:rsid w:val="006E41A9"/>
    <w:rsid w:val="006E543C"/>
    <w:rsid w:val="006F0E00"/>
    <w:rsid w:val="006F1137"/>
    <w:rsid w:val="006F5195"/>
    <w:rsid w:val="006F5A12"/>
    <w:rsid w:val="0070295D"/>
    <w:rsid w:val="00707248"/>
    <w:rsid w:val="00710060"/>
    <w:rsid w:val="00711059"/>
    <w:rsid w:val="00711B99"/>
    <w:rsid w:val="00716740"/>
    <w:rsid w:val="00716BDF"/>
    <w:rsid w:val="00721092"/>
    <w:rsid w:val="007244FF"/>
    <w:rsid w:val="007277E4"/>
    <w:rsid w:val="007363E8"/>
    <w:rsid w:val="007439B6"/>
    <w:rsid w:val="007465B6"/>
    <w:rsid w:val="00746CE6"/>
    <w:rsid w:val="0074711E"/>
    <w:rsid w:val="007567BD"/>
    <w:rsid w:val="00757DFB"/>
    <w:rsid w:val="007666DB"/>
    <w:rsid w:val="00780296"/>
    <w:rsid w:val="007812A2"/>
    <w:rsid w:val="00790743"/>
    <w:rsid w:val="00791A1F"/>
    <w:rsid w:val="007943EB"/>
    <w:rsid w:val="007956F5"/>
    <w:rsid w:val="00795BAC"/>
    <w:rsid w:val="007A74B1"/>
    <w:rsid w:val="007B4EC2"/>
    <w:rsid w:val="007B5681"/>
    <w:rsid w:val="007B58A4"/>
    <w:rsid w:val="007D0180"/>
    <w:rsid w:val="007D1F2A"/>
    <w:rsid w:val="007D2E42"/>
    <w:rsid w:val="007D4BAA"/>
    <w:rsid w:val="007D581C"/>
    <w:rsid w:val="007D5FB8"/>
    <w:rsid w:val="007D6412"/>
    <w:rsid w:val="007D6858"/>
    <w:rsid w:val="007E0447"/>
    <w:rsid w:val="007E1C3D"/>
    <w:rsid w:val="007E1FC8"/>
    <w:rsid w:val="007E79BC"/>
    <w:rsid w:val="007F16F1"/>
    <w:rsid w:val="00804252"/>
    <w:rsid w:val="00805EA5"/>
    <w:rsid w:val="00806559"/>
    <w:rsid w:val="00807385"/>
    <w:rsid w:val="00807E02"/>
    <w:rsid w:val="00810572"/>
    <w:rsid w:val="008154F0"/>
    <w:rsid w:val="00825415"/>
    <w:rsid w:val="00831BE4"/>
    <w:rsid w:val="00856346"/>
    <w:rsid w:val="0086602A"/>
    <w:rsid w:val="00872712"/>
    <w:rsid w:val="00875513"/>
    <w:rsid w:val="00876E6C"/>
    <w:rsid w:val="00882901"/>
    <w:rsid w:val="00885223"/>
    <w:rsid w:val="008873DA"/>
    <w:rsid w:val="00890C37"/>
    <w:rsid w:val="008915FB"/>
    <w:rsid w:val="008936A9"/>
    <w:rsid w:val="008947D7"/>
    <w:rsid w:val="00896201"/>
    <w:rsid w:val="00897930"/>
    <w:rsid w:val="008A1AD5"/>
    <w:rsid w:val="008A20C0"/>
    <w:rsid w:val="008A4A73"/>
    <w:rsid w:val="008A73F1"/>
    <w:rsid w:val="008B0AF8"/>
    <w:rsid w:val="008B0F42"/>
    <w:rsid w:val="008C242D"/>
    <w:rsid w:val="008C3132"/>
    <w:rsid w:val="008D06F9"/>
    <w:rsid w:val="008D098E"/>
    <w:rsid w:val="008D30F9"/>
    <w:rsid w:val="008E2C01"/>
    <w:rsid w:val="008E47DC"/>
    <w:rsid w:val="008E5027"/>
    <w:rsid w:val="00906CD2"/>
    <w:rsid w:val="0091233C"/>
    <w:rsid w:val="00912AC5"/>
    <w:rsid w:val="00914625"/>
    <w:rsid w:val="00923D73"/>
    <w:rsid w:val="009330CA"/>
    <w:rsid w:val="009337B2"/>
    <w:rsid w:val="009374BD"/>
    <w:rsid w:val="00942AE1"/>
    <w:rsid w:val="00947B90"/>
    <w:rsid w:val="00951F1B"/>
    <w:rsid w:val="00952C66"/>
    <w:rsid w:val="00962389"/>
    <w:rsid w:val="0096673D"/>
    <w:rsid w:val="00970C41"/>
    <w:rsid w:val="00973768"/>
    <w:rsid w:val="0097421E"/>
    <w:rsid w:val="009759B3"/>
    <w:rsid w:val="009760BA"/>
    <w:rsid w:val="009804F9"/>
    <w:rsid w:val="0098238A"/>
    <w:rsid w:val="009862AA"/>
    <w:rsid w:val="0099011B"/>
    <w:rsid w:val="009A4F24"/>
    <w:rsid w:val="009A6913"/>
    <w:rsid w:val="009B12C7"/>
    <w:rsid w:val="009B265F"/>
    <w:rsid w:val="009B3B1C"/>
    <w:rsid w:val="009C0359"/>
    <w:rsid w:val="009C56F9"/>
    <w:rsid w:val="009D246B"/>
    <w:rsid w:val="009D2594"/>
    <w:rsid w:val="009D7C45"/>
    <w:rsid w:val="009E0D9D"/>
    <w:rsid w:val="009E1111"/>
    <w:rsid w:val="009E24BE"/>
    <w:rsid w:val="009E35EF"/>
    <w:rsid w:val="009E710A"/>
    <w:rsid w:val="009F08A9"/>
    <w:rsid w:val="009F0A05"/>
    <w:rsid w:val="009F5029"/>
    <w:rsid w:val="00A00062"/>
    <w:rsid w:val="00A04879"/>
    <w:rsid w:val="00A0646A"/>
    <w:rsid w:val="00A15AFB"/>
    <w:rsid w:val="00A16AF7"/>
    <w:rsid w:val="00A20F2F"/>
    <w:rsid w:val="00A2339E"/>
    <w:rsid w:val="00A25355"/>
    <w:rsid w:val="00A269B4"/>
    <w:rsid w:val="00A31439"/>
    <w:rsid w:val="00A324F1"/>
    <w:rsid w:val="00A344CA"/>
    <w:rsid w:val="00A352AB"/>
    <w:rsid w:val="00A40F34"/>
    <w:rsid w:val="00A41F80"/>
    <w:rsid w:val="00A50B58"/>
    <w:rsid w:val="00A50C3B"/>
    <w:rsid w:val="00A51B8E"/>
    <w:rsid w:val="00A548D8"/>
    <w:rsid w:val="00A57CFA"/>
    <w:rsid w:val="00A61857"/>
    <w:rsid w:val="00A631B1"/>
    <w:rsid w:val="00A64267"/>
    <w:rsid w:val="00A67FDD"/>
    <w:rsid w:val="00A70D9E"/>
    <w:rsid w:val="00A7611A"/>
    <w:rsid w:val="00A86FB6"/>
    <w:rsid w:val="00A9019A"/>
    <w:rsid w:val="00A93E9F"/>
    <w:rsid w:val="00A9558F"/>
    <w:rsid w:val="00A955CD"/>
    <w:rsid w:val="00A96FFB"/>
    <w:rsid w:val="00AA152E"/>
    <w:rsid w:val="00AA3FBB"/>
    <w:rsid w:val="00AA53DF"/>
    <w:rsid w:val="00AB155B"/>
    <w:rsid w:val="00AB5A0D"/>
    <w:rsid w:val="00AB793A"/>
    <w:rsid w:val="00AC0E34"/>
    <w:rsid w:val="00AC615E"/>
    <w:rsid w:val="00AC6E46"/>
    <w:rsid w:val="00AD241A"/>
    <w:rsid w:val="00AD338E"/>
    <w:rsid w:val="00AE5A59"/>
    <w:rsid w:val="00AF67AB"/>
    <w:rsid w:val="00B01BBA"/>
    <w:rsid w:val="00B02B57"/>
    <w:rsid w:val="00B03D61"/>
    <w:rsid w:val="00B05FAD"/>
    <w:rsid w:val="00B1472D"/>
    <w:rsid w:val="00B14A6C"/>
    <w:rsid w:val="00B14A8F"/>
    <w:rsid w:val="00B17517"/>
    <w:rsid w:val="00B2112C"/>
    <w:rsid w:val="00B27215"/>
    <w:rsid w:val="00B34371"/>
    <w:rsid w:val="00B3481F"/>
    <w:rsid w:val="00B37085"/>
    <w:rsid w:val="00B42671"/>
    <w:rsid w:val="00B45122"/>
    <w:rsid w:val="00B46035"/>
    <w:rsid w:val="00B528E1"/>
    <w:rsid w:val="00B54EB5"/>
    <w:rsid w:val="00B55B18"/>
    <w:rsid w:val="00B56E0C"/>
    <w:rsid w:val="00B61194"/>
    <w:rsid w:val="00B62640"/>
    <w:rsid w:val="00B64B82"/>
    <w:rsid w:val="00B6586C"/>
    <w:rsid w:val="00B6594F"/>
    <w:rsid w:val="00B66F4C"/>
    <w:rsid w:val="00B71433"/>
    <w:rsid w:val="00B7395E"/>
    <w:rsid w:val="00B7618B"/>
    <w:rsid w:val="00B801C5"/>
    <w:rsid w:val="00B81736"/>
    <w:rsid w:val="00B87E64"/>
    <w:rsid w:val="00B914FC"/>
    <w:rsid w:val="00B92A50"/>
    <w:rsid w:val="00BA3DEE"/>
    <w:rsid w:val="00BA6807"/>
    <w:rsid w:val="00BA6EA0"/>
    <w:rsid w:val="00BB238C"/>
    <w:rsid w:val="00BB4D15"/>
    <w:rsid w:val="00BC0A0A"/>
    <w:rsid w:val="00BC5F02"/>
    <w:rsid w:val="00BC6401"/>
    <w:rsid w:val="00BD448B"/>
    <w:rsid w:val="00BD660F"/>
    <w:rsid w:val="00BE14B5"/>
    <w:rsid w:val="00BE5596"/>
    <w:rsid w:val="00BE796F"/>
    <w:rsid w:val="00BF54FE"/>
    <w:rsid w:val="00C01CE2"/>
    <w:rsid w:val="00C03296"/>
    <w:rsid w:val="00C0550D"/>
    <w:rsid w:val="00C07964"/>
    <w:rsid w:val="00C10170"/>
    <w:rsid w:val="00C129E4"/>
    <w:rsid w:val="00C1789F"/>
    <w:rsid w:val="00C20139"/>
    <w:rsid w:val="00C2245B"/>
    <w:rsid w:val="00C308AC"/>
    <w:rsid w:val="00C312DA"/>
    <w:rsid w:val="00C31871"/>
    <w:rsid w:val="00C43C2E"/>
    <w:rsid w:val="00C515EF"/>
    <w:rsid w:val="00C54CA1"/>
    <w:rsid w:val="00C552D2"/>
    <w:rsid w:val="00C55825"/>
    <w:rsid w:val="00C57EB7"/>
    <w:rsid w:val="00C61F74"/>
    <w:rsid w:val="00C6394A"/>
    <w:rsid w:val="00C64A13"/>
    <w:rsid w:val="00C65A69"/>
    <w:rsid w:val="00C6638A"/>
    <w:rsid w:val="00C66778"/>
    <w:rsid w:val="00C70A27"/>
    <w:rsid w:val="00C71718"/>
    <w:rsid w:val="00C74582"/>
    <w:rsid w:val="00C76C2E"/>
    <w:rsid w:val="00C814C8"/>
    <w:rsid w:val="00C908A5"/>
    <w:rsid w:val="00C93B44"/>
    <w:rsid w:val="00C94273"/>
    <w:rsid w:val="00C97A5C"/>
    <w:rsid w:val="00CA5DBA"/>
    <w:rsid w:val="00CB4F2B"/>
    <w:rsid w:val="00CB5C77"/>
    <w:rsid w:val="00CB639C"/>
    <w:rsid w:val="00CB6F88"/>
    <w:rsid w:val="00CC34F7"/>
    <w:rsid w:val="00CD0B60"/>
    <w:rsid w:val="00CD0CF6"/>
    <w:rsid w:val="00CD2330"/>
    <w:rsid w:val="00CD2954"/>
    <w:rsid w:val="00CD35A6"/>
    <w:rsid w:val="00CE1E69"/>
    <w:rsid w:val="00CF0411"/>
    <w:rsid w:val="00CF1904"/>
    <w:rsid w:val="00CF247B"/>
    <w:rsid w:val="00D049A1"/>
    <w:rsid w:val="00D061B5"/>
    <w:rsid w:val="00D120AD"/>
    <w:rsid w:val="00D144AA"/>
    <w:rsid w:val="00D1599E"/>
    <w:rsid w:val="00D17F9D"/>
    <w:rsid w:val="00D202C3"/>
    <w:rsid w:val="00D30E5F"/>
    <w:rsid w:val="00D435BC"/>
    <w:rsid w:val="00D47ED3"/>
    <w:rsid w:val="00D5033E"/>
    <w:rsid w:val="00D50CAA"/>
    <w:rsid w:val="00D522AC"/>
    <w:rsid w:val="00D5293D"/>
    <w:rsid w:val="00D6426F"/>
    <w:rsid w:val="00D72E0F"/>
    <w:rsid w:val="00D7313A"/>
    <w:rsid w:val="00D7359D"/>
    <w:rsid w:val="00D755A2"/>
    <w:rsid w:val="00D771BC"/>
    <w:rsid w:val="00D86149"/>
    <w:rsid w:val="00D92553"/>
    <w:rsid w:val="00D96F49"/>
    <w:rsid w:val="00DA4410"/>
    <w:rsid w:val="00DA555B"/>
    <w:rsid w:val="00DA6C4F"/>
    <w:rsid w:val="00DB18FC"/>
    <w:rsid w:val="00DB3EB2"/>
    <w:rsid w:val="00DB6D03"/>
    <w:rsid w:val="00DC6CD5"/>
    <w:rsid w:val="00DD04D4"/>
    <w:rsid w:val="00DD295B"/>
    <w:rsid w:val="00DD784F"/>
    <w:rsid w:val="00DE2933"/>
    <w:rsid w:val="00DE3909"/>
    <w:rsid w:val="00DE702A"/>
    <w:rsid w:val="00DF4A9D"/>
    <w:rsid w:val="00E00915"/>
    <w:rsid w:val="00E029B2"/>
    <w:rsid w:val="00E07645"/>
    <w:rsid w:val="00E07885"/>
    <w:rsid w:val="00E114FB"/>
    <w:rsid w:val="00E15376"/>
    <w:rsid w:val="00E153E3"/>
    <w:rsid w:val="00E17A1F"/>
    <w:rsid w:val="00E24672"/>
    <w:rsid w:val="00E24D3A"/>
    <w:rsid w:val="00E33948"/>
    <w:rsid w:val="00E354A9"/>
    <w:rsid w:val="00E35DD6"/>
    <w:rsid w:val="00E4089F"/>
    <w:rsid w:val="00E41EF3"/>
    <w:rsid w:val="00E45DEE"/>
    <w:rsid w:val="00E539E8"/>
    <w:rsid w:val="00E57395"/>
    <w:rsid w:val="00E618F7"/>
    <w:rsid w:val="00E644E4"/>
    <w:rsid w:val="00E65204"/>
    <w:rsid w:val="00E66635"/>
    <w:rsid w:val="00E7159C"/>
    <w:rsid w:val="00E76C66"/>
    <w:rsid w:val="00E77D13"/>
    <w:rsid w:val="00E81016"/>
    <w:rsid w:val="00E82D0B"/>
    <w:rsid w:val="00E83171"/>
    <w:rsid w:val="00E85E35"/>
    <w:rsid w:val="00E9288F"/>
    <w:rsid w:val="00E9322E"/>
    <w:rsid w:val="00E96218"/>
    <w:rsid w:val="00E9659D"/>
    <w:rsid w:val="00EA03B8"/>
    <w:rsid w:val="00EA3540"/>
    <w:rsid w:val="00EB28DE"/>
    <w:rsid w:val="00EB35A3"/>
    <w:rsid w:val="00EB3EAD"/>
    <w:rsid w:val="00EB650C"/>
    <w:rsid w:val="00EB6967"/>
    <w:rsid w:val="00EC0243"/>
    <w:rsid w:val="00ED168C"/>
    <w:rsid w:val="00ED69F9"/>
    <w:rsid w:val="00ED6E80"/>
    <w:rsid w:val="00EE7689"/>
    <w:rsid w:val="00EF2DBA"/>
    <w:rsid w:val="00EF70A8"/>
    <w:rsid w:val="00F027B2"/>
    <w:rsid w:val="00F0753F"/>
    <w:rsid w:val="00F0788C"/>
    <w:rsid w:val="00F100CB"/>
    <w:rsid w:val="00F13737"/>
    <w:rsid w:val="00F14CB8"/>
    <w:rsid w:val="00F22699"/>
    <w:rsid w:val="00F2336D"/>
    <w:rsid w:val="00F26C92"/>
    <w:rsid w:val="00F27394"/>
    <w:rsid w:val="00F31E98"/>
    <w:rsid w:val="00F35D6E"/>
    <w:rsid w:val="00F370DE"/>
    <w:rsid w:val="00F4361A"/>
    <w:rsid w:val="00F54108"/>
    <w:rsid w:val="00F55358"/>
    <w:rsid w:val="00F56254"/>
    <w:rsid w:val="00F615A6"/>
    <w:rsid w:val="00F723A5"/>
    <w:rsid w:val="00F75FD5"/>
    <w:rsid w:val="00F76761"/>
    <w:rsid w:val="00F971F3"/>
    <w:rsid w:val="00FA0805"/>
    <w:rsid w:val="00FA0EC9"/>
    <w:rsid w:val="00FA15F2"/>
    <w:rsid w:val="00FA4CA7"/>
    <w:rsid w:val="00FA56D9"/>
    <w:rsid w:val="00FA7732"/>
    <w:rsid w:val="00FB6DA2"/>
    <w:rsid w:val="00FC3782"/>
    <w:rsid w:val="00FC3C09"/>
    <w:rsid w:val="00FC4740"/>
    <w:rsid w:val="00FC4FF0"/>
    <w:rsid w:val="00FC7E6A"/>
    <w:rsid w:val="00FD4A2F"/>
    <w:rsid w:val="00FE071C"/>
    <w:rsid w:val="00FE4A5C"/>
    <w:rsid w:val="00FE592B"/>
    <w:rsid w:val="00FF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2DFC"/>
  <w15:chartTrackingRefBased/>
  <w15:docId w15:val="{309D9266-5A6F-4A70-9125-A0081656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B2"/>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A324F1"/>
    <w:pPr>
      <w:keepNext/>
      <w:keepLines/>
      <w:spacing w:before="240"/>
      <w:ind w:firstLine="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324F1"/>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A324F1"/>
    <w:pPr>
      <w:keepNext/>
      <w:keepLines/>
      <w:spacing w:before="40"/>
      <w:ind w:firstLine="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unhideWhenUsed/>
    <w:qFormat/>
    <w:rsid w:val="00C61F74"/>
    <w:pPr>
      <w:keepNext/>
      <w:keepLines/>
      <w:spacing w:before="40"/>
      <w:ind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24F1"/>
    <w:pPr>
      <w:keepNext/>
      <w:keepLines/>
      <w:spacing w:before="40"/>
      <w:ind w:firstLine="0"/>
      <w:outlineLvl w:val="4"/>
    </w:pPr>
    <w:rPr>
      <w:rFonts w:asciiTheme="majorHAnsi" w:eastAsiaTheme="majorEastAsia" w:hAnsiTheme="majorHAnsi" w:cstheme="majorBidi"/>
      <w:b/>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styleId="Header">
    <w:name w:val="header"/>
    <w:basedOn w:val="Normal"/>
    <w:link w:val="HeaderChar"/>
    <w:uiPriority w:val="99"/>
    <w:unhideWhenUsed/>
    <w:rsid w:val="005337C0"/>
    <w:pPr>
      <w:tabs>
        <w:tab w:val="center" w:pos="4680"/>
        <w:tab w:val="right" w:pos="9360"/>
      </w:tabs>
    </w:pPr>
  </w:style>
  <w:style w:type="character" w:customStyle="1" w:styleId="HeaderChar">
    <w:name w:val="Header Char"/>
    <w:basedOn w:val="DefaultParagraphFont"/>
    <w:link w:val="Header"/>
    <w:uiPriority w:val="99"/>
    <w:rsid w:val="005337C0"/>
    <w:rPr>
      <w:rFonts w:cs="Times New Roman"/>
      <w:szCs w:val="20"/>
    </w:rPr>
  </w:style>
  <w:style w:type="paragraph" w:styleId="Footer">
    <w:name w:val="footer"/>
    <w:basedOn w:val="Normal"/>
    <w:link w:val="FooterChar"/>
    <w:uiPriority w:val="99"/>
    <w:unhideWhenUsed/>
    <w:rsid w:val="005337C0"/>
    <w:pPr>
      <w:tabs>
        <w:tab w:val="center" w:pos="4680"/>
        <w:tab w:val="right" w:pos="9360"/>
      </w:tabs>
    </w:pPr>
  </w:style>
  <w:style w:type="character" w:customStyle="1" w:styleId="FooterChar">
    <w:name w:val="Footer Char"/>
    <w:basedOn w:val="DefaultParagraphFont"/>
    <w:link w:val="Footer"/>
    <w:uiPriority w:val="99"/>
    <w:rsid w:val="005337C0"/>
    <w:rPr>
      <w:rFonts w:cs="Times New Roman"/>
      <w:szCs w:val="20"/>
    </w:rPr>
  </w:style>
  <w:style w:type="character" w:styleId="LineNumber">
    <w:name w:val="line number"/>
    <w:basedOn w:val="DefaultParagraphFont"/>
    <w:uiPriority w:val="99"/>
    <w:semiHidden/>
    <w:unhideWhenUsed/>
    <w:rsid w:val="005337C0"/>
  </w:style>
  <w:style w:type="character" w:customStyle="1" w:styleId="Heading1Char">
    <w:name w:val="Heading 1 Char"/>
    <w:basedOn w:val="DefaultParagraphFont"/>
    <w:link w:val="Heading1"/>
    <w:uiPriority w:val="9"/>
    <w:rsid w:val="00A324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324F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A324F1"/>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A324F1"/>
    <w:rPr>
      <w:rFonts w:asciiTheme="majorHAnsi" w:eastAsiaTheme="majorEastAsia" w:hAnsiTheme="majorHAnsi" w:cstheme="majorBidi"/>
      <w:color w:val="2E74B5" w:themeColor="accent1" w:themeShade="BF"/>
      <w:szCs w:val="20"/>
    </w:rPr>
  </w:style>
  <w:style w:type="paragraph" w:customStyle="1" w:styleId="Heading40">
    <w:name w:val="Heading4"/>
    <w:basedOn w:val="Heading5"/>
    <w:link w:val="Heading4Char0"/>
    <w:qFormat/>
    <w:rsid w:val="00436F6E"/>
  </w:style>
  <w:style w:type="table" w:styleId="TableGrid">
    <w:name w:val="Table Grid"/>
    <w:basedOn w:val="TableNormal"/>
    <w:uiPriority w:val="59"/>
    <w:rsid w:val="00D771B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0">
    <w:name w:val="Heading4 Char"/>
    <w:basedOn w:val="Heading5Char"/>
    <w:link w:val="Heading40"/>
    <w:rsid w:val="00436F6E"/>
    <w:rPr>
      <w:rFonts w:asciiTheme="majorHAnsi" w:eastAsiaTheme="majorEastAsia" w:hAnsiTheme="majorHAnsi" w:cstheme="majorBidi"/>
      <w:color w:val="2E74B5" w:themeColor="accent1" w:themeShade="BF"/>
      <w:szCs w:val="20"/>
    </w:rPr>
  </w:style>
  <w:style w:type="paragraph" w:customStyle="1" w:styleId="Heading10">
    <w:name w:val="Heading1"/>
    <w:basedOn w:val="Normal"/>
    <w:link w:val="Heading1Char0"/>
    <w:qFormat/>
    <w:rsid w:val="00C54CA1"/>
    <w:rPr>
      <w:rFonts w:ascii="Calibri" w:hAnsi="Calibri"/>
      <w:b/>
      <w:color w:val="1F4E79" w:themeColor="accent1" w:themeShade="80"/>
      <w:sz w:val="28"/>
    </w:rPr>
  </w:style>
  <w:style w:type="paragraph" w:customStyle="1" w:styleId="Heading20">
    <w:name w:val="Heading2"/>
    <w:basedOn w:val="Normal"/>
    <w:link w:val="Heading2Char0"/>
    <w:qFormat/>
    <w:rsid w:val="00C54CA1"/>
    <w:rPr>
      <w:b/>
      <w:color w:val="0070C0"/>
      <w:sz w:val="26"/>
    </w:rPr>
  </w:style>
  <w:style w:type="character" w:customStyle="1" w:styleId="Heading1Char0">
    <w:name w:val="Heading1 Char"/>
    <w:basedOn w:val="Heading1Char"/>
    <w:link w:val="Heading10"/>
    <w:rsid w:val="00C54CA1"/>
    <w:rPr>
      <w:rFonts w:ascii="Calibri" w:eastAsiaTheme="majorEastAsia" w:hAnsi="Calibri" w:cs="Times New Roman"/>
      <w:b/>
      <w:color w:val="1F4E79" w:themeColor="accent1" w:themeShade="80"/>
      <w:sz w:val="28"/>
      <w:szCs w:val="20"/>
    </w:rPr>
  </w:style>
  <w:style w:type="paragraph" w:customStyle="1" w:styleId="Heading30">
    <w:name w:val="Heading3"/>
    <w:basedOn w:val="Normal"/>
    <w:link w:val="Heading3Char0"/>
    <w:qFormat/>
    <w:rsid w:val="00C54CA1"/>
    <w:rPr>
      <w:b/>
      <w:color w:val="0070C0"/>
    </w:rPr>
  </w:style>
  <w:style w:type="character" w:customStyle="1" w:styleId="Heading2Char0">
    <w:name w:val="Heading2 Char"/>
    <w:basedOn w:val="Heading1Char0"/>
    <w:link w:val="Heading20"/>
    <w:rsid w:val="00C54CA1"/>
    <w:rPr>
      <w:rFonts w:ascii="Calibri" w:eastAsiaTheme="majorEastAsia" w:hAnsi="Calibri" w:cs="Times New Roman"/>
      <w:b/>
      <w:color w:val="0070C0"/>
      <w:sz w:val="26"/>
      <w:szCs w:val="20"/>
    </w:rPr>
  </w:style>
  <w:style w:type="character" w:customStyle="1" w:styleId="Heading4Char">
    <w:name w:val="Heading 4 Char"/>
    <w:basedOn w:val="DefaultParagraphFont"/>
    <w:link w:val="Heading4"/>
    <w:uiPriority w:val="9"/>
    <w:rsid w:val="00C61F74"/>
    <w:rPr>
      <w:rFonts w:asciiTheme="majorHAnsi" w:eastAsiaTheme="majorEastAsia" w:hAnsiTheme="majorHAnsi" w:cstheme="majorBidi"/>
      <w:i/>
      <w:iCs/>
      <w:color w:val="2E74B5" w:themeColor="accent1" w:themeShade="BF"/>
      <w:sz w:val="24"/>
      <w:szCs w:val="20"/>
    </w:rPr>
  </w:style>
  <w:style w:type="character" w:customStyle="1" w:styleId="Heading3Char0">
    <w:name w:val="Heading3 Char"/>
    <w:basedOn w:val="Heading2Char0"/>
    <w:link w:val="Heading30"/>
    <w:rsid w:val="00C54CA1"/>
    <w:rPr>
      <w:rFonts w:ascii="Calibri" w:eastAsiaTheme="majorEastAsia" w:hAnsi="Calibri" w:cs="Times New Roman"/>
      <w:b/>
      <w:color w:val="0070C0"/>
      <w:sz w:val="24"/>
      <w:szCs w:val="20"/>
    </w:rPr>
  </w:style>
  <w:style w:type="paragraph" w:styleId="Caption">
    <w:name w:val="caption"/>
    <w:basedOn w:val="Normal"/>
    <w:next w:val="Normal"/>
    <w:uiPriority w:val="35"/>
    <w:unhideWhenUsed/>
    <w:qFormat/>
    <w:rsid w:val="001C5CCD"/>
    <w:pPr>
      <w:spacing w:after="200"/>
      <w:ind w:firstLine="0"/>
    </w:pPr>
    <w:rPr>
      <w:i/>
      <w:iCs/>
      <w:color w:val="44546A" w:themeColor="text2"/>
      <w:sz w:val="18"/>
      <w:szCs w:val="18"/>
    </w:rPr>
  </w:style>
  <w:style w:type="paragraph" w:styleId="NormalWeb">
    <w:name w:val="Normal (Web)"/>
    <w:basedOn w:val="Normal"/>
    <w:uiPriority w:val="99"/>
    <w:unhideWhenUsed/>
    <w:rsid w:val="00E153E3"/>
    <w:pPr>
      <w:spacing w:before="100" w:beforeAutospacing="1" w:after="100" w:afterAutospacing="1"/>
      <w:ind w:firstLine="0"/>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035C9E"/>
    <w:rPr>
      <w:sz w:val="16"/>
      <w:szCs w:val="16"/>
    </w:rPr>
  </w:style>
  <w:style w:type="paragraph" w:styleId="CommentText">
    <w:name w:val="annotation text"/>
    <w:basedOn w:val="Normal"/>
    <w:link w:val="CommentTextChar"/>
    <w:uiPriority w:val="99"/>
    <w:semiHidden/>
    <w:unhideWhenUsed/>
    <w:rsid w:val="00035C9E"/>
    <w:rPr>
      <w:sz w:val="20"/>
    </w:rPr>
  </w:style>
  <w:style w:type="character" w:customStyle="1" w:styleId="CommentTextChar">
    <w:name w:val="Comment Text Char"/>
    <w:basedOn w:val="DefaultParagraphFont"/>
    <w:link w:val="CommentText"/>
    <w:uiPriority w:val="99"/>
    <w:semiHidden/>
    <w:rsid w:val="00035C9E"/>
    <w:rPr>
      <w:rFonts w:ascii="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035C9E"/>
    <w:rPr>
      <w:b/>
      <w:bCs/>
    </w:rPr>
  </w:style>
  <w:style w:type="character" w:customStyle="1" w:styleId="CommentSubjectChar">
    <w:name w:val="Comment Subject Char"/>
    <w:basedOn w:val="CommentTextChar"/>
    <w:link w:val="CommentSubject"/>
    <w:uiPriority w:val="99"/>
    <w:semiHidden/>
    <w:rsid w:val="00035C9E"/>
    <w:rPr>
      <w:rFonts w:ascii="Times" w:hAnsi="Times" w:cs="Times New Roman"/>
      <w:b/>
      <w:bCs/>
      <w:sz w:val="20"/>
      <w:szCs w:val="20"/>
    </w:rPr>
  </w:style>
  <w:style w:type="paragraph" w:styleId="BalloonText">
    <w:name w:val="Balloon Text"/>
    <w:basedOn w:val="Normal"/>
    <w:link w:val="BalloonTextChar"/>
    <w:uiPriority w:val="99"/>
    <w:semiHidden/>
    <w:unhideWhenUsed/>
    <w:rsid w:val="00035C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C9E"/>
    <w:rPr>
      <w:rFonts w:ascii="Segoe UI" w:hAnsi="Segoe UI" w:cs="Segoe UI"/>
      <w:sz w:val="18"/>
      <w:szCs w:val="18"/>
    </w:rPr>
  </w:style>
  <w:style w:type="paragraph" w:styleId="Revision">
    <w:name w:val="Revision"/>
    <w:hidden/>
    <w:uiPriority w:val="99"/>
    <w:semiHidden/>
    <w:rsid w:val="009C56F9"/>
    <w:pPr>
      <w:spacing w:after="0" w:line="240" w:lineRule="auto"/>
    </w:pPr>
    <w:rPr>
      <w:rFonts w:ascii="Times" w:hAnsi="Times" w:cs="Times New Roman"/>
      <w:sz w:val="24"/>
      <w:szCs w:val="20"/>
    </w:rPr>
  </w:style>
  <w:style w:type="paragraph" w:styleId="ListParagraph">
    <w:name w:val="List Paragraph"/>
    <w:basedOn w:val="Normal"/>
    <w:uiPriority w:val="34"/>
    <w:qFormat/>
    <w:rsid w:val="00F31E98"/>
    <w:pPr>
      <w:ind w:left="720"/>
      <w:contextualSpacing/>
    </w:pPr>
  </w:style>
  <w:style w:type="character" w:styleId="Hyperlink">
    <w:name w:val="Hyperlink"/>
    <w:basedOn w:val="DefaultParagraphFont"/>
    <w:uiPriority w:val="99"/>
    <w:unhideWhenUsed/>
    <w:rsid w:val="002405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64047">
      <w:bodyDiv w:val="1"/>
      <w:marLeft w:val="0"/>
      <w:marRight w:val="0"/>
      <w:marTop w:val="0"/>
      <w:marBottom w:val="0"/>
      <w:divBdr>
        <w:top w:val="none" w:sz="0" w:space="0" w:color="auto"/>
        <w:left w:val="none" w:sz="0" w:space="0" w:color="auto"/>
        <w:bottom w:val="none" w:sz="0" w:space="0" w:color="auto"/>
        <w:right w:val="none" w:sz="0" w:space="0" w:color="auto"/>
      </w:divBdr>
      <w:divsChild>
        <w:div w:id="1304196142">
          <w:marLeft w:val="0"/>
          <w:marRight w:val="0"/>
          <w:marTop w:val="0"/>
          <w:marBottom w:val="0"/>
          <w:divBdr>
            <w:top w:val="none" w:sz="0" w:space="0" w:color="auto"/>
            <w:left w:val="none" w:sz="0" w:space="0" w:color="auto"/>
            <w:bottom w:val="none" w:sz="0" w:space="0" w:color="auto"/>
            <w:right w:val="none" w:sz="0" w:space="0" w:color="auto"/>
          </w:divBdr>
          <w:divsChild>
            <w:div w:id="947272912">
              <w:marLeft w:val="0"/>
              <w:marRight w:val="0"/>
              <w:marTop w:val="0"/>
              <w:marBottom w:val="0"/>
              <w:divBdr>
                <w:top w:val="none" w:sz="0" w:space="0" w:color="auto"/>
                <w:left w:val="none" w:sz="0" w:space="0" w:color="auto"/>
                <w:bottom w:val="none" w:sz="0" w:space="0" w:color="auto"/>
                <w:right w:val="none" w:sz="0" w:space="0" w:color="auto"/>
              </w:divBdr>
              <w:divsChild>
                <w:div w:id="960109825">
                  <w:marLeft w:val="0"/>
                  <w:marRight w:val="0"/>
                  <w:marTop w:val="0"/>
                  <w:marBottom w:val="0"/>
                  <w:divBdr>
                    <w:top w:val="none" w:sz="0" w:space="0" w:color="auto"/>
                    <w:left w:val="none" w:sz="0" w:space="0" w:color="auto"/>
                    <w:bottom w:val="none" w:sz="0" w:space="0" w:color="auto"/>
                    <w:right w:val="none" w:sz="0" w:space="0" w:color="auto"/>
                  </w:divBdr>
                  <w:divsChild>
                    <w:div w:id="859009977">
                      <w:marLeft w:val="0"/>
                      <w:marRight w:val="0"/>
                      <w:marTop w:val="0"/>
                      <w:marBottom w:val="0"/>
                      <w:divBdr>
                        <w:top w:val="none" w:sz="0" w:space="0" w:color="auto"/>
                        <w:left w:val="none" w:sz="0" w:space="0" w:color="auto"/>
                        <w:bottom w:val="none" w:sz="0" w:space="0" w:color="auto"/>
                        <w:right w:val="none" w:sz="0" w:space="0" w:color="auto"/>
                      </w:divBdr>
                      <w:divsChild>
                        <w:div w:id="349183264">
                          <w:marLeft w:val="0"/>
                          <w:marRight w:val="0"/>
                          <w:marTop w:val="0"/>
                          <w:marBottom w:val="0"/>
                          <w:divBdr>
                            <w:top w:val="none" w:sz="0" w:space="0" w:color="auto"/>
                            <w:left w:val="none" w:sz="0" w:space="0" w:color="auto"/>
                            <w:bottom w:val="none" w:sz="0" w:space="0" w:color="auto"/>
                            <w:right w:val="none" w:sz="0" w:space="0" w:color="auto"/>
                          </w:divBdr>
                          <w:divsChild>
                            <w:div w:id="2090886393">
                              <w:marLeft w:val="0"/>
                              <w:marRight w:val="0"/>
                              <w:marTop w:val="0"/>
                              <w:marBottom w:val="0"/>
                              <w:divBdr>
                                <w:top w:val="none" w:sz="0" w:space="0" w:color="auto"/>
                                <w:left w:val="none" w:sz="0" w:space="0" w:color="auto"/>
                                <w:bottom w:val="none" w:sz="0" w:space="0" w:color="auto"/>
                                <w:right w:val="none" w:sz="0" w:space="0" w:color="auto"/>
                              </w:divBdr>
                              <w:divsChild>
                                <w:div w:id="1892230465">
                                  <w:marLeft w:val="0"/>
                                  <w:marRight w:val="0"/>
                                  <w:marTop w:val="0"/>
                                  <w:marBottom w:val="0"/>
                                  <w:divBdr>
                                    <w:top w:val="none" w:sz="0" w:space="0" w:color="auto"/>
                                    <w:left w:val="none" w:sz="0" w:space="0" w:color="auto"/>
                                    <w:bottom w:val="none" w:sz="0" w:space="0" w:color="auto"/>
                                    <w:right w:val="none" w:sz="0" w:space="0" w:color="auto"/>
                                  </w:divBdr>
                                  <w:divsChild>
                                    <w:div w:id="1129318249">
                                      <w:marLeft w:val="0"/>
                                      <w:marRight w:val="0"/>
                                      <w:marTop w:val="0"/>
                                      <w:marBottom w:val="0"/>
                                      <w:divBdr>
                                        <w:top w:val="none" w:sz="0" w:space="0" w:color="auto"/>
                                        <w:left w:val="none" w:sz="0" w:space="0" w:color="auto"/>
                                        <w:bottom w:val="none" w:sz="0" w:space="0" w:color="auto"/>
                                        <w:right w:val="none" w:sz="0" w:space="0" w:color="auto"/>
                                      </w:divBdr>
                                      <w:divsChild>
                                        <w:div w:id="1401901288">
                                          <w:marLeft w:val="0"/>
                                          <w:marRight w:val="0"/>
                                          <w:marTop w:val="0"/>
                                          <w:marBottom w:val="0"/>
                                          <w:divBdr>
                                            <w:top w:val="none" w:sz="0" w:space="0" w:color="auto"/>
                                            <w:left w:val="none" w:sz="0" w:space="0" w:color="auto"/>
                                            <w:bottom w:val="none" w:sz="0" w:space="0" w:color="auto"/>
                                            <w:right w:val="none" w:sz="0" w:space="0" w:color="auto"/>
                                          </w:divBdr>
                                          <w:divsChild>
                                            <w:div w:id="1840345407">
                                              <w:marLeft w:val="0"/>
                                              <w:marRight w:val="0"/>
                                              <w:marTop w:val="0"/>
                                              <w:marBottom w:val="0"/>
                                              <w:divBdr>
                                                <w:top w:val="none" w:sz="0" w:space="0" w:color="auto"/>
                                                <w:left w:val="none" w:sz="0" w:space="0" w:color="auto"/>
                                                <w:bottom w:val="none" w:sz="0" w:space="0" w:color="auto"/>
                                                <w:right w:val="none" w:sz="0" w:space="0" w:color="auto"/>
                                              </w:divBdr>
                                              <w:divsChild>
                                                <w:div w:id="1608074893">
                                                  <w:marLeft w:val="0"/>
                                                  <w:marRight w:val="0"/>
                                                  <w:marTop w:val="0"/>
                                                  <w:marBottom w:val="0"/>
                                                  <w:divBdr>
                                                    <w:top w:val="none" w:sz="0" w:space="0" w:color="auto"/>
                                                    <w:left w:val="none" w:sz="0" w:space="0" w:color="auto"/>
                                                    <w:bottom w:val="none" w:sz="0" w:space="0" w:color="auto"/>
                                                    <w:right w:val="none" w:sz="0" w:space="0" w:color="auto"/>
                                                  </w:divBdr>
                                                </w:div>
                                                <w:div w:id="121464715">
                                                  <w:marLeft w:val="0"/>
                                                  <w:marRight w:val="0"/>
                                                  <w:marTop w:val="0"/>
                                                  <w:marBottom w:val="0"/>
                                                  <w:divBdr>
                                                    <w:top w:val="none" w:sz="0" w:space="0" w:color="auto"/>
                                                    <w:left w:val="none" w:sz="0" w:space="0" w:color="auto"/>
                                                    <w:bottom w:val="none" w:sz="0" w:space="0" w:color="auto"/>
                                                    <w:right w:val="none" w:sz="0" w:space="0" w:color="auto"/>
                                                  </w:divBdr>
                                                  <w:divsChild>
                                                    <w:div w:id="757678991">
                                                      <w:marLeft w:val="0"/>
                                                      <w:marRight w:val="0"/>
                                                      <w:marTop w:val="0"/>
                                                      <w:marBottom w:val="0"/>
                                                      <w:divBdr>
                                                        <w:top w:val="none" w:sz="0" w:space="0" w:color="auto"/>
                                                        <w:left w:val="none" w:sz="0" w:space="0" w:color="auto"/>
                                                        <w:bottom w:val="none" w:sz="0" w:space="0" w:color="auto"/>
                                                        <w:right w:val="none" w:sz="0" w:space="0" w:color="auto"/>
                                                      </w:divBdr>
                                                      <w:divsChild>
                                                        <w:div w:id="11418843">
                                                          <w:marLeft w:val="0"/>
                                                          <w:marRight w:val="0"/>
                                                          <w:marTop w:val="0"/>
                                                          <w:marBottom w:val="0"/>
                                                          <w:divBdr>
                                                            <w:top w:val="none" w:sz="0" w:space="0" w:color="auto"/>
                                                            <w:left w:val="none" w:sz="0" w:space="0" w:color="auto"/>
                                                            <w:bottom w:val="none" w:sz="0" w:space="0" w:color="auto"/>
                                                            <w:right w:val="none" w:sz="0" w:space="0" w:color="auto"/>
                                                          </w:divBdr>
                                                          <w:divsChild>
                                                            <w:div w:id="1641614950">
                                                              <w:marLeft w:val="0"/>
                                                              <w:marRight w:val="0"/>
                                                              <w:marTop w:val="0"/>
                                                              <w:marBottom w:val="0"/>
                                                              <w:divBdr>
                                                                <w:top w:val="none" w:sz="0" w:space="0" w:color="auto"/>
                                                                <w:left w:val="none" w:sz="0" w:space="0" w:color="auto"/>
                                                                <w:bottom w:val="none" w:sz="0" w:space="0" w:color="auto"/>
                                                                <w:right w:val="none" w:sz="0" w:space="0" w:color="auto"/>
                                                              </w:divBdr>
                                                              <w:divsChild>
                                                                <w:div w:id="1001858099">
                                                                  <w:marLeft w:val="0"/>
                                                                  <w:marRight w:val="0"/>
                                                                  <w:marTop w:val="0"/>
                                                                  <w:marBottom w:val="0"/>
                                                                  <w:divBdr>
                                                                    <w:top w:val="none" w:sz="0" w:space="0" w:color="auto"/>
                                                                    <w:left w:val="none" w:sz="0" w:space="0" w:color="auto"/>
                                                                    <w:bottom w:val="none" w:sz="0" w:space="0" w:color="auto"/>
                                                                    <w:right w:val="none" w:sz="0" w:space="0" w:color="auto"/>
                                                                  </w:divBdr>
                                                                  <w:divsChild>
                                                                    <w:div w:id="46881776">
                                                                      <w:marLeft w:val="0"/>
                                                                      <w:marRight w:val="0"/>
                                                                      <w:marTop w:val="0"/>
                                                                      <w:marBottom w:val="0"/>
                                                                      <w:divBdr>
                                                                        <w:top w:val="none" w:sz="0" w:space="0" w:color="auto"/>
                                                                        <w:left w:val="none" w:sz="0" w:space="0" w:color="auto"/>
                                                                        <w:bottom w:val="none" w:sz="0" w:space="0" w:color="auto"/>
                                                                        <w:right w:val="none" w:sz="0" w:space="0" w:color="auto"/>
                                                                      </w:divBdr>
                                                                      <w:divsChild>
                                                                        <w:div w:id="1395931021">
                                                                          <w:marLeft w:val="0"/>
                                                                          <w:marRight w:val="0"/>
                                                                          <w:marTop w:val="0"/>
                                                                          <w:marBottom w:val="0"/>
                                                                          <w:divBdr>
                                                                            <w:top w:val="none" w:sz="0" w:space="0" w:color="auto"/>
                                                                            <w:left w:val="none" w:sz="0" w:space="0" w:color="auto"/>
                                                                            <w:bottom w:val="none" w:sz="0" w:space="0" w:color="auto"/>
                                                                            <w:right w:val="none" w:sz="0" w:space="0" w:color="auto"/>
                                                                          </w:divBdr>
                                                                          <w:divsChild>
                                                                            <w:div w:id="955481392">
                                                                              <w:marLeft w:val="0"/>
                                                                              <w:marRight w:val="0"/>
                                                                              <w:marTop w:val="0"/>
                                                                              <w:marBottom w:val="0"/>
                                                                              <w:divBdr>
                                                                                <w:top w:val="none" w:sz="0" w:space="0" w:color="auto"/>
                                                                                <w:left w:val="none" w:sz="0" w:space="0" w:color="auto"/>
                                                                                <w:bottom w:val="none" w:sz="0" w:space="0" w:color="auto"/>
                                                                                <w:right w:val="none" w:sz="0" w:space="0" w:color="auto"/>
                                                                              </w:divBdr>
                                                                              <w:divsChild>
                                                                                <w:div w:id="1157720972">
                                                                                  <w:marLeft w:val="0"/>
                                                                                  <w:marRight w:val="0"/>
                                                                                  <w:marTop w:val="0"/>
                                                                                  <w:marBottom w:val="0"/>
                                                                                  <w:divBdr>
                                                                                    <w:top w:val="none" w:sz="0" w:space="0" w:color="auto"/>
                                                                                    <w:left w:val="none" w:sz="0" w:space="0" w:color="auto"/>
                                                                                    <w:bottom w:val="none" w:sz="0" w:space="0" w:color="auto"/>
                                                                                    <w:right w:val="none" w:sz="0" w:space="0" w:color="auto"/>
                                                                                  </w:divBdr>
                                                                                  <w:divsChild>
                                                                                    <w:div w:id="245112910">
                                                                                      <w:marLeft w:val="0"/>
                                                                                      <w:marRight w:val="0"/>
                                                                                      <w:marTop w:val="0"/>
                                                                                      <w:marBottom w:val="0"/>
                                                                                      <w:divBdr>
                                                                                        <w:top w:val="none" w:sz="0" w:space="0" w:color="auto"/>
                                                                                        <w:left w:val="none" w:sz="0" w:space="0" w:color="auto"/>
                                                                                        <w:bottom w:val="none" w:sz="0" w:space="0" w:color="auto"/>
                                                                                        <w:right w:val="none" w:sz="0" w:space="0" w:color="auto"/>
                                                                                      </w:divBdr>
                                                                                      <w:divsChild>
                                                                                        <w:div w:id="946348241">
                                                                                          <w:marLeft w:val="0"/>
                                                                                          <w:marRight w:val="0"/>
                                                                                          <w:marTop w:val="0"/>
                                                                                          <w:marBottom w:val="0"/>
                                                                                          <w:divBdr>
                                                                                            <w:top w:val="none" w:sz="0" w:space="0" w:color="auto"/>
                                                                                            <w:left w:val="none" w:sz="0" w:space="0" w:color="auto"/>
                                                                                            <w:bottom w:val="none" w:sz="0" w:space="0" w:color="auto"/>
                                                                                            <w:right w:val="none" w:sz="0" w:space="0" w:color="auto"/>
                                                                                          </w:divBdr>
                                                                                          <w:divsChild>
                                                                                            <w:div w:id="1204319312">
                                                                                              <w:marLeft w:val="0"/>
                                                                                              <w:marRight w:val="0"/>
                                                                                              <w:marTop w:val="0"/>
                                                                                              <w:marBottom w:val="0"/>
                                                                                              <w:divBdr>
                                                                                                <w:top w:val="none" w:sz="0" w:space="0" w:color="auto"/>
                                                                                                <w:left w:val="none" w:sz="0" w:space="0" w:color="auto"/>
                                                                                                <w:bottom w:val="none" w:sz="0" w:space="0" w:color="auto"/>
                                                                                                <w:right w:val="none" w:sz="0" w:space="0" w:color="auto"/>
                                                                                              </w:divBdr>
                                                                                              <w:divsChild>
                                                                                                <w:div w:id="500126993">
                                                                                                  <w:marLeft w:val="0"/>
                                                                                                  <w:marRight w:val="0"/>
                                                                                                  <w:marTop w:val="0"/>
                                                                                                  <w:marBottom w:val="0"/>
                                                                                                  <w:divBdr>
                                                                                                    <w:top w:val="none" w:sz="0" w:space="0" w:color="auto"/>
                                                                                                    <w:left w:val="none" w:sz="0" w:space="0" w:color="auto"/>
                                                                                                    <w:bottom w:val="none" w:sz="0" w:space="0" w:color="auto"/>
                                                                                                    <w:right w:val="none" w:sz="0" w:space="0" w:color="auto"/>
                                                                                                  </w:divBdr>
                                                                                                  <w:divsChild>
                                                                                                    <w:div w:id="1047215786">
                                                                                                      <w:marLeft w:val="0"/>
                                                                                                      <w:marRight w:val="0"/>
                                                                                                      <w:marTop w:val="0"/>
                                                                                                      <w:marBottom w:val="0"/>
                                                                                                      <w:divBdr>
                                                                                                        <w:top w:val="none" w:sz="0" w:space="0" w:color="auto"/>
                                                                                                        <w:left w:val="none" w:sz="0" w:space="0" w:color="auto"/>
                                                                                                        <w:bottom w:val="none" w:sz="0" w:space="0" w:color="auto"/>
                                                                                                        <w:right w:val="none" w:sz="0" w:space="0" w:color="auto"/>
                                                                                                      </w:divBdr>
                                                                                                      <w:divsChild>
                                                                                                        <w:div w:id="992216989">
                                                                                                          <w:marLeft w:val="0"/>
                                                                                                          <w:marRight w:val="0"/>
                                                                                                          <w:marTop w:val="0"/>
                                                                                                          <w:marBottom w:val="0"/>
                                                                                                          <w:divBdr>
                                                                                                            <w:top w:val="none" w:sz="0" w:space="0" w:color="auto"/>
                                                                                                            <w:left w:val="none" w:sz="0" w:space="0" w:color="auto"/>
                                                                                                            <w:bottom w:val="none" w:sz="0" w:space="0" w:color="auto"/>
                                                                                                            <w:right w:val="none" w:sz="0" w:space="0" w:color="auto"/>
                                                                                                          </w:divBdr>
                                                                                                          <w:divsChild>
                                                                                                            <w:div w:id="292952121">
                                                                                                              <w:marLeft w:val="0"/>
                                                                                                              <w:marRight w:val="0"/>
                                                                                                              <w:marTop w:val="0"/>
                                                                                                              <w:marBottom w:val="0"/>
                                                                                                              <w:divBdr>
                                                                                                                <w:top w:val="none" w:sz="0" w:space="0" w:color="auto"/>
                                                                                                                <w:left w:val="none" w:sz="0" w:space="0" w:color="auto"/>
                                                                                                                <w:bottom w:val="none" w:sz="0" w:space="0" w:color="auto"/>
                                                                                                                <w:right w:val="none" w:sz="0" w:space="0" w:color="auto"/>
                                                                                                              </w:divBdr>
                                                                                                              <w:divsChild>
                                                                                                                <w:div w:id="1463386005">
                                                                                                                  <w:marLeft w:val="0"/>
                                                                                                                  <w:marRight w:val="0"/>
                                                                                                                  <w:marTop w:val="0"/>
                                                                                                                  <w:marBottom w:val="0"/>
                                                                                                                  <w:divBdr>
                                                                                                                    <w:top w:val="none" w:sz="0" w:space="0" w:color="auto"/>
                                                                                                                    <w:left w:val="none" w:sz="0" w:space="0" w:color="auto"/>
                                                                                                                    <w:bottom w:val="none" w:sz="0" w:space="0" w:color="auto"/>
                                                                                                                    <w:right w:val="none" w:sz="0" w:space="0" w:color="auto"/>
                                                                                                                  </w:divBdr>
                                                                                                                  <w:divsChild>
                                                                                                                    <w:div w:id="1231891086">
                                                                                                                      <w:marLeft w:val="0"/>
                                                                                                                      <w:marRight w:val="0"/>
                                                                                                                      <w:marTop w:val="0"/>
                                                                                                                      <w:marBottom w:val="0"/>
                                                                                                                      <w:divBdr>
                                                                                                                        <w:top w:val="none" w:sz="0" w:space="0" w:color="auto"/>
                                                                                                                        <w:left w:val="none" w:sz="0" w:space="0" w:color="auto"/>
                                                                                                                        <w:bottom w:val="none" w:sz="0" w:space="0" w:color="auto"/>
                                                                                                                        <w:right w:val="none" w:sz="0" w:space="0" w:color="auto"/>
                                                                                                                      </w:divBdr>
                                                                                                                      <w:divsChild>
                                                                                                                        <w:div w:id="1287810455">
                                                                                                                          <w:marLeft w:val="0"/>
                                                                                                                          <w:marRight w:val="0"/>
                                                                                                                          <w:marTop w:val="0"/>
                                                                                                                          <w:marBottom w:val="0"/>
                                                                                                                          <w:divBdr>
                                                                                                                            <w:top w:val="none" w:sz="0" w:space="0" w:color="auto"/>
                                                                                                                            <w:left w:val="none" w:sz="0" w:space="0" w:color="auto"/>
                                                                                                                            <w:bottom w:val="none" w:sz="0" w:space="0" w:color="auto"/>
                                                                                                                            <w:right w:val="none" w:sz="0" w:space="0" w:color="auto"/>
                                                                                                                          </w:divBdr>
                                                                                                                          <w:divsChild>
                                                                                                                            <w:div w:id="1375302022">
                                                                                                                              <w:marLeft w:val="0"/>
                                                                                                                              <w:marRight w:val="0"/>
                                                                                                                              <w:marTop w:val="0"/>
                                                                                                                              <w:marBottom w:val="0"/>
                                                                                                                              <w:divBdr>
                                                                                                                                <w:top w:val="none" w:sz="0" w:space="0" w:color="auto"/>
                                                                                                                                <w:left w:val="none" w:sz="0" w:space="0" w:color="auto"/>
                                                                                                                                <w:bottom w:val="none" w:sz="0" w:space="0" w:color="auto"/>
                                                                                                                                <w:right w:val="none" w:sz="0" w:space="0" w:color="auto"/>
                                                                                                                              </w:divBdr>
                                                                                                                              <w:divsChild>
                                                                                                                                <w:div w:id="1546020077">
                                                                                                                                  <w:marLeft w:val="0"/>
                                                                                                                                  <w:marRight w:val="0"/>
                                                                                                                                  <w:marTop w:val="0"/>
                                                                                                                                  <w:marBottom w:val="0"/>
                                                                                                                                  <w:divBdr>
                                                                                                                                    <w:top w:val="none" w:sz="0" w:space="0" w:color="auto"/>
                                                                                                                                    <w:left w:val="none" w:sz="0" w:space="0" w:color="auto"/>
                                                                                                                                    <w:bottom w:val="none" w:sz="0" w:space="0" w:color="auto"/>
                                                                                                                                    <w:right w:val="none" w:sz="0" w:space="0" w:color="auto"/>
                                                                                                                                  </w:divBdr>
                                                                                                                                </w:div>
                                                                                                                                <w:div w:id="1821462338">
                                                                                                                                  <w:marLeft w:val="0"/>
                                                                                                                                  <w:marRight w:val="0"/>
                                                                                                                                  <w:marTop w:val="0"/>
                                                                                                                                  <w:marBottom w:val="0"/>
                                                                                                                                  <w:divBdr>
                                                                                                                                    <w:top w:val="none" w:sz="0" w:space="0" w:color="auto"/>
                                                                                                                                    <w:left w:val="none" w:sz="0" w:space="0" w:color="auto"/>
                                                                                                                                    <w:bottom w:val="none" w:sz="0" w:space="0" w:color="auto"/>
                                                                                                                                    <w:right w:val="none" w:sz="0" w:space="0" w:color="auto"/>
                                                                                                                                  </w:divBdr>
                                                                                                                                  <w:divsChild>
                                                                                                                                    <w:div w:id="1742679755">
                                                                                                                                      <w:marLeft w:val="0"/>
                                                                                                                                      <w:marRight w:val="0"/>
                                                                                                                                      <w:marTop w:val="0"/>
                                                                                                                                      <w:marBottom w:val="0"/>
                                                                                                                                      <w:divBdr>
                                                                                                                                        <w:top w:val="none" w:sz="0" w:space="0" w:color="auto"/>
                                                                                                                                        <w:left w:val="none" w:sz="0" w:space="0" w:color="auto"/>
                                                                                                                                        <w:bottom w:val="none" w:sz="0" w:space="0" w:color="auto"/>
                                                                                                                                        <w:right w:val="none" w:sz="0" w:space="0" w:color="auto"/>
                                                                                                                                      </w:divBdr>
                                                                                                                                      <w:divsChild>
                                                                                                                                        <w:div w:id="1349603016">
                                                                                                                                          <w:marLeft w:val="0"/>
                                                                                                                                          <w:marRight w:val="0"/>
                                                                                                                                          <w:marTop w:val="0"/>
                                                                                                                                          <w:marBottom w:val="0"/>
                                                                                                                                          <w:divBdr>
                                                                                                                                            <w:top w:val="none" w:sz="0" w:space="0" w:color="auto"/>
                                                                                                                                            <w:left w:val="none" w:sz="0" w:space="0" w:color="auto"/>
                                                                                                                                            <w:bottom w:val="none" w:sz="0" w:space="0" w:color="auto"/>
                                                                                                                                            <w:right w:val="none" w:sz="0" w:space="0" w:color="auto"/>
                                                                                                                                          </w:divBdr>
                                                                                                                                          <w:divsChild>
                                                                                                                                            <w:div w:id="2126850891">
                                                                                                                                              <w:marLeft w:val="0"/>
                                                                                                                                              <w:marRight w:val="0"/>
                                                                                                                                              <w:marTop w:val="0"/>
                                                                                                                                              <w:marBottom w:val="0"/>
                                                                                                                                              <w:divBdr>
                                                                                                                                                <w:top w:val="none" w:sz="0" w:space="0" w:color="auto"/>
                                                                                                                                                <w:left w:val="none" w:sz="0" w:space="0" w:color="auto"/>
                                                                                                                                                <w:bottom w:val="none" w:sz="0" w:space="0" w:color="auto"/>
                                                                                                                                                <w:right w:val="none" w:sz="0" w:space="0" w:color="auto"/>
                                                                                                                                              </w:divBdr>
                                                                                                                                              <w:divsChild>
                                                                                                                                                <w:div w:id="1240671040">
                                                                                                                                                  <w:marLeft w:val="0"/>
                                                                                                                                                  <w:marRight w:val="0"/>
                                                                                                                                                  <w:marTop w:val="0"/>
                                                                                                                                                  <w:marBottom w:val="0"/>
                                                                                                                                                  <w:divBdr>
                                                                                                                                                    <w:top w:val="none" w:sz="0" w:space="0" w:color="auto"/>
                                                                                                                                                    <w:left w:val="none" w:sz="0" w:space="0" w:color="auto"/>
                                                                                                                                                    <w:bottom w:val="none" w:sz="0" w:space="0" w:color="auto"/>
                                                                                                                                                    <w:right w:val="none" w:sz="0" w:space="0" w:color="auto"/>
                                                                                                                                                  </w:divBdr>
                                                                                                                                                  <w:divsChild>
                                                                                                                                                    <w:div w:id="58096179">
                                                                                                                                                      <w:marLeft w:val="0"/>
                                                                                                                                                      <w:marRight w:val="0"/>
                                                                                                                                                      <w:marTop w:val="0"/>
                                                                                                                                                      <w:marBottom w:val="0"/>
                                                                                                                                                      <w:divBdr>
                                                                                                                                                        <w:top w:val="none" w:sz="0" w:space="0" w:color="auto"/>
                                                                                                                                                        <w:left w:val="none" w:sz="0" w:space="0" w:color="auto"/>
                                                                                                                                                        <w:bottom w:val="none" w:sz="0" w:space="0" w:color="auto"/>
                                                                                                                                                        <w:right w:val="none" w:sz="0" w:space="0" w:color="auto"/>
                                                                                                                                                      </w:divBdr>
                                                                                                                                                      <w:divsChild>
                                                                                                                                                        <w:div w:id="2060476984">
                                                                                                                                                          <w:marLeft w:val="0"/>
                                                                                                                                                          <w:marRight w:val="0"/>
                                                                                                                                                          <w:marTop w:val="0"/>
                                                                                                                                                          <w:marBottom w:val="0"/>
                                                                                                                                                          <w:divBdr>
                                                                                                                                                            <w:top w:val="none" w:sz="0" w:space="0" w:color="auto"/>
                                                                                                                                                            <w:left w:val="none" w:sz="0" w:space="0" w:color="auto"/>
                                                                                                                                                            <w:bottom w:val="none" w:sz="0" w:space="0" w:color="auto"/>
                                                                                                                                                            <w:right w:val="none" w:sz="0" w:space="0" w:color="auto"/>
                                                                                                                                                          </w:divBdr>
                                                                                                                                                          <w:divsChild>
                                                                                                                                                            <w:div w:id="1502811918">
                                                                                                                                                              <w:marLeft w:val="0"/>
                                                                                                                                                              <w:marRight w:val="0"/>
                                                                                                                                                              <w:marTop w:val="0"/>
                                                                                                                                                              <w:marBottom w:val="0"/>
                                                                                                                                                              <w:divBdr>
                                                                                                                                                                <w:top w:val="none" w:sz="0" w:space="0" w:color="auto"/>
                                                                                                                                                                <w:left w:val="none" w:sz="0" w:space="0" w:color="auto"/>
                                                                                                                                                                <w:bottom w:val="none" w:sz="0" w:space="0" w:color="auto"/>
                                                                                                                                                                <w:right w:val="none" w:sz="0" w:space="0" w:color="auto"/>
                                                                                                                                                              </w:divBdr>
                                                                                                                                                              <w:divsChild>
                                                                                                                                                                <w:div w:id="1108962615">
                                                                                                                                                                  <w:marLeft w:val="0"/>
                                                                                                                                                                  <w:marRight w:val="0"/>
                                                                                                                                                                  <w:marTop w:val="0"/>
                                                                                                                                                                  <w:marBottom w:val="0"/>
                                                                                                                                                                  <w:divBdr>
                                                                                                                                                                    <w:top w:val="none" w:sz="0" w:space="0" w:color="auto"/>
                                                                                                                                                                    <w:left w:val="none" w:sz="0" w:space="0" w:color="auto"/>
                                                                                                                                                                    <w:bottom w:val="none" w:sz="0" w:space="0" w:color="auto"/>
                                                                                                                                                                    <w:right w:val="none" w:sz="0" w:space="0" w:color="auto"/>
                                                                                                                                                                  </w:divBdr>
                                                                                                                                                                  <w:divsChild>
                                                                                                                                                                    <w:div w:id="687296276">
                                                                                                                                                                      <w:marLeft w:val="0"/>
                                                                                                                                                                      <w:marRight w:val="0"/>
                                                                                                                                                                      <w:marTop w:val="0"/>
                                                                                                                                                                      <w:marBottom w:val="0"/>
                                                                                                                                                                      <w:divBdr>
                                                                                                                                                                        <w:top w:val="none" w:sz="0" w:space="0" w:color="auto"/>
                                                                                                                                                                        <w:left w:val="none" w:sz="0" w:space="0" w:color="auto"/>
                                                                                                                                                                        <w:bottom w:val="none" w:sz="0" w:space="0" w:color="auto"/>
                                                                                                                                                                        <w:right w:val="none" w:sz="0" w:space="0" w:color="auto"/>
                                                                                                                                                                      </w:divBdr>
                                                                                                                                                                      <w:divsChild>
                                                                                                                                                                        <w:div w:id="2114663725">
                                                                                                                                                                          <w:marLeft w:val="0"/>
                                                                                                                                                                          <w:marRight w:val="0"/>
                                                                                                                                                                          <w:marTop w:val="0"/>
                                                                                                                                                                          <w:marBottom w:val="0"/>
                                                                                                                                                                          <w:divBdr>
                                                                                                                                                                            <w:top w:val="none" w:sz="0" w:space="0" w:color="auto"/>
                                                                                                                                                                            <w:left w:val="none" w:sz="0" w:space="0" w:color="auto"/>
                                                                                                                                                                            <w:bottom w:val="none" w:sz="0" w:space="0" w:color="auto"/>
                                                                                                                                                                            <w:right w:val="none" w:sz="0" w:space="0" w:color="auto"/>
                                                                                                                                                                          </w:divBdr>
                                                                                                                                                                          <w:divsChild>
                                                                                                                                                                            <w:div w:id="1448429306">
                                                                                                                                                                              <w:marLeft w:val="0"/>
                                                                                                                                                                              <w:marRight w:val="0"/>
                                                                                                                                                                              <w:marTop w:val="0"/>
                                                                                                                                                                              <w:marBottom w:val="0"/>
                                                                                                                                                                              <w:divBdr>
                                                                                                                                                                                <w:top w:val="none" w:sz="0" w:space="0" w:color="auto"/>
                                                                                                                                                                                <w:left w:val="none" w:sz="0" w:space="0" w:color="auto"/>
                                                                                                                                                                                <w:bottom w:val="none" w:sz="0" w:space="0" w:color="auto"/>
                                                                                                                                                                                <w:right w:val="none" w:sz="0" w:space="0" w:color="auto"/>
                                                                                                                                                                              </w:divBdr>
                                                                                                                                                                              <w:divsChild>
                                                                                                                                                                                <w:div w:id="215748471">
                                                                                                                                                                                  <w:marLeft w:val="0"/>
                                                                                                                                                                                  <w:marRight w:val="0"/>
                                                                                                                                                                                  <w:marTop w:val="0"/>
                                                                                                                                                                                  <w:marBottom w:val="0"/>
                                                                                                                                                                                  <w:divBdr>
                                                                                                                                                                                    <w:top w:val="none" w:sz="0" w:space="0" w:color="auto"/>
                                                                                                                                                                                    <w:left w:val="none" w:sz="0" w:space="0" w:color="auto"/>
                                                                                                                                                                                    <w:bottom w:val="none" w:sz="0" w:space="0" w:color="auto"/>
                                                                                                                                                                                    <w:right w:val="none" w:sz="0" w:space="0" w:color="auto"/>
                                                                                                                                                                                  </w:divBdr>
                                                                                                                                                                                  <w:divsChild>
                                                                                                                                                                                    <w:div w:id="1551842626">
                                                                                                                                                                                      <w:marLeft w:val="0"/>
                                                                                                                                                                                      <w:marRight w:val="0"/>
                                                                                                                                                                                      <w:marTop w:val="0"/>
                                                                                                                                                                                      <w:marBottom w:val="0"/>
                                                                                                                                                                                      <w:divBdr>
                                                                                                                                                                                        <w:top w:val="none" w:sz="0" w:space="0" w:color="auto"/>
                                                                                                                                                                                        <w:left w:val="none" w:sz="0" w:space="0" w:color="auto"/>
                                                                                                                                                                                        <w:bottom w:val="none" w:sz="0" w:space="0" w:color="auto"/>
                                                                                                                                                                                        <w:right w:val="none" w:sz="0" w:space="0" w:color="auto"/>
                                                                                                                                                                                      </w:divBdr>
                                                                                                                                                                                      <w:divsChild>
                                                                                                                                                                                        <w:div w:id="1689746405">
                                                                                                                                                                                          <w:marLeft w:val="0"/>
                                                                                                                                                                                          <w:marRight w:val="0"/>
                                                                                                                                                                                          <w:marTop w:val="0"/>
                                                                                                                                                                                          <w:marBottom w:val="0"/>
                                                                                                                                                                                          <w:divBdr>
                                                                                                                                                                                            <w:top w:val="none" w:sz="0" w:space="0" w:color="auto"/>
                                                                                                                                                                                            <w:left w:val="none" w:sz="0" w:space="0" w:color="auto"/>
                                                                                                                                                                                            <w:bottom w:val="none" w:sz="0" w:space="0" w:color="auto"/>
                                                                                                                                                                                            <w:right w:val="none" w:sz="0" w:space="0" w:color="auto"/>
                                                                                                                                                                                          </w:divBdr>
                                                                                                                                                                                          <w:divsChild>
                                                                                                                                                                                            <w:div w:id="622536659">
                                                                                                                                                                                              <w:marLeft w:val="0"/>
                                                                                                                                                                                              <w:marRight w:val="0"/>
                                                                                                                                                                                              <w:marTop w:val="0"/>
                                                                                                                                                                                              <w:marBottom w:val="0"/>
                                                                                                                                                                                              <w:divBdr>
                                                                                                                                                                                                <w:top w:val="none" w:sz="0" w:space="0" w:color="auto"/>
                                                                                                                                                                                                <w:left w:val="none" w:sz="0" w:space="0" w:color="auto"/>
                                                                                                                                                                                                <w:bottom w:val="none" w:sz="0" w:space="0" w:color="auto"/>
                                                                                                                                                                                                <w:right w:val="none" w:sz="0" w:space="0" w:color="auto"/>
                                                                                                                                                                                              </w:divBdr>
                                                                                                                                                                                              <w:divsChild>
                                                                                                                                                                                                <w:div w:id="1615558125">
                                                                                                                                                                                                  <w:marLeft w:val="0"/>
                                                                                                                                                                                                  <w:marRight w:val="0"/>
                                                                                                                                                                                                  <w:marTop w:val="0"/>
                                                                                                                                                                                                  <w:marBottom w:val="0"/>
                                                                                                                                                                                                  <w:divBdr>
                                                                                                                                                                                                    <w:top w:val="none" w:sz="0" w:space="0" w:color="auto"/>
                                                                                                                                                                                                    <w:left w:val="none" w:sz="0" w:space="0" w:color="auto"/>
                                                                                                                                                                                                    <w:bottom w:val="none" w:sz="0" w:space="0" w:color="auto"/>
                                                                                                                                                                                                    <w:right w:val="none" w:sz="0" w:space="0" w:color="auto"/>
                                                                                                                                                                                                  </w:divBdr>
                                                                                                                                                                                                  <w:divsChild>
                                                                                                                                                                                                    <w:div w:id="1597398577">
                                                                                                                                                                                                      <w:marLeft w:val="0"/>
                                                                                                                                                                                                      <w:marRight w:val="0"/>
                                                                                                                                                                                                      <w:marTop w:val="0"/>
                                                                                                                                                                                                      <w:marBottom w:val="0"/>
                                                                                                                                                                                                      <w:divBdr>
                                                                                                                                                                                                        <w:top w:val="none" w:sz="0" w:space="0" w:color="auto"/>
                                                                                                                                                                                                        <w:left w:val="none" w:sz="0" w:space="0" w:color="auto"/>
                                                                                                                                                                                                        <w:bottom w:val="none" w:sz="0" w:space="0" w:color="auto"/>
                                                                                                                                                                                                        <w:right w:val="none" w:sz="0" w:space="0" w:color="auto"/>
                                                                                                                                                                                                      </w:divBdr>
                                                                                                                                                                                                      <w:divsChild>
                                                                                                                                                                                                        <w:div w:id="945770781">
                                                                                                                                                                                                          <w:marLeft w:val="0"/>
                                                                                                                                                                                                          <w:marRight w:val="0"/>
                                                                                                                                                                                                          <w:marTop w:val="0"/>
                                                                                                                                                                                                          <w:marBottom w:val="0"/>
                                                                                                                                                                                                          <w:divBdr>
                                                                                                                                                                                                            <w:top w:val="none" w:sz="0" w:space="0" w:color="auto"/>
                                                                                                                                                                                                            <w:left w:val="none" w:sz="0" w:space="0" w:color="auto"/>
                                                                                                                                                                                                            <w:bottom w:val="none" w:sz="0" w:space="0" w:color="auto"/>
                                                                                                                                                                                                            <w:right w:val="none" w:sz="0" w:space="0" w:color="auto"/>
                                                                                                                                                                                                          </w:divBdr>
                                                                                                                                                                                                          <w:divsChild>
                                                                                                                                                                                                            <w:div w:id="47190592">
                                                                                                                                                                                                              <w:marLeft w:val="0"/>
                                                                                                                                                                                                              <w:marRight w:val="0"/>
                                                                                                                                                                                                              <w:marTop w:val="0"/>
                                                                                                                                                                                                              <w:marBottom w:val="0"/>
                                                                                                                                                                                                              <w:divBdr>
                                                                                                                                                                                                                <w:top w:val="none" w:sz="0" w:space="0" w:color="auto"/>
                                                                                                                                                                                                                <w:left w:val="none" w:sz="0" w:space="0" w:color="auto"/>
                                                                                                                                                                                                                <w:bottom w:val="none" w:sz="0" w:space="0" w:color="auto"/>
                                                                                                                                                                                                                <w:right w:val="none" w:sz="0" w:space="0" w:color="auto"/>
                                                                                                                                                                                                              </w:divBdr>
                                                                                                                                                                                                              <w:divsChild>
                                                                                                                                                                                                                <w:div w:id="96222393">
                                                                                                                                                                                                                  <w:marLeft w:val="0"/>
                                                                                                                                                                                                                  <w:marRight w:val="0"/>
                                                                                                                                                                                                                  <w:marTop w:val="0"/>
                                                                                                                                                                                                                  <w:marBottom w:val="0"/>
                                                                                                                                                                                                                  <w:divBdr>
                                                                                                                                                                                                                    <w:top w:val="none" w:sz="0" w:space="0" w:color="auto"/>
                                                                                                                                                                                                                    <w:left w:val="none" w:sz="0" w:space="0" w:color="auto"/>
                                                                                                                                                                                                                    <w:bottom w:val="none" w:sz="0" w:space="0" w:color="auto"/>
                                                                                                                                                                                                                    <w:right w:val="none" w:sz="0" w:space="0" w:color="auto"/>
                                                                                                                                                                                                                  </w:divBdr>
                                                                                                                                                                                                                  <w:divsChild>
                                                                                                                                                                                                                    <w:div w:id="1593852814">
                                                                                                                                                                                                                      <w:marLeft w:val="0"/>
                                                                                                                                                                                                                      <w:marRight w:val="0"/>
                                                                                                                                                                                                                      <w:marTop w:val="0"/>
                                                                                                                                                                                                                      <w:marBottom w:val="0"/>
                                                                                                                                                                                                                      <w:divBdr>
                                                                                                                                                                                                                        <w:top w:val="none" w:sz="0" w:space="0" w:color="auto"/>
                                                                                                                                                                                                                        <w:left w:val="none" w:sz="0" w:space="0" w:color="auto"/>
                                                                                                                                                                                                                        <w:bottom w:val="none" w:sz="0" w:space="0" w:color="auto"/>
                                                                                                                                                                                                                        <w:right w:val="none" w:sz="0" w:space="0" w:color="auto"/>
                                                                                                                                                                                                                      </w:divBdr>
                                                                                                                                                                                                                      <w:divsChild>
                                                                                                                                                                                                                        <w:div w:id="4406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2455860">
      <w:bodyDiv w:val="1"/>
      <w:marLeft w:val="0"/>
      <w:marRight w:val="0"/>
      <w:marTop w:val="0"/>
      <w:marBottom w:val="0"/>
      <w:divBdr>
        <w:top w:val="none" w:sz="0" w:space="0" w:color="auto"/>
        <w:left w:val="none" w:sz="0" w:space="0" w:color="auto"/>
        <w:bottom w:val="none" w:sz="0" w:space="0" w:color="auto"/>
        <w:right w:val="none" w:sz="0" w:space="0" w:color="auto"/>
      </w:divBdr>
    </w:div>
    <w:div w:id="1125661621">
      <w:bodyDiv w:val="1"/>
      <w:marLeft w:val="0"/>
      <w:marRight w:val="0"/>
      <w:marTop w:val="0"/>
      <w:marBottom w:val="0"/>
      <w:divBdr>
        <w:top w:val="none" w:sz="0" w:space="0" w:color="auto"/>
        <w:left w:val="none" w:sz="0" w:space="0" w:color="auto"/>
        <w:bottom w:val="none" w:sz="0" w:space="0" w:color="auto"/>
        <w:right w:val="none" w:sz="0" w:space="0" w:color="auto"/>
      </w:divBdr>
      <w:divsChild>
        <w:div w:id="632059052">
          <w:marLeft w:val="0"/>
          <w:marRight w:val="0"/>
          <w:marTop w:val="0"/>
          <w:marBottom w:val="0"/>
          <w:divBdr>
            <w:top w:val="none" w:sz="0" w:space="0" w:color="auto"/>
            <w:left w:val="none" w:sz="0" w:space="0" w:color="auto"/>
            <w:bottom w:val="none" w:sz="0" w:space="0" w:color="auto"/>
            <w:right w:val="none" w:sz="0" w:space="0" w:color="auto"/>
          </w:divBdr>
          <w:divsChild>
            <w:div w:id="1352027031">
              <w:marLeft w:val="0"/>
              <w:marRight w:val="0"/>
              <w:marTop w:val="0"/>
              <w:marBottom w:val="0"/>
              <w:divBdr>
                <w:top w:val="none" w:sz="0" w:space="0" w:color="auto"/>
                <w:left w:val="none" w:sz="0" w:space="0" w:color="auto"/>
                <w:bottom w:val="none" w:sz="0" w:space="0" w:color="auto"/>
                <w:right w:val="none" w:sz="0" w:space="0" w:color="auto"/>
              </w:divBdr>
              <w:divsChild>
                <w:div w:id="1199049569">
                  <w:marLeft w:val="0"/>
                  <w:marRight w:val="0"/>
                  <w:marTop w:val="0"/>
                  <w:marBottom w:val="0"/>
                  <w:divBdr>
                    <w:top w:val="none" w:sz="0" w:space="0" w:color="auto"/>
                    <w:left w:val="none" w:sz="0" w:space="0" w:color="auto"/>
                    <w:bottom w:val="none" w:sz="0" w:space="0" w:color="auto"/>
                    <w:right w:val="none" w:sz="0" w:space="0" w:color="auto"/>
                  </w:divBdr>
                  <w:divsChild>
                    <w:div w:id="1410929375">
                      <w:marLeft w:val="0"/>
                      <w:marRight w:val="0"/>
                      <w:marTop w:val="0"/>
                      <w:marBottom w:val="0"/>
                      <w:divBdr>
                        <w:top w:val="none" w:sz="0" w:space="0" w:color="auto"/>
                        <w:left w:val="none" w:sz="0" w:space="0" w:color="auto"/>
                        <w:bottom w:val="none" w:sz="0" w:space="0" w:color="auto"/>
                        <w:right w:val="none" w:sz="0" w:space="0" w:color="auto"/>
                      </w:divBdr>
                      <w:divsChild>
                        <w:div w:id="901015675">
                          <w:marLeft w:val="0"/>
                          <w:marRight w:val="0"/>
                          <w:marTop w:val="0"/>
                          <w:marBottom w:val="0"/>
                          <w:divBdr>
                            <w:top w:val="none" w:sz="0" w:space="0" w:color="auto"/>
                            <w:left w:val="none" w:sz="0" w:space="0" w:color="auto"/>
                            <w:bottom w:val="none" w:sz="0" w:space="0" w:color="auto"/>
                            <w:right w:val="none" w:sz="0" w:space="0" w:color="auto"/>
                          </w:divBdr>
                          <w:divsChild>
                            <w:div w:id="361904828">
                              <w:marLeft w:val="0"/>
                              <w:marRight w:val="0"/>
                              <w:marTop w:val="0"/>
                              <w:marBottom w:val="0"/>
                              <w:divBdr>
                                <w:top w:val="none" w:sz="0" w:space="0" w:color="auto"/>
                                <w:left w:val="none" w:sz="0" w:space="0" w:color="auto"/>
                                <w:bottom w:val="none" w:sz="0" w:space="0" w:color="auto"/>
                                <w:right w:val="none" w:sz="0" w:space="0" w:color="auto"/>
                              </w:divBdr>
                              <w:divsChild>
                                <w:div w:id="965936116">
                                  <w:marLeft w:val="0"/>
                                  <w:marRight w:val="0"/>
                                  <w:marTop w:val="0"/>
                                  <w:marBottom w:val="0"/>
                                  <w:divBdr>
                                    <w:top w:val="none" w:sz="0" w:space="0" w:color="auto"/>
                                    <w:left w:val="none" w:sz="0" w:space="0" w:color="auto"/>
                                    <w:bottom w:val="none" w:sz="0" w:space="0" w:color="auto"/>
                                    <w:right w:val="none" w:sz="0" w:space="0" w:color="auto"/>
                                  </w:divBdr>
                                  <w:divsChild>
                                    <w:div w:id="384375378">
                                      <w:marLeft w:val="0"/>
                                      <w:marRight w:val="0"/>
                                      <w:marTop w:val="0"/>
                                      <w:marBottom w:val="0"/>
                                      <w:divBdr>
                                        <w:top w:val="none" w:sz="0" w:space="0" w:color="auto"/>
                                        <w:left w:val="none" w:sz="0" w:space="0" w:color="auto"/>
                                        <w:bottom w:val="none" w:sz="0" w:space="0" w:color="auto"/>
                                        <w:right w:val="none" w:sz="0" w:space="0" w:color="auto"/>
                                      </w:divBdr>
                                      <w:divsChild>
                                        <w:div w:id="1350374550">
                                          <w:marLeft w:val="0"/>
                                          <w:marRight w:val="0"/>
                                          <w:marTop w:val="0"/>
                                          <w:marBottom w:val="0"/>
                                          <w:divBdr>
                                            <w:top w:val="none" w:sz="0" w:space="0" w:color="auto"/>
                                            <w:left w:val="none" w:sz="0" w:space="0" w:color="auto"/>
                                            <w:bottom w:val="none" w:sz="0" w:space="0" w:color="auto"/>
                                            <w:right w:val="none" w:sz="0" w:space="0" w:color="auto"/>
                                          </w:divBdr>
                                          <w:divsChild>
                                            <w:div w:id="109058405">
                                              <w:marLeft w:val="0"/>
                                              <w:marRight w:val="0"/>
                                              <w:marTop w:val="0"/>
                                              <w:marBottom w:val="0"/>
                                              <w:divBdr>
                                                <w:top w:val="none" w:sz="0" w:space="0" w:color="auto"/>
                                                <w:left w:val="none" w:sz="0" w:space="0" w:color="auto"/>
                                                <w:bottom w:val="none" w:sz="0" w:space="0" w:color="auto"/>
                                                <w:right w:val="none" w:sz="0" w:space="0" w:color="auto"/>
                                              </w:divBdr>
                                              <w:divsChild>
                                                <w:div w:id="58215321">
                                                  <w:marLeft w:val="0"/>
                                                  <w:marRight w:val="0"/>
                                                  <w:marTop w:val="0"/>
                                                  <w:marBottom w:val="0"/>
                                                  <w:divBdr>
                                                    <w:top w:val="none" w:sz="0" w:space="0" w:color="auto"/>
                                                    <w:left w:val="none" w:sz="0" w:space="0" w:color="auto"/>
                                                    <w:bottom w:val="none" w:sz="0" w:space="0" w:color="auto"/>
                                                    <w:right w:val="none" w:sz="0" w:space="0" w:color="auto"/>
                                                  </w:divBdr>
                                                  <w:divsChild>
                                                    <w:div w:id="371927290">
                                                      <w:marLeft w:val="0"/>
                                                      <w:marRight w:val="0"/>
                                                      <w:marTop w:val="0"/>
                                                      <w:marBottom w:val="0"/>
                                                      <w:divBdr>
                                                        <w:top w:val="none" w:sz="0" w:space="0" w:color="auto"/>
                                                        <w:left w:val="none" w:sz="0" w:space="0" w:color="auto"/>
                                                        <w:bottom w:val="none" w:sz="0" w:space="0" w:color="auto"/>
                                                        <w:right w:val="none" w:sz="0" w:space="0" w:color="auto"/>
                                                      </w:divBdr>
                                                      <w:divsChild>
                                                        <w:div w:id="477648128">
                                                          <w:marLeft w:val="0"/>
                                                          <w:marRight w:val="0"/>
                                                          <w:marTop w:val="0"/>
                                                          <w:marBottom w:val="0"/>
                                                          <w:divBdr>
                                                            <w:top w:val="none" w:sz="0" w:space="0" w:color="auto"/>
                                                            <w:left w:val="none" w:sz="0" w:space="0" w:color="auto"/>
                                                            <w:bottom w:val="none" w:sz="0" w:space="0" w:color="auto"/>
                                                            <w:right w:val="none" w:sz="0" w:space="0" w:color="auto"/>
                                                          </w:divBdr>
                                                          <w:divsChild>
                                                            <w:div w:id="1024014418">
                                                              <w:marLeft w:val="0"/>
                                                              <w:marRight w:val="0"/>
                                                              <w:marTop w:val="0"/>
                                                              <w:marBottom w:val="0"/>
                                                              <w:divBdr>
                                                                <w:top w:val="none" w:sz="0" w:space="0" w:color="auto"/>
                                                                <w:left w:val="none" w:sz="0" w:space="0" w:color="auto"/>
                                                                <w:bottom w:val="none" w:sz="0" w:space="0" w:color="auto"/>
                                                                <w:right w:val="none" w:sz="0" w:space="0" w:color="auto"/>
                                                              </w:divBdr>
                                                              <w:divsChild>
                                                                <w:div w:id="1369797229">
                                                                  <w:marLeft w:val="0"/>
                                                                  <w:marRight w:val="0"/>
                                                                  <w:marTop w:val="0"/>
                                                                  <w:marBottom w:val="0"/>
                                                                  <w:divBdr>
                                                                    <w:top w:val="none" w:sz="0" w:space="0" w:color="auto"/>
                                                                    <w:left w:val="none" w:sz="0" w:space="0" w:color="auto"/>
                                                                    <w:bottom w:val="none" w:sz="0" w:space="0" w:color="auto"/>
                                                                    <w:right w:val="none" w:sz="0" w:space="0" w:color="auto"/>
                                                                  </w:divBdr>
                                                                  <w:divsChild>
                                                                    <w:div w:id="904608475">
                                                                      <w:marLeft w:val="0"/>
                                                                      <w:marRight w:val="0"/>
                                                                      <w:marTop w:val="0"/>
                                                                      <w:marBottom w:val="0"/>
                                                                      <w:divBdr>
                                                                        <w:top w:val="none" w:sz="0" w:space="0" w:color="auto"/>
                                                                        <w:left w:val="none" w:sz="0" w:space="0" w:color="auto"/>
                                                                        <w:bottom w:val="none" w:sz="0" w:space="0" w:color="auto"/>
                                                                        <w:right w:val="none" w:sz="0" w:space="0" w:color="auto"/>
                                                                      </w:divBdr>
                                                                      <w:divsChild>
                                                                        <w:div w:id="1942493839">
                                                                          <w:marLeft w:val="0"/>
                                                                          <w:marRight w:val="0"/>
                                                                          <w:marTop w:val="0"/>
                                                                          <w:marBottom w:val="0"/>
                                                                          <w:divBdr>
                                                                            <w:top w:val="none" w:sz="0" w:space="0" w:color="auto"/>
                                                                            <w:left w:val="none" w:sz="0" w:space="0" w:color="auto"/>
                                                                            <w:bottom w:val="none" w:sz="0" w:space="0" w:color="auto"/>
                                                                            <w:right w:val="none" w:sz="0" w:space="0" w:color="auto"/>
                                                                          </w:divBdr>
                                                                          <w:divsChild>
                                                                            <w:div w:id="1282298930">
                                                                              <w:marLeft w:val="0"/>
                                                                              <w:marRight w:val="0"/>
                                                                              <w:marTop w:val="0"/>
                                                                              <w:marBottom w:val="0"/>
                                                                              <w:divBdr>
                                                                                <w:top w:val="none" w:sz="0" w:space="0" w:color="auto"/>
                                                                                <w:left w:val="none" w:sz="0" w:space="0" w:color="auto"/>
                                                                                <w:bottom w:val="none" w:sz="0" w:space="0" w:color="auto"/>
                                                                                <w:right w:val="none" w:sz="0" w:space="0" w:color="auto"/>
                                                                              </w:divBdr>
                                                                              <w:divsChild>
                                                                                <w:div w:id="724332918">
                                                                                  <w:marLeft w:val="0"/>
                                                                                  <w:marRight w:val="0"/>
                                                                                  <w:marTop w:val="0"/>
                                                                                  <w:marBottom w:val="0"/>
                                                                                  <w:divBdr>
                                                                                    <w:top w:val="none" w:sz="0" w:space="0" w:color="auto"/>
                                                                                    <w:left w:val="none" w:sz="0" w:space="0" w:color="auto"/>
                                                                                    <w:bottom w:val="none" w:sz="0" w:space="0" w:color="auto"/>
                                                                                    <w:right w:val="none" w:sz="0" w:space="0" w:color="auto"/>
                                                                                  </w:divBdr>
                                                                                  <w:divsChild>
                                                                                    <w:div w:id="2049211517">
                                                                                      <w:marLeft w:val="0"/>
                                                                                      <w:marRight w:val="0"/>
                                                                                      <w:marTop w:val="0"/>
                                                                                      <w:marBottom w:val="0"/>
                                                                                      <w:divBdr>
                                                                                        <w:top w:val="none" w:sz="0" w:space="0" w:color="auto"/>
                                                                                        <w:left w:val="none" w:sz="0" w:space="0" w:color="auto"/>
                                                                                        <w:bottom w:val="none" w:sz="0" w:space="0" w:color="auto"/>
                                                                                        <w:right w:val="none" w:sz="0" w:space="0" w:color="auto"/>
                                                                                      </w:divBdr>
                                                                                      <w:divsChild>
                                                                                        <w:div w:id="1387948482">
                                                                                          <w:marLeft w:val="0"/>
                                                                                          <w:marRight w:val="0"/>
                                                                                          <w:marTop w:val="0"/>
                                                                                          <w:marBottom w:val="0"/>
                                                                                          <w:divBdr>
                                                                                            <w:top w:val="none" w:sz="0" w:space="0" w:color="auto"/>
                                                                                            <w:left w:val="none" w:sz="0" w:space="0" w:color="auto"/>
                                                                                            <w:bottom w:val="none" w:sz="0" w:space="0" w:color="auto"/>
                                                                                            <w:right w:val="none" w:sz="0" w:space="0" w:color="auto"/>
                                                                                          </w:divBdr>
                                                                                          <w:divsChild>
                                                                                            <w:div w:id="1624800187">
                                                                                              <w:marLeft w:val="0"/>
                                                                                              <w:marRight w:val="0"/>
                                                                                              <w:marTop w:val="0"/>
                                                                                              <w:marBottom w:val="0"/>
                                                                                              <w:divBdr>
                                                                                                <w:top w:val="none" w:sz="0" w:space="0" w:color="auto"/>
                                                                                                <w:left w:val="none" w:sz="0" w:space="0" w:color="auto"/>
                                                                                                <w:bottom w:val="none" w:sz="0" w:space="0" w:color="auto"/>
                                                                                                <w:right w:val="none" w:sz="0" w:space="0" w:color="auto"/>
                                                                                              </w:divBdr>
                                                                                              <w:divsChild>
                                                                                                <w:div w:id="1759517233">
                                                                                                  <w:marLeft w:val="0"/>
                                                                                                  <w:marRight w:val="0"/>
                                                                                                  <w:marTop w:val="0"/>
                                                                                                  <w:marBottom w:val="0"/>
                                                                                                  <w:divBdr>
                                                                                                    <w:top w:val="none" w:sz="0" w:space="0" w:color="auto"/>
                                                                                                    <w:left w:val="none" w:sz="0" w:space="0" w:color="auto"/>
                                                                                                    <w:bottom w:val="none" w:sz="0" w:space="0" w:color="auto"/>
                                                                                                    <w:right w:val="none" w:sz="0" w:space="0" w:color="auto"/>
                                                                                                  </w:divBdr>
                                                                                                  <w:divsChild>
                                                                                                    <w:div w:id="1319921763">
                                                                                                      <w:marLeft w:val="0"/>
                                                                                                      <w:marRight w:val="0"/>
                                                                                                      <w:marTop w:val="0"/>
                                                                                                      <w:marBottom w:val="0"/>
                                                                                                      <w:divBdr>
                                                                                                        <w:top w:val="none" w:sz="0" w:space="0" w:color="auto"/>
                                                                                                        <w:left w:val="none" w:sz="0" w:space="0" w:color="auto"/>
                                                                                                        <w:bottom w:val="none" w:sz="0" w:space="0" w:color="auto"/>
                                                                                                        <w:right w:val="none" w:sz="0" w:space="0" w:color="auto"/>
                                                                                                      </w:divBdr>
                                                                                                      <w:divsChild>
                                                                                                        <w:div w:id="4677975">
                                                                                                          <w:marLeft w:val="0"/>
                                                                                                          <w:marRight w:val="0"/>
                                                                                                          <w:marTop w:val="0"/>
                                                                                                          <w:marBottom w:val="0"/>
                                                                                                          <w:divBdr>
                                                                                                            <w:top w:val="none" w:sz="0" w:space="0" w:color="auto"/>
                                                                                                            <w:left w:val="none" w:sz="0" w:space="0" w:color="auto"/>
                                                                                                            <w:bottom w:val="none" w:sz="0" w:space="0" w:color="auto"/>
                                                                                                            <w:right w:val="none" w:sz="0" w:space="0" w:color="auto"/>
                                                                                                          </w:divBdr>
                                                                                                          <w:divsChild>
                                                                                                            <w:div w:id="10439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65FD8-7F22-4ED4-B6C1-2705A6C91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52</Pages>
  <Words>13381</Words>
  <Characters>73936</Characters>
  <Application>Microsoft Office Word</Application>
  <DocSecurity>0</DocSecurity>
  <Lines>1111</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19</cp:revision>
  <cp:lastPrinted>2016-03-05T02:47:00Z</cp:lastPrinted>
  <dcterms:created xsi:type="dcterms:W3CDTF">2016-03-02T01:50:00Z</dcterms:created>
  <dcterms:modified xsi:type="dcterms:W3CDTF">2016-03-08T03:35:00Z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