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31"/>
        <w:gridCol w:w="1628"/>
        <w:gridCol w:w="1995"/>
        <w:gridCol w:w="1898"/>
        <w:gridCol w:w="1898"/>
      </w:tblGrid>
      <w:tr w:rsidR="00BF1B76" w:rsidTr="00CB7715">
        <w:tc>
          <w:tcPr>
            <w:tcW w:w="1931" w:type="dxa"/>
          </w:tcPr>
          <w:p w:rsidR="00BF1B76" w:rsidRPr="00B80159" w:rsidRDefault="00BF1B76">
            <w:pPr>
              <w:rPr>
                <w:b/>
              </w:rPr>
            </w:pPr>
            <w:r w:rsidRPr="00B80159">
              <w:rPr>
                <w:b/>
              </w:rPr>
              <w:t>Reference</w:t>
            </w:r>
          </w:p>
        </w:tc>
        <w:tc>
          <w:tcPr>
            <w:tcW w:w="1628" w:type="dxa"/>
          </w:tcPr>
          <w:p w:rsidR="00BF1B76" w:rsidRPr="00B80159" w:rsidRDefault="00BF1B76">
            <w:pPr>
              <w:rPr>
                <w:b/>
              </w:rPr>
            </w:pPr>
            <w:r w:rsidRPr="00B80159">
              <w:rPr>
                <w:b/>
              </w:rPr>
              <w:t>Study Site</w:t>
            </w:r>
          </w:p>
          <w:p w:rsidR="00BF1B76" w:rsidRPr="00B80159" w:rsidRDefault="00BF1B76">
            <w:pPr>
              <w:rPr>
                <w:b/>
              </w:rPr>
            </w:pPr>
          </w:p>
        </w:tc>
        <w:tc>
          <w:tcPr>
            <w:tcW w:w="1995" w:type="dxa"/>
          </w:tcPr>
          <w:p w:rsidR="00BF1B76" w:rsidRPr="00B80159" w:rsidRDefault="00BF1B76">
            <w:pPr>
              <w:rPr>
                <w:b/>
              </w:rPr>
            </w:pPr>
            <w:r w:rsidRPr="00B80159">
              <w:rPr>
                <w:b/>
              </w:rPr>
              <w:t>Deployment Time (d)</w:t>
            </w:r>
          </w:p>
        </w:tc>
        <w:tc>
          <w:tcPr>
            <w:tcW w:w="1898" w:type="dxa"/>
          </w:tcPr>
          <w:p w:rsidR="00BF1B76" w:rsidRPr="00B80159" w:rsidRDefault="00BF1B76">
            <w:pPr>
              <w:rPr>
                <w:b/>
              </w:rPr>
            </w:pPr>
            <w:r w:rsidRPr="00B80159">
              <w:rPr>
                <w:b/>
              </w:rPr>
              <w:t>SedPod (g/m2/d)</w:t>
            </w:r>
          </w:p>
        </w:tc>
        <w:tc>
          <w:tcPr>
            <w:tcW w:w="1898" w:type="dxa"/>
          </w:tcPr>
          <w:p w:rsidR="00BF1B76" w:rsidRPr="00B80159" w:rsidRDefault="00BF1B76">
            <w:pPr>
              <w:rPr>
                <w:b/>
              </w:rPr>
            </w:pPr>
            <w:r w:rsidRPr="00B80159">
              <w:rPr>
                <w:b/>
              </w:rPr>
              <w:t>Tube Trap (g/m2/d)</w:t>
            </w:r>
          </w:p>
        </w:tc>
      </w:tr>
      <w:tr w:rsidR="00BF1B76" w:rsidTr="00CB7715">
        <w:tc>
          <w:tcPr>
            <w:tcW w:w="1931" w:type="dxa"/>
          </w:tcPr>
          <w:p w:rsidR="00BF1B76" w:rsidRDefault="00BF1B76">
            <w:r>
              <w:fldChar w:fldCharType="begin" w:fldLock="1"/>
            </w:r>
            <w:r w:rsidR="00BC60C7">
              <w:instrText>ADDIN CSL_CITATION { "citationItems" : [ { "id" : "ITEM-1",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"ITEM-1",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"plainTextFormattedCitation" : "(Bothner et al., 2006)", "previouslyFormattedCitation" : "(Bothner et al., 2006)" }, "properties" : { "noteIndex" : 0 }, "schema" : "https://github.com/citation-style-language/schema/raw/master/csl-citation.json" }</w:instrText>
            </w:r>
            <w:r>
              <w:fldChar w:fldCharType="separate"/>
            </w:r>
            <w:r w:rsidR="0030157B" w:rsidRPr="0030157B">
              <w:rPr>
                <w:noProof/>
              </w:rPr>
              <w:t>(Bothner et al., 2006)</w:t>
            </w:r>
            <w:r>
              <w:fldChar w:fldCharType="end"/>
            </w:r>
          </w:p>
        </w:tc>
        <w:tc>
          <w:tcPr>
            <w:tcW w:w="1628" w:type="dxa"/>
          </w:tcPr>
          <w:p w:rsidR="00BF1B76" w:rsidRDefault="00BF1B76">
            <w:r>
              <w:t>South Molokai</w:t>
            </w:r>
          </w:p>
        </w:tc>
        <w:tc>
          <w:tcPr>
            <w:tcW w:w="1995" w:type="dxa"/>
          </w:tcPr>
          <w:p w:rsidR="00BF1B76" w:rsidRDefault="00BF1B76">
            <w:r>
              <w:t>~90</w:t>
            </w:r>
            <w:r w:rsidR="00B80159">
              <w:t xml:space="preserve"> (STT)</w:t>
            </w:r>
          </w:p>
          <w:p w:rsidR="00393703" w:rsidRDefault="00393703"/>
          <w:p w:rsidR="00393703" w:rsidRDefault="00393703"/>
          <w:p w:rsidR="00393703" w:rsidRDefault="00393703">
            <w:r>
              <w:t>4.5</w:t>
            </w:r>
            <w:r w:rsidR="00B80159">
              <w:t xml:space="preserve"> (RST)</w:t>
            </w:r>
          </w:p>
        </w:tc>
        <w:tc>
          <w:tcPr>
            <w:tcW w:w="1898" w:type="dxa"/>
          </w:tcPr>
          <w:p w:rsidR="00BF1B76" w:rsidRDefault="00BF1B76"/>
        </w:tc>
        <w:tc>
          <w:tcPr>
            <w:tcW w:w="1898" w:type="dxa"/>
          </w:tcPr>
          <w:p w:rsidR="00BF1B76" w:rsidRDefault="00BF1B76" w:rsidP="008B741A">
            <w:r>
              <w:t>5</w:t>
            </w:r>
            <w:r w:rsidR="008B741A">
              <w:t>-</w:t>
            </w:r>
            <w:r w:rsidRPr="00BF1B76">
              <w:t>4</w:t>
            </w:r>
            <w:r w:rsidR="00393703">
              <w:t>,</w:t>
            </w:r>
            <w:r w:rsidRPr="00BF1B76">
              <w:t xml:space="preserve">000 </w:t>
            </w:r>
            <w:r w:rsidR="008B741A">
              <w:t>(non-storm)</w:t>
            </w:r>
          </w:p>
          <w:p w:rsidR="008B741A" w:rsidRDefault="008B741A" w:rsidP="008B741A">
            <w:r>
              <w:t>&gt;7</w:t>
            </w:r>
            <w:r w:rsidR="00F677D1">
              <w:t>,</w:t>
            </w:r>
            <w:r>
              <w:t>400 (storm)</w:t>
            </w:r>
          </w:p>
          <w:p w:rsidR="00393703" w:rsidRDefault="00393703" w:rsidP="00393703">
            <w:r>
              <w:t>1.5-1,800</w:t>
            </w:r>
          </w:p>
        </w:tc>
      </w:tr>
      <w:tr w:rsidR="00D81A79" w:rsidTr="00CB7715">
        <w:tc>
          <w:tcPr>
            <w:tcW w:w="1931" w:type="dxa"/>
          </w:tcPr>
          <w:p w:rsidR="00D81A79" w:rsidRDefault="00D81A79">
            <w:r>
              <w:fldChar w:fldCharType="begin" w:fldLock="1"/>
            </w:r>
            <w:r w:rsidR="00BC60C7">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"previouslyFormattedCitation" : "(Storlazzi et al., 2009)" }, "properties" : { "noteIndex" : 0 }, "schema" : "https://github.com/citation-style-language/schema/raw/master/csl-citation.json" }</w:instrText>
            </w:r>
            <w:r>
              <w:fldChar w:fldCharType="separate"/>
            </w:r>
            <w:r w:rsidR="0030157B" w:rsidRPr="0030157B">
              <w:rPr>
                <w:noProof/>
              </w:rPr>
              <w:t>(Storlazzi et al., 2009)</w:t>
            </w:r>
            <w:r>
              <w:fldChar w:fldCharType="end"/>
            </w:r>
          </w:p>
          <w:p w:rsidR="0030157B" w:rsidRDefault="0030157B"/>
          <w:p w:rsidR="0030157B" w:rsidRDefault="0030157B">
            <w:r>
              <w:fldChar w:fldCharType="begin" w:fldLock="1"/>
            </w:r>
            <w:r w:rsidR="00BC60C7">
              <w:instrText>ADDIN CSL_CITATION { "citationItems" : [ { "id" : "ITEM-1",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"ITEM-1",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"formattedCitation" : "(Takesue et al., 2009)", "plainTextFormattedCitation" : "(Takesue et al., 2009)", "previouslyFormattedCitation" : "(Takesue et al., 2009)" }, "properties" : { "noteIndex" : 0 }, "schema" : "https://github.com/citation-style-language/schema/raw/master/csl-citation.json" }</w:instrText>
            </w:r>
            <w:r>
              <w:fldChar w:fldCharType="separate"/>
            </w:r>
            <w:r w:rsidRPr="0030157B">
              <w:rPr>
                <w:noProof/>
              </w:rPr>
              <w:t>(Takesue et al., 2009)</w:t>
            </w:r>
            <w:r>
              <w:fldChar w:fldCharType="end"/>
            </w:r>
          </w:p>
        </w:tc>
        <w:tc>
          <w:tcPr>
            <w:tcW w:w="1628" w:type="dxa"/>
          </w:tcPr>
          <w:p w:rsidR="00D81A79" w:rsidRDefault="00D81A79">
            <w:r>
              <w:t>Hanalei Bay, Kauai</w:t>
            </w:r>
          </w:p>
        </w:tc>
        <w:tc>
          <w:tcPr>
            <w:tcW w:w="1995" w:type="dxa"/>
          </w:tcPr>
          <w:p w:rsidR="00D81A79" w:rsidRDefault="00D81A79">
            <w:r>
              <w:t>~90</w:t>
            </w:r>
            <w:r w:rsidR="00B80159">
              <w:t xml:space="preserve"> (STT)</w:t>
            </w:r>
          </w:p>
          <w:p w:rsidR="00D81A79" w:rsidRDefault="00D81A79"/>
          <w:p w:rsidR="00B80159" w:rsidRDefault="00B80159"/>
          <w:p w:rsidR="00D81A79" w:rsidRDefault="00D81A79">
            <w:r>
              <w:t>4.5</w:t>
            </w:r>
            <w:r w:rsidR="00B80159">
              <w:t xml:space="preserve"> (RST)</w:t>
            </w:r>
          </w:p>
        </w:tc>
        <w:tc>
          <w:tcPr>
            <w:tcW w:w="1898" w:type="dxa"/>
          </w:tcPr>
          <w:p w:rsidR="00D81A79" w:rsidRDefault="00D81A79"/>
        </w:tc>
        <w:tc>
          <w:tcPr>
            <w:tcW w:w="1898" w:type="dxa"/>
          </w:tcPr>
          <w:p w:rsidR="00B80159" w:rsidRDefault="00B80159">
            <w:r>
              <w:t>177-636</w:t>
            </w:r>
          </w:p>
          <w:p w:rsidR="00D81A79" w:rsidRDefault="00B80159">
            <w:r>
              <w:t>Mean:</w:t>
            </w:r>
            <w:r w:rsidR="00D81A79" w:rsidRPr="00D81A79">
              <w:t>365±213</w:t>
            </w:r>
          </w:p>
          <w:p w:rsidR="00B80159" w:rsidRDefault="00B80159"/>
          <w:p w:rsidR="00D81A79" w:rsidRDefault="00B80159">
            <w:r>
              <w:t>5- &gt;510</w:t>
            </w:r>
          </w:p>
          <w:p w:rsidR="00D81A79" w:rsidRDefault="00B80159">
            <w:r>
              <w:t>Mean:</w:t>
            </w:r>
            <w:r w:rsidR="00D81A79" w:rsidRPr="00D81A79">
              <w:t>87±123</w:t>
            </w:r>
            <w:r w:rsidR="00D81A79">
              <w:t xml:space="preserve">; </w:t>
            </w:r>
            <w:r w:rsidR="00D81A79" w:rsidRPr="00D81A79">
              <w:t>47±43</w:t>
            </w:r>
          </w:p>
        </w:tc>
      </w:tr>
      <w:tr w:rsidR="004E6922" w:rsidTr="00CB7715">
        <w:tc>
          <w:tcPr>
            <w:tcW w:w="1931" w:type="dxa"/>
          </w:tcPr>
          <w:p w:rsidR="004E6922" w:rsidRDefault="004E6922" w:rsidP="004E6922">
            <w:r>
              <w:fldChar w:fldCharType="begin" w:fldLock="1"/>
            </w:r>
            <w:r w:rsidR="00BC60C7">
              <w:instrText>ADDIN CSL_CITATION { "citationItems" : [ { "id" : "ITEM-1", "itemData" : { "ISBN"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 ] }, "page" : "1-5", "title" : "SedPods: a low-cost coral proxy for measuring net sedimentation", "type" : "article-journal" }, "uris" : [ "http://www.mendeley.com/documents/?uuid=7e0738a6-4a21-4f04-8752-676153384766" ] } ], "mendeley" : { "formattedCitation" : "(Field et al., 2012)", "plainTextFormattedCitation" : "(Field et al., 2012)", "previouslyFormattedCitation" : "(Field et al., 2012)" }, "properties" : { "noteIndex" : 0 }, "schema" : "https://github.com/citation-style-language/schema/raw/master/csl-citation.json" }</w:instrText>
            </w:r>
            <w:r>
              <w:fldChar w:fldCharType="separate"/>
            </w:r>
            <w:r w:rsidRPr="0030157B">
              <w:rPr>
                <w:noProof/>
              </w:rPr>
              <w:t>(Field et al., 2012)</w:t>
            </w:r>
            <w:r>
              <w:fldChar w:fldCharType="end"/>
            </w:r>
          </w:p>
        </w:tc>
        <w:tc>
          <w:tcPr>
            <w:tcW w:w="1628" w:type="dxa"/>
          </w:tcPr>
          <w:p w:rsidR="004E6922" w:rsidRDefault="004E6922" w:rsidP="004E6922">
            <w:r>
              <w:t>Hanalei Bay, Kauai</w:t>
            </w:r>
          </w:p>
        </w:tc>
        <w:tc>
          <w:tcPr>
            <w:tcW w:w="1995" w:type="dxa"/>
          </w:tcPr>
          <w:p w:rsidR="004E6922" w:rsidRDefault="004E6922" w:rsidP="004E6922">
            <w:r>
              <w:t>36-60</w:t>
            </w:r>
          </w:p>
        </w:tc>
        <w:tc>
          <w:tcPr>
            <w:tcW w:w="1898" w:type="dxa"/>
          </w:tcPr>
          <w:p w:rsidR="004E6922" w:rsidRDefault="004E6922" w:rsidP="004E6922">
            <w:r>
              <w:t>3.5-6</w:t>
            </w:r>
          </w:p>
        </w:tc>
        <w:tc>
          <w:tcPr>
            <w:tcW w:w="1898" w:type="dxa"/>
          </w:tcPr>
          <w:p w:rsidR="004E6922" w:rsidRDefault="004E6922" w:rsidP="004E6922">
            <w:r>
              <w:t>67-172</w:t>
            </w:r>
          </w:p>
          <w:p w:rsidR="004E6922" w:rsidRDefault="004E6922" w:rsidP="004E6922"/>
        </w:tc>
      </w:tr>
      <w:tr w:rsidR="004E6922" w:rsidTr="00CB7715">
        <w:tc>
          <w:tcPr>
            <w:tcW w:w="1931" w:type="dxa"/>
          </w:tcPr>
          <w:p w:rsidR="004E6922" w:rsidRDefault="004E6922" w:rsidP="004E6922">
            <w:r>
              <w:fldChar w:fldCharType="begin" w:fldLock="1"/>
            </w:r>
            <w:r w:rsidR="00BC60C7">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 US Virgin Islands", "type" : "paper-conference" }, "uris" : [ "http://www.mendeley.com/documents/?uuid=4a550275-a14b-4037-97ec-b971a87eb58c" ] } ], "mendeley" : { "formattedCitation" : "(Gray et al., 2012)", "plainTextFormattedCitation" : "(Gray et al., 2012)", "previouslyFormattedCitation" : "(Gray et al., 2012)" }, "properties" : { "noteIndex" : 0 }, "schema" : "https://github.com/citation-style-language/schema/raw/master/csl-citation.json" }</w:instrText>
            </w:r>
            <w:r>
              <w:fldChar w:fldCharType="separate"/>
            </w:r>
            <w:r w:rsidRPr="00393703">
              <w:rPr>
                <w:noProof/>
              </w:rPr>
              <w:t>(Gray et al., 2012)</w:t>
            </w:r>
            <w:r>
              <w:fldChar w:fldCharType="end"/>
            </w:r>
          </w:p>
        </w:tc>
        <w:tc>
          <w:tcPr>
            <w:tcW w:w="1628" w:type="dxa"/>
          </w:tcPr>
          <w:p w:rsidR="004E6922" w:rsidRDefault="004E6922" w:rsidP="004E6922">
            <w:r>
              <w:t>St. John, USVI</w:t>
            </w:r>
          </w:p>
        </w:tc>
        <w:tc>
          <w:tcPr>
            <w:tcW w:w="1995" w:type="dxa"/>
          </w:tcPr>
          <w:p w:rsidR="004E6922" w:rsidRDefault="004E6922" w:rsidP="004E6922">
            <w:r>
              <w:t>26</w:t>
            </w:r>
          </w:p>
        </w:tc>
        <w:tc>
          <w:tcPr>
            <w:tcW w:w="1898" w:type="dxa"/>
          </w:tcPr>
          <w:p w:rsidR="004E6922" w:rsidRDefault="004E6922" w:rsidP="004E6922"/>
        </w:tc>
        <w:tc>
          <w:tcPr>
            <w:tcW w:w="1898" w:type="dxa"/>
          </w:tcPr>
          <w:p w:rsidR="004E6922" w:rsidRDefault="004E6922" w:rsidP="004E6922">
            <w:r>
              <w:t>1-1,000</w:t>
            </w:r>
          </w:p>
        </w:tc>
      </w:tr>
      <w:tr w:rsidR="00D81A79" w:rsidTr="00CB7715">
        <w:tc>
          <w:tcPr>
            <w:tcW w:w="1931" w:type="dxa"/>
          </w:tcPr>
          <w:p w:rsidR="00D81A79" w:rsidRDefault="0030157B">
            <w:r>
              <w:t>Messina 2015</w:t>
            </w:r>
          </w:p>
        </w:tc>
        <w:tc>
          <w:tcPr>
            <w:tcW w:w="1628" w:type="dxa"/>
          </w:tcPr>
          <w:p w:rsidR="00D81A79" w:rsidRDefault="0030157B">
            <w:r>
              <w:t>Faga’alu, American Samoa</w:t>
            </w:r>
          </w:p>
        </w:tc>
        <w:tc>
          <w:tcPr>
            <w:tcW w:w="1995" w:type="dxa"/>
          </w:tcPr>
          <w:p w:rsidR="00B80159" w:rsidRDefault="0030157B">
            <w:r>
              <w:t>37-53 (mean: 43)</w:t>
            </w:r>
          </w:p>
        </w:tc>
        <w:tc>
          <w:tcPr>
            <w:tcW w:w="1898" w:type="dxa"/>
          </w:tcPr>
          <w:p w:rsidR="009C155D" w:rsidRDefault="009C155D">
            <w:r>
              <w:t>0-30</w:t>
            </w:r>
          </w:p>
          <w:p w:rsidR="00D81A79" w:rsidRDefault="009C155D">
            <w:r>
              <w:t>(mean: 0.0-15.7</w:t>
            </w:r>
          </w:p>
        </w:tc>
        <w:tc>
          <w:tcPr>
            <w:tcW w:w="1898" w:type="dxa"/>
          </w:tcPr>
          <w:p w:rsidR="009C155D" w:rsidRDefault="009C155D">
            <w:r>
              <w:t>1-623</w:t>
            </w:r>
          </w:p>
          <w:p w:rsidR="0030157B" w:rsidRDefault="009C155D">
            <w:r>
              <w:t>(mean: 13-260)</w:t>
            </w:r>
          </w:p>
        </w:tc>
      </w:tr>
      <w:tr w:rsidR="00D81A79" w:rsidTr="00CB7715">
        <w:tc>
          <w:tcPr>
            <w:tcW w:w="1931" w:type="dxa"/>
          </w:tcPr>
          <w:p w:rsidR="00D81A79" w:rsidRDefault="00D81A79"/>
        </w:tc>
        <w:tc>
          <w:tcPr>
            <w:tcW w:w="1628" w:type="dxa"/>
          </w:tcPr>
          <w:p w:rsidR="00D81A79" w:rsidRDefault="00D81A79"/>
        </w:tc>
        <w:tc>
          <w:tcPr>
            <w:tcW w:w="1995" w:type="dxa"/>
          </w:tcPr>
          <w:p w:rsidR="00D81A79" w:rsidRDefault="00D81A79"/>
        </w:tc>
        <w:tc>
          <w:tcPr>
            <w:tcW w:w="1898" w:type="dxa"/>
          </w:tcPr>
          <w:p w:rsidR="00D81A79" w:rsidRDefault="00D81A79"/>
        </w:tc>
        <w:tc>
          <w:tcPr>
            <w:tcW w:w="1898" w:type="dxa"/>
          </w:tcPr>
          <w:p w:rsidR="00D81A79" w:rsidRDefault="00D81A79"/>
        </w:tc>
      </w:tr>
      <w:tr w:rsidR="004E6922" w:rsidTr="00CB7715">
        <w:tc>
          <w:tcPr>
            <w:tcW w:w="9350" w:type="dxa"/>
            <w:gridSpan w:val="5"/>
          </w:tcPr>
          <w:p w:rsidR="004E6922" w:rsidRDefault="004E6922">
            <w:r>
              <w:t>STT = Simple Tube Trap; RST = Rotary Sediment Trap</w:t>
            </w:r>
          </w:p>
        </w:tc>
      </w:tr>
    </w:tbl>
    <w:p w:rsidR="00C33BE3" w:rsidRDefault="00C33BE3"/>
    <w:p w:rsidR="00BF1B76" w:rsidRDefault="00BF1B76"/>
    <w:p w:rsidR="00BC60C7" w:rsidRPr="00BC60C7" w:rsidRDefault="00BC60C7">
      <w:pPr>
        <w:pStyle w:val="NormalWeb"/>
        <w:ind w:left="480" w:hanging="480"/>
        <w:divId w:val="1986352857"/>
        <w:rPr>
          <w:rFonts w:ascii="Calibri" w:hAnsi="Calibri"/>
          <w:noProof/>
          <w:sz w:val="22"/>
        </w:rPr>
      </w:pPr>
      <w:r>
        <w:fldChar w:fldCharType="begin" w:fldLock="1"/>
      </w:r>
      <w:r>
        <w:instrText xml:space="preserve">ADDIN Mendeley Bibliography CSL_BIBLIOGRAPHY </w:instrText>
      </w:r>
      <w:r>
        <w:fldChar w:fldCharType="separate"/>
      </w:r>
      <w:r w:rsidRPr="00BC60C7">
        <w:rPr>
          <w:rFonts w:ascii="Calibri" w:hAnsi="Calibri"/>
          <w:noProof/>
          <w:sz w:val="22"/>
        </w:rPr>
        <w:t>Bothner, M.H., Reynolds, R.L., Casso, M.A., Storlazzi, C.D., Field, M.E., 2006. Quantity, composition, and source of sediment collected in sediment traps along the fringing coral reef off Molokai, Hawaii. Mar. Pollut. Bull. 52, 1034–47. doi:10.1016/j.marpolbul.2006.01.008</w:t>
      </w:r>
    </w:p>
    <w:p w:rsidR="00BC60C7" w:rsidRPr="00BC60C7" w:rsidRDefault="00BC60C7">
      <w:pPr>
        <w:pStyle w:val="NormalWeb"/>
        <w:ind w:left="480" w:hanging="480"/>
        <w:divId w:val="1986352857"/>
        <w:rPr>
          <w:rFonts w:ascii="Calibri" w:hAnsi="Calibri"/>
          <w:noProof/>
          <w:sz w:val="22"/>
        </w:rPr>
      </w:pPr>
      <w:r w:rsidRPr="00BC60C7">
        <w:rPr>
          <w:rFonts w:ascii="Calibri" w:hAnsi="Calibri"/>
          <w:noProof/>
          <w:sz w:val="22"/>
        </w:rPr>
        <w:t>Field, M.E., Chezar, H., Storlazzi, C.D., 2012. SedPods: a low-cost coral proxy for measuring net sedimentation. Coral Reefs 1–5.</w:t>
      </w:r>
    </w:p>
    <w:p w:rsidR="00BC60C7" w:rsidRPr="00BC60C7" w:rsidRDefault="00BC60C7">
      <w:pPr>
        <w:pStyle w:val="NormalWeb"/>
        <w:ind w:left="480" w:hanging="480"/>
        <w:divId w:val="1986352857"/>
        <w:rPr>
          <w:rFonts w:ascii="Calibri" w:hAnsi="Calibri"/>
          <w:noProof/>
          <w:sz w:val="22"/>
        </w:rPr>
      </w:pPr>
      <w:r w:rsidRPr="00BC60C7">
        <w:rPr>
          <w:rFonts w:ascii="Calibri" w:hAnsi="Calibri"/>
          <w:noProof/>
          <w:sz w:val="22"/>
        </w:rPr>
        <w:t>Gray, S.C., Sears, W., Kolupski, M.L., Hastings, Z.C., Przyuski, N.W., Fox, M.D., Degrood, A., 2012. Factors affecting land-based sedimentation in coastal bays , US Virgin Islands, in: 12th International Coral Reef Symposium. Cairns, Australia, pp. 9–13.</w:t>
      </w:r>
    </w:p>
    <w:p w:rsidR="00BC60C7" w:rsidRPr="00BC60C7" w:rsidRDefault="00BC60C7">
      <w:pPr>
        <w:pStyle w:val="NormalWeb"/>
        <w:ind w:left="480" w:hanging="480"/>
        <w:divId w:val="1986352857"/>
        <w:rPr>
          <w:rFonts w:ascii="Calibri" w:hAnsi="Calibri"/>
          <w:noProof/>
          <w:sz w:val="22"/>
        </w:rPr>
      </w:pPr>
      <w:r w:rsidRPr="00BC60C7">
        <w:rPr>
          <w:rFonts w:ascii="Calibri" w:hAnsi="Calibri"/>
          <w:noProof/>
          <w:sz w:val="22"/>
        </w:rPr>
        <w:t>Storlazzi, C.D., Field, M.E., Bothner, M.H., Presto, M.K., Draut, A.E., 2009. Sedimentation processes in a coral reef embayment: Hanalei Bay, Kauai. Mar. Geol. 264, 140–151. doi:10.1016/j.margeo.2009.05.002</w:t>
      </w:r>
    </w:p>
    <w:p w:rsidR="00BC60C7" w:rsidRPr="00BC60C7" w:rsidRDefault="00BC60C7">
      <w:pPr>
        <w:pStyle w:val="NormalWeb"/>
        <w:ind w:left="480" w:hanging="480"/>
        <w:divId w:val="1986352857"/>
        <w:rPr>
          <w:rFonts w:ascii="Calibri" w:hAnsi="Calibri"/>
          <w:noProof/>
          <w:sz w:val="22"/>
        </w:rPr>
      </w:pPr>
      <w:r w:rsidRPr="00BC60C7">
        <w:rPr>
          <w:rFonts w:ascii="Calibri" w:hAnsi="Calibri"/>
          <w:noProof/>
          <w:sz w:val="22"/>
        </w:rPr>
        <w:t>Takesue, R.K., Bothner, M.H., Reynolds, R.L., 2009. Sources of land-derived runoff to a coral reef-fringed embayment identified using geochemical tracers in nearshore sediment traps. Estuar. Coast. Shelf Sci. 85, 459–471. doi:10.1016/j.ecss.2009.09.014</w:t>
      </w:r>
    </w:p>
    <w:p w:rsidR="00BF1B76" w:rsidRDefault="00BC60C7">
      <w:r>
        <w:fldChar w:fldCharType="end"/>
      </w:r>
      <w:bookmarkStart w:id="0" w:name="_GoBack"/>
      <w:bookmarkEnd w:id="0"/>
    </w:p>
    <w:sectPr w:rsidR="00BF1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C2"/>
    <w:rsid w:val="0030157B"/>
    <w:rsid w:val="00393703"/>
    <w:rsid w:val="004E6922"/>
    <w:rsid w:val="005F04C2"/>
    <w:rsid w:val="007E0B9A"/>
    <w:rsid w:val="008B741A"/>
    <w:rsid w:val="009C155D"/>
    <w:rsid w:val="00B80159"/>
    <w:rsid w:val="00BC60C7"/>
    <w:rsid w:val="00BF1B76"/>
    <w:rsid w:val="00C33BE3"/>
    <w:rsid w:val="00CB7715"/>
    <w:rsid w:val="00D81A79"/>
    <w:rsid w:val="00E214FB"/>
    <w:rsid w:val="00F6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C5B0-8C77-4DA6-9DC5-9CB14621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60C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8C4C7-ABC7-4116-90FD-DEE285BDA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5</cp:revision>
  <dcterms:created xsi:type="dcterms:W3CDTF">2014-10-20T22:01:00Z</dcterms:created>
  <dcterms:modified xsi:type="dcterms:W3CDTF">2016-01-12T03:14:00Z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