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E3" w:rsidRPr="0032236D" w:rsidRDefault="006E5AC1">
      <w:pPr>
        <w:rPr>
          <w:b/>
        </w:rPr>
      </w:pPr>
      <w:r w:rsidRPr="0032236D">
        <w:rPr>
          <w:b/>
        </w:rPr>
        <w:t>Important Points from Oral/Proposal Defense for Messina 9/5/14</w:t>
      </w:r>
    </w:p>
    <w:p w:rsidR="006E5AC1" w:rsidRPr="0032236D" w:rsidRDefault="006E5AC1">
      <w:pPr>
        <w:rPr>
          <w:b/>
        </w:rPr>
      </w:pPr>
      <w:r w:rsidRPr="0032236D">
        <w:rPr>
          <w:b/>
        </w:rPr>
        <w:t>General comments:</w:t>
      </w:r>
    </w:p>
    <w:p w:rsidR="006E5AC1" w:rsidRDefault="006E5AC1" w:rsidP="006E5AC1">
      <w:pPr>
        <w:pStyle w:val="ListParagraph"/>
        <w:numPr>
          <w:ilvl w:val="0"/>
          <w:numId w:val="1"/>
        </w:numPr>
      </w:pPr>
      <w:r>
        <w:t>Too ambitious in scope, possible to accomplish?</w:t>
      </w:r>
    </w:p>
    <w:p w:rsidR="006E5AC1" w:rsidRDefault="006E5AC1" w:rsidP="006E5AC1">
      <w:pPr>
        <w:pStyle w:val="ListParagraph"/>
        <w:numPr>
          <w:ilvl w:val="1"/>
          <w:numId w:val="1"/>
        </w:numPr>
      </w:pPr>
      <w:r>
        <w:t>Data collection and much analysis for Papers One and Two has been completed. Much assistance for Paper Two is being provided by C. Storlazzi et al. at USGS</w:t>
      </w:r>
    </w:p>
    <w:p w:rsidR="006E5AC1" w:rsidRDefault="006E5AC1" w:rsidP="006E5AC1">
      <w:pPr>
        <w:pStyle w:val="ListParagraph"/>
        <w:numPr>
          <w:ilvl w:val="1"/>
          <w:numId w:val="1"/>
        </w:numPr>
      </w:pPr>
      <w:r>
        <w:t>Data collection for Paper Three is underway and supported by on-island staff and adequate NOAA funding</w:t>
      </w:r>
    </w:p>
    <w:p w:rsidR="006E5AC1" w:rsidRPr="0032236D" w:rsidRDefault="006E5AC1" w:rsidP="006E5AC1">
      <w:pPr>
        <w:rPr>
          <w:b/>
        </w:rPr>
      </w:pPr>
      <w:r w:rsidRPr="0032236D">
        <w:rPr>
          <w:b/>
        </w:rPr>
        <w:t>Paper One:</w:t>
      </w:r>
    </w:p>
    <w:p w:rsidR="006E5AC1" w:rsidRDefault="006E5AC1" w:rsidP="006E5AC1">
      <w:pPr>
        <w:pStyle w:val="ListParagraph"/>
        <w:numPr>
          <w:ilvl w:val="0"/>
          <w:numId w:val="1"/>
        </w:numPr>
      </w:pPr>
      <w:r>
        <w:t>Curve Number method may be inappropriate for modeling Q from the quarry surface in Faga’alu</w:t>
      </w:r>
    </w:p>
    <w:p w:rsidR="006E5AC1" w:rsidRDefault="006E5AC1" w:rsidP="006E5AC1">
      <w:pPr>
        <w:pStyle w:val="ListParagraph"/>
        <w:numPr>
          <w:ilvl w:val="1"/>
          <w:numId w:val="1"/>
        </w:numPr>
      </w:pPr>
      <w:r>
        <w:t>A sensitivity analysis-type approach will be used to vary the CN by ±Some Value (e.g. 15%) to determine some kind of uncertainty range to input into the RMSE Uncertainty equation</w:t>
      </w:r>
    </w:p>
    <w:p w:rsidR="006E5AC1" w:rsidRDefault="006E5AC1" w:rsidP="006E5AC1">
      <w:pPr>
        <w:rPr>
          <w:b/>
        </w:rPr>
      </w:pPr>
      <w:r w:rsidRPr="0032236D">
        <w:rPr>
          <w:b/>
        </w:rPr>
        <w:t>Paper Two:</w:t>
      </w:r>
    </w:p>
    <w:p w:rsidR="0032236D" w:rsidRDefault="00E71C8B" w:rsidP="00E71C8B">
      <w:pPr>
        <w:pStyle w:val="ListParagraph"/>
        <w:numPr>
          <w:ilvl w:val="0"/>
          <w:numId w:val="1"/>
        </w:numPr>
      </w:pPr>
      <w:r>
        <w:t xml:space="preserve">The limited number of drifter and ADCP deployments may not adequately describe the </w:t>
      </w:r>
      <w:r w:rsidR="00C5117E">
        <w:t xml:space="preserve">annual scale </w:t>
      </w:r>
      <w:r>
        <w:t>variance in hydrodynamic forcing. May not be adequate for Paper Three.</w:t>
      </w:r>
    </w:p>
    <w:p w:rsidR="00E71C8B" w:rsidRDefault="00E71C8B" w:rsidP="00E71C8B">
      <w:pPr>
        <w:pStyle w:val="ListParagraph"/>
        <w:numPr>
          <w:ilvl w:val="1"/>
          <w:numId w:val="1"/>
        </w:numPr>
      </w:pPr>
      <w:r>
        <w:t>Oceanographic deployments are always limited. Will attempt to get a full year of data collected by Vetter (2013) as well as a year of WaveWatch3 model and in situ wind data to contextualize measurements made by drifters and ADCP</w:t>
      </w:r>
    </w:p>
    <w:p w:rsidR="00E71C8B" w:rsidRPr="0032236D" w:rsidRDefault="00E71C8B" w:rsidP="00E71C8B">
      <w:pPr>
        <w:pStyle w:val="ListParagraph"/>
        <w:numPr>
          <w:ilvl w:val="1"/>
          <w:numId w:val="1"/>
        </w:numPr>
      </w:pPr>
      <w:r>
        <w:t>From field observation we sampled an adequate range of swell heights due to a significant swell event</w:t>
      </w:r>
      <w:r w:rsidR="00C5117E">
        <w:t xml:space="preserve"> that luckily occurred during deployment,</w:t>
      </w:r>
      <w:r>
        <w:t xml:space="preserve"> but perhaps not an adequate range of trade winds (which are more prevalent May-Sept)</w:t>
      </w:r>
    </w:p>
    <w:p w:rsidR="006E5AC1" w:rsidRPr="0032236D" w:rsidRDefault="006E5AC1" w:rsidP="006E5AC1">
      <w:pPr>
        <w:rPr>
          <w:b/>
        </w:rPr>
      </w:pPr>
      <w:r w:rsidRPr="0032236D">
        <w:rPr>
          <w:b/>
        </w:rPr>
        <w:t>Paper Three:</w:t>
      </w:r>
    </w:p>
    <w:p w:rsidR="006E5AC1" w:rsidRDefault="006E5AC1" w:rsidP="006E5AC1">
      <w:pPr>
        <w:pStyle w:val="ListParagraph"/>
        <w:numPr>
          <w:ilvl w:val="0"/>
          <w:numId w:val="1"/>
        </w:numPr>
      </w:pPr>
      <w:r>
        <w:t>Level of modeling skill (?) ability (?) precision (?) in Papers One and Two may not be appropriate for the sediment accumulation model in Paper Three</w:t>
      </w:r>
    </w:p>
    <w:p w:rsidR="00C43386" w:rsidRDefault="006E5AC1" w:rsidP="00C43386">
      <w:pPr>
        <w:pStyle w:val="ListParagraph"/>
        <w:numPr>
          <w:ilvl w:val="1"/>
          <w:numId w:val="1"/>
        </w:numPr>
      </w:pPr>
      <w:r>
        <w:t>That’s possible, and a backup plan is to write Paper Three as more of a qualitative paper, describing the spatial distribution of sediment accumulation in relation to phasing of storms and swell events</w:t>
      </w:r>
      <w:r w:rsidR="00C1139C">
        <w:t>, and spatial distribution of flow velocities</w:t>
      </w:r>
      <w:r>
        <w:t xml:space="preserve"> without a deterministic, quantitative model. </w:t>
      </w:r>
    </w:p>
    <w:p w:rsidR="00C43386" w:rsidRDefault="00C43386" w:rsidP="00C43386">
      <w:pPr>
        <w:pStyle w:val="ListParagraph"/>
        <w:numPr>
          <w:ilvl w:val="0"/>
          <w:numId w:val="1"/>
        </w:numPr>
      </w:pPr>
      <w:r>
        <w:t xml:space="preserve">Discuss implications of future climate/environmental change for sediment loading, deposition and long-term accumulation in the context of the future watershed management and recovery of the coral reef </w:t>
      </w:r>
    </w:p>
    <w:p w:rsidR="00C43386" w:rsidRDefault="00C43386" w:rsidP="00C43386">
      <w:pPr>
        <w:pStyle w:val="ListParagraph"/>
        <w:numPr>
          <w:ilvl w:val="1"/>
          <w:numId w:val="1"/>
        </w:numPr>
      </w:pPr>
      <w:r>
        <w:t xml:space="preserve">Models predict a </w:t>
      </w:r>
      <w:r w:rsidR="00C1139C">
        <w:t>redistribution of total precipitation</w:t>
      </w:r>
      <w:r>
        <w:t xml:space="preserve"> toward fewer small storms and more large storms in the Southwest Pacific. This will be addressed in context to the analysis of relative natural/anthropogenic sediment loading by storm size in Paper One</w:t>
      </w:r>
    </w:p>
    <w:p w:rsidR="00C43386" w:rsidRDefault="00C43386" w:rsidP="00C43386">
      <w:pPr>
        <w:pStyle w:val="ListParagraph"/>
        <w:numPr>
          <w:ilvl w:val="1"/>
          <w:numId w:val="1"/>
        </w:numPr>
      </w:pPr>
      <w:r>
        <w:t xml:space="preserve">Models predict an overall increase in wave period for swells generated in the Southern Ocean. This will increase the propagation of swell energy into Faga’alu Bay by </w:t>
      </w:r>
      <w:r w:rsidR="00C1139C">
        <w:t xml:space="preserve">increased </w:t>
      </w:r>
      <w:r>
        <w:t>refraction of swells from the SW and SSW which are significantly shadowed or attenuated at present.</w:t>
      </w:r>
    </w:p>
    <w:p w:rsidR="00C43386" w:rsidRDefault="00C43386" w:rsidP="00C43386">
      <w:pPr>
        <w:pStyle w:val="ListParagraph"/>
        <w:numPr>
          <w:ilvl w:val="1"/>
          <w:numId w:val="1"/>
        </w:numPr>
      </w:pPr>
      <w:r>
        <w:t xml:space="preserve">Models predict an overall increase in sea level due to ice cap melting. The data presented in Paper Two and literature indicate that current speeds over the reef flat are </w:t>
      </w:r>
      <w:r>
        <w:lastRenderedPageBreak/>
        <w:t>strongly regulated by water level controls on wave-breaking at the reef crest, and wind wave development over the reef flat. Increased sea level will increase flow speeds and decrease</w:t>
      </w:r>
      <w:r w:rsidR="00C1139C">
        <w:t xml:space="preserve"> water and sediment</w:t>
      </w:r>
      <w:r>
        <w:t xml:space="preserve"> residence time</w:t>
      </w:r>
      <w:bookmarkStart w:id="0" w:name="_GoBack"/>
      <w:bookmarkEnd w:id="0"/>
      <w:r>
        <w:t>, though there is potential to increase shore erosion and increase terrigenous sediment loading to the reef.</w:t>
      </w:r>
    </w:p>
    <w:sectPr w:rsidR="00C4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834E2"/>
    <w:multiLevelType w:val="hybridMultilevel"/>
    <w:tmpl w:val="90B0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C1"/>
    <w:rsid w:val="0032236D"/>
    <w:rsid w:val="006E5AC1"/>
    <w:rsid w:val="00C1139C"/>
    <w:rsid w:val="00C33BE3"/>
    <w:rsid w:val="00C43386"/>
    <w:rsid w:val="00C5117E"/>
    <w:rsid w:val="00E214FB"/>
    <w:rsid w:val="00E7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7450D-4B1D-4195-9538-866428EA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4</cp:revision>
  <dcterms:created xsi:type="dcterms:W3CDTF">2014-09-12T15:26:00Z</dcterms:created>
  <dcterms:modified xsi:type="dcterms:W3CDTF">2014-09-12T17:55:00Z</dcterms:modified>
</cp:coreProperties>
</file>