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ENOTEC - Leading gas sensing solutions since 1980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In this issue of Sustainability Today, we are proud to announce that ENOTEC GmbH is our Gas Analysis Solution Company of the Month.</w:t>
      </w:r>
      <w:r>
        <w:rPr>
          <w:rFonts w:ascii="Times New Roman" w:hAnsi="Times New Roman" w:cs="Times New Roman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ENOTEC GmbH is a leading player in the process gas analysis technology, focussed primarily on the development, production and sale of In-Situ gas analysers and interconnected equipment for process control and emission monitoring applications. The analysers are perfectly suited for applications that involve incineration and combustion processes.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Established 1980 by</w:t>
      </w:r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Fred Gumprecht in Marienheide near Cologne, Germany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ENOTEC expanded exponentially in product development and production. With subsidiaries in UK, USA and Belarus, the company continues to offer global expertise, with localised, regional support.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Among many others, the target industries include coal, gas and oil-fired power plants, refineries, chemical and petrochemical plants, cement and steel plants, refuse, biomass and sludge incinerators, </w:t>
      </w:r>
      <w:r>
        <w:rPr>
          <w:rFonts w:ascii="Times New Roman" w:hAnsi="Times New Roman" w:cs="Times New Roman"/>
          <w:sz w:val="24"/>
          <w:sz-cs w:val="24"/>
        </w:rPr>
        <w:t xml:space="preserve">paper/pulp manufactories,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waste heat boilers, drying processes and marine engines. The precision-driven ENOTEC products are designed </w:t>
      </w:r>
      <w:r>
        <w:rPr>
          <w:rFonts w:ascii="Times New Roman" w:hAnsi="Times New Roman" w:cs="Times New Roman"/>
          <w:sz w:val="24"/>
          <w:sz-cs w:val="24"/>
        </w:rPr>
        <w:t xml:space="preserve">to operate efficiently in high flue gas temperatures and high dust load environments, as well as corrosive or reducing atmospheres.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ENOTEC’s compliancy to the quality management system ISO 9001 ensures that the gas-sensing analysers provide reliable, accurate values. Furthermore, a SIL 2 (1oo1 selection) functional safety certificate is available for the O2 sensor. On request and under certain conditions, a QAL1 certification can be issued for O2 monitoring as part of a CEMS.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We caught up with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Angie Niño, Digital Marketing Manager, to find out more about ENOTEC’s gas analysers, </w:t>
      </w:r>
      <w:r>
        <w:rPr>
          <w:rFonts w:ascii="Times New Roman" w:hAnsi="Times New Roman" w:cs="Times New Roman"/>
          <w:sz w:val="24"/>
          <w:sz-cs w:val="24"/>
        </w:rPr>
        <w:t xml:space="preserve">“The OXITEC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®</w:t>
      </w:r>
      <w:r>
        <w:rPr>
          <w:rFonts w:ascii="Times New Roman" w:hAnsi="Times New Roman" w:cs="Times New Roman"/>
          <w:sz w:val="24"/>
          <w:sz-cs w:val="24"/>
        </w:rPr>
        <w:t xml:space="preserve"> 5000 can measure the excess O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 directly after a combustion process to permanently control the air-fuel ratio. ENOTEC develops and produces their own zirconia based O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 sensors, which are particularly robust, remain gas-tight due to a special soldering technique and have an average life expectancy of 7 to 8 years in typical combustion-related applications.”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Moreover, ENOTEC’s range of EX-probes and electrical control units permits measurements in designated explosion areas. Besides the European ATEX certification for zones 1/2, the analysers are certified according to the international IECEx regulations, which enables the worldwide use of the ENOTEC systems.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For example, the explosion-prove COMTEC 6000 GasEx probe embodies an additional COe sensor (COe = sum of all combustible gas components such as CO. H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, C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x</w:t>
      </w:r>
      <w:r>
        <w:rPr>
          <w:rFonts w:ascii="Times New Roman" w:hAnsi="Times New Roman" w:cs="Times New Roman"/>
          <w:sz w:val="24"/>
          <w:sz-cs w:val="24"/>
        </w:rPr>
        <w:t xml:space="preserve">H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y</w:t>
      </w:r>
      <w:r>
        <w:rPr>
          <w:rFonts w:ascii="Times New Roman" w:hAnsi="Times New Roman" w:cs="Times New Roman"/>
          <w:sz w:val="24"/>
          <w:sz-cs w:val="24"/>
        </w:rPr>
        <w:t xml:space="preserve">, etc.). Excess O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 and COe levels can be adjusted down to a minimum, enabling optimal fuel efficiency. The precise combined In-Situ measurement allows immediate reaction to changes in the flue gas composition, which is ideal for a safe operation, especially in refineries.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Arising from the COMTEC set-up, ENOTEC has developed the SILOTEC, a system to monitor the inertisation of silos (e.g. coal storage) and early detection of smouldering fires.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Recently ENOTEC also displayed its CEMTEC rotary kiln extraction probe at the 2023 Global CemProducer Conference and Expo in Munich, Germany.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Following the exhibition, trade delegates</w:t>
      </w:r>
      <w:r>
        <w:rPr>
          <w:rFonts w:ascii="Times New Roman" w:hAnsi="Times New Roman" w:cs="Times New Roman"/>
          <w:sz w:val="24"/>
          <w:sz-cs w:val="24"/>
        </w:rPr>
        <w:t xml:space="preserve"> visited the refurbished Burglengenfeld Heidelberg Cement plant, to see the sophisticated state-of-the-art CEMTEC technology in action. It is designed for extreme harsh process conditions (temperatures up to 1400°C and dust loads up to 2000g/m³), having an availability of more than 95%.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ENOTEC has been a global leader of precision-driven process gas analysers for over 40 years and as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Angie Niño comments, “Due to the </w:t>
      </w:r>
      <w:r>
        <w:rPr>
          <w:rFonts w:ascii="Times New Roman" w:hAnsi="Times New Roman" w:cs="Times New Roman"/>
          <w:sz w:val="24"/>
          <w:sz-cs w:val="24"/>
        </w:rPr>
        <w:t xml:space="preserve">constantly evolving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market for emissions and process analysers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ENOTEC is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decidedly</w:t>
      </w:r>
      <w:r>
        <w:rPr>
          <w:rFonts w:ascii="Times New Roman" w:hAnsi="Times New Roman" w:cs="Times New Roman"/>
          <w:sz w:val="24"/>
          <w:sz-cs w:val="24"/>
        </w:rPr>
        <w:t xml:space="preserve"> committed to stay at the forefront of this evolution by strongly investing in research and development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for future innovation.”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For more information, see the UK Sales office details below: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 +44 (</w:t>
      </w:r>
      <w:r>
        <w:rPr>
          <w:rFonts w:ascii="Times New Roman" w:hAnsi="Times New Roman" w:cs="Times New Roman"/>
          <w:sz w:val="24"/>
          <w:sz-cs w:val="24"/>
        </w:rPr>
        <w:t xml:space="preserve">0)</w:t>
      </w:r>
      <w:r>
        <w:rPr>
          <w:rFonts w:ascii="Times New Roman" w:hAnsi="Times New Roman" w:cs="Times New Roman"/>
          <w:sz w:val="24"/>
          <w:sz-cs w:val="24"/>
          <w:b/>
        </w:rPr>
        <w:t xml:space="preserve">844 247 0102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A"/>
        </w:rPr>
        <w:t xml:space="preserve">enotec.uk@enotec.com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A"/>
        </w:rPr>
        <w:t xml:space="preserve">www.enotec.com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dickinson</dc:creator>
</cp:coreProperties>
</file>

<file path=docProps/meta.xml><?xml version="1.0" encoding="utf-8"?>
<meta xmlns="http://schemas.apple.com/cocoa/2006/metadata">
  <generator>CocoaOOXMLWriter/2299.4</generator>
</meta>
</file>