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100" w:rsidRDefault="00E30AA2">
      <w:pPr>
        <w:pStyle w:val="KonuBal"/>
      </w:pPr>
      <w:r>
        <w:t xml:space="preserve">Batuhan Taşdemir – </w:t>
      </w:r>
      <w:proofErr w:type="spellStart"/>
      <w:r>
        <w:t>NovaStore</w:t>
      </w:r>
      <w:proofErr w:type="spellEnd"/>
      <w:r>
        <w:t xml:space="preserve"> | </w:t>
      </w:r>
      <w:proofErr w:type="spellStart"/>
      <w:r>
        <w:t>Figma</w:t>
      </w:r>
      <w:proofErr w:type="spellEnd"/>
      <w:r>
        <w:t xml:space="preserve"> UI/UX Açıklama Raporu</w:t>
      </w:r>
    </w:p>
    <w:p w:rsidR="000D0100" w:rsidRDefault="00E30AA2">
      <w:r>
        <w:t>Tarih: Nisan 2026</w:t>
      </w:r>
    </w:p>
    <w:p w:rsidR="000D0100" w:rsidRDefault="00E30AA2">
      <w:r>
        <w:t>Platform: Mobil (</w:t>
      </w:r>
      <w:proofErr w:type="spellStart"/>
      <w:r>
        <w:t>iOS</w:t>
      </w:r>
      <w:proofErr w:type="spellEnd"/>
      <w:r>
        <w:t xml:space="preserve"> ve </w:t>
      </w:r>
      <w:proofErr w:type="spellStart"/>
      <w:r>
        <w:t>Android</w:t>
      </w:r>
      <w:proofErr w:type="spellEnd"/>
      <w:r>
        <w:t>)</w:t>
      </w:r>
    </w:p>
    <w:p w:rsidR="000D0100" w:rsidRDefault="00E30AA2">
      <w:r>
        <w:t xml:space="preserve">Ekranlar: </w:t>
      </w:r>
      <w:proofErr w:type="spellStart"/>
      <w:r>
        <w:t>Login</w:t>
      </w:r>
      <w:proofErr w:type="spellEnd"/>
      <w:r>
        <w:t xml:space="preserve"> / Home / </w:t>
      </w:r>
      <w:proofErr w:type="spellStart"/>
      <w:r>
        <w:t>Detail</w:t>
      </w:r>
      <w:proofErr w:type="spellEnd"/>
    </w:p>
    <w:p w:rsidR="000D0100" w:rsidRDefault="000D0100"/>
    <w:p w:rsidR="000D0100" w:rsidRDefault="00E30AA2">
      <w:r>
        <w:t>Tarih: Nisan 2026</w:t>
      </w:r>
    </w:p>
    <w:p w:rsidR="000D0100" w:rsidRDefault="00E30AA2">
      <w:r>
        <w:t>Platform: Mobil (</w:t>
      </w:r>
      <w:proofErr w:type="spellStart"/>
      <w:r>
        <w:t>iOS</w:t>
      </w:r>
      <w:proofErr w:type="spellEnd"/>
      <w:r>
        <w:t xml:space="preserve"> &amp; </w:t>
      </w:r>
      <w:proofErr w:type="spellStart"/>
      <w:r>
        <w:t>Android</w:t>
      </w:r>
      <w:proofErr w:type="spellEnd"/>
      <w:r>
        <w:t>)</w:t>
      </w:r>
    </w:p>
    <w:p w:rsidR="000D0100" w:rsidRDefault="00E30AA2">
      <w:r>
        <w:t xml:space="preserve">Ekranlar: </w:t>
      </w:r>
      <w:proofErr w:type="spellStart"/>
      <w:r>
        <w:t>Login</w:t>
      </w:r>
      <w:proofErr w:type="spellEnd"/>
      <w:r>
        <w:t xml:space="preserve"> / Home / </w:t>
      </w:r>
      <w:proofErr w:type="spellStart"/>
      <w:r>
        <w:t>Detail</w:t>
      </w:r>
      <w:proofErr w:type="spellEnd"/>
    </w:p>
    <w:p w:rsidR="000D0100" w:rsidRDefault="00E30AA2">
      <w:pPr>
        <w:pStyle w:val="Balk1"/>
      </w:pPr>
      <w:r>
        <w:t>1) Proje Tanımı</w:t>
      </w:r>
    </w:p>
    <w:p w:rsidR="000D0100" w:rsidRDefault="00E30AA2">
      <w:r>
        <w:t xml:space="preserve">Bu çalışma, </w:t>
      </w:r>
      <w:proofErr w:type="spellStart"/>
      <w:r>
        <w:t>Figma</w:t>
      </w:r>
      <w:proofErr w:type="spellEnd"/>
      <w:r>
        <w:t xml:space="preserve"> UI/UX &amp; Web Tasarımı eğitimi bitirme projesi kapsamında hazırlanmış mobil </w:t>
      </w:r>
      <w:proofErr w:type="spellStart"/>
      <w:r>
        <w:t>arayüz</w:t>
      </w:r>
      <w:proofErr w:type="spellEnd"/>
      <w:r>
        <w:t xml:space="preserve"> tasarımıdır. Projede “</w:t>
      </w:r>
      <w:proofErr w:type="spellStart"/>
      <w:r>
        <w:t>NovaStore</w:t>
      </w:r>
      <w:proofErr w:type="spellEnd"/>
      <w:r>
        <w:t xml:space="preserve">” isimli e‑ticaret </w:t>
      </w:r>
      <w:proofErr w:type="gramStart"/>
      <w:r>
        <w:t>konsepti</w:t>
      </w:r>
      <w:proofErr w:type="gramEnd"/>
      <w:r>
        <w:t xml:space="preserve"> seçilerek kullanıcı akışı bulunan üç ekranlık (Giriş, Ana Sayfa, Detay) bir </w:t>
      </w:r>
      <w:proofErr w:type="spellStart"/>
      <w:r>
        <w:t>arayüz</w:t>
      </w:r>
      <w:proofErr w:type="spellEnd"/>
      <w:r>
        <w:t xml:space="preserve"> üretilmiştir. T</w:t>
      </w:r>
      <w:r>
        <w:t xml:space="preserve">asarımın temel amacı yalnızca estetik ekranlar oluşturmak değil; </w:t>
      </w:r>
      <w:proofErr w:type="spellStart"/>
      <w:r>
        <w:t>Figma’da</w:t>
      </w:r>
      <w:proofErr w:type="spellEnd"/>
      <w:r>
        <w:t xml:space="preserve"> öğrenilen </w:t>
      </w:r>
      <w:proofErr w:type="spellStart"/>
      <w:r>
        <w:t>Grid</w:t>
      </w:r>
      <w:proofErr w:type="spellEnd"/>
      <w:r>
        <w:t xml:space="preserve">, Auto </w:t>
      </w:r>
      <w:proofErr w:type="spellStart"/>
      <w:r>
        <w:t>Layout</w:t>
      </w:r>
      <w:proofErr w:type="spellEnd"/>
      <w:r>
        <w:t xml:space="preserve">, Component ve </w:t>
      </w:r>
      <w:proofErr w:type="spellStart"/>
      <w:r>
        <w:t>Variant</w:t>
      </w:r>
      <w:proofErr w:type="spellEnd"/>
      <w:r>
        <w:t xml:space="preserve"> gibi özellikleri kullanarak sürdürülebilir ve geliştirilebilir bir tasarım sistemi kurmaktır.</w:t>
      </w:r>
    </w:p>
    <w:p w:rsidR="000D0100" w:rsidRDefault="00E30AA2">
      <w:r>
        <w:t>Kullanıcı akışı şu şekilde kurgulanmış</w:t>
      </w:r>
      <w:r>
        <w:t>tır:</w:t>
      </w:r>
    </w:p>
    <w:p w:rsidR="000D0100" w:rsidRDefault="00E30AA2">
      <w:proofErr w:type="spellStart"/>
      <w:r>
        <w:t>Login</w:t>
      </w:r>
      <w:proofErr w:type="spellEnd"/>
      <w:r>
        <w:t xml:space="preserve"> → Home → </w:t>
      </w:r>
      <w:proofErr w:type="spellStart"/>
      <w:r>
        <w:t>Detail</w:t>
      </w:r>
      <w:proofErr w:type="spellEnd"/>
      <w:r>
        <w:t xml:space="preserve"> → (</w:t>
      </w:r>
      <w:proofErr w:type="spellStart"/>
      <w:r>
        <w:t>Back</w:t>
      </w:r>
      <w:proofErr w:type="spellEnd"/>
      <w:r>
        <w:t>) Home.</w:t>
      </w:r>
    </w:p>
    <w:p w:rsidR="000D0100" w:rsidRDefault="00E30AA2">
      <w:proofErr w:type="spellStart"/>
      <w:r>
        <w:t>Login</w:t>
      </w:r>
      <w:proofErr w:type="spellEnd"/>
      <w:r>
        <w:t xml:space="preserve"> ekranından kullanıcı “Giriş Yap” ile ana sayfaya geçer, Home ekranında ürün kartına tıklayarak Detay ekranına gider, Detay ekranından geri butonu ile </w:t>
      </w:r>
      <w:proofErr w:type="spellStart"/>
      <w:r>
        <w:t>Home’a</w:t>
      </w:r>
      <w:proofErr w:type="spellEnd"/>
      <w:r>
        <w:t xml:space="preserve"> döner.</w:t>
      </w:r>
    </w:p>
    <w:p w:rsidR="000D0100" w:rsidRDefault="00E30AA2">
      <w:pPr>
        <w:pStyle w:val="Balk1"/>
      </w:pPr>
      <w:r>
        <w:t>2) Tasarımın Amacı</w:t>
      </w:r>
    </w:p>
    <w:p w:rsidR="000D0100" w:rsidRDefault="00E30AA2">
      <w:proofErr w:type="spellStart"/>
      <w:r>
        <w:t>NovaStore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>; kullan</w:t>
      </w:r>
      <w:r>
        <w:t xml:space="preserve">ıcıların ürünleri hızlı keşfedebilmesi, </w:t>
      </w:r>
      <w:proofErr w:type="spellStart"/>
      <w:r>
        <w:t>arayüzde</w:t>
      </w:r>
      <w:proofErr w:type="spellEnd"/>
      <w:r>
        <w:t xml:space="preserve"> yönünü kaybetmeden kategori ve arama ile filtreleyebilmesi ve ürün detayında satın alma kararını destekleyecek bilgi hiyerarşisini açıkça görebilmesi hedefiyle tasarlanmıştır.</w:t>
      </w:r>
    </w:p>
    <w:p w:rsidR="000D0100" w:rsidRDefault="00E30AA2">
      <w:r>
        <w:t>Bu doğrultuda: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Giriş ekranı: Mi</w:t>
      </w:r>
      <w:r>
        <w:t>nimum alanla hızlı giriş / misafir devam et seçenekleri sunar (</w:t>
      </w:r>
      <w:proofErr w:type="spellStart"/>
      <w:r>
        <w:t>friction</w:t>
      </w:r>
      <w:proofErr w:type="spellEnd"/>
      <w:r>
        <w:t xml:space="preserve"> azaltma).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Ana sayfa: Arama + kategori filtreleri + ürün </w:t>
      </w:r>
      <w:proofErr w:type="spellStart"/>
      <w:r>
        <w:t>grid</w:t>
      </w:r>
      <w:proofErr w:type="spellEnd"/>
      <w:r>
        <w:t xml:space="preserve"> yapısı ile keşfi hızlandırır.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Detay: Büyük görsel + fiyat/puan/stok + açıklama/özellikler gibi içerikleri bölümleyerek kara</w:t>
      </w:r>
      <w:r>
        <w:t>r sürecini destekler; “Sepete Ekle” aksiyonu alt alanda sürekli erişilebilir tutulur.</w:t>
      </w:r>
    </w:p>
    <w:p w:rsidR="000D0100" w:rsidRDefault="00E30AA2">
      <w:pPr>
        <w:pStyle w:val="Balk1"/>
      </w:pPr>
      <w:r>
        <w:t>3) Renk Seçimi</w:t>
      </w:r>
    </w:p>
    <w:p w:rsidR="000D0100" w:rsidRDefault="00E30AA2">
      <w:r>
        <w:t>Tasarımda sınırlı sayıda renk kullanılarak hiyerarşik bir sistem kurulmuştur ve 60‑30‑10 yaklaşımı uygulanmıştır: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%60 – Arka plan / yüzey: #F5F7FA (açık gr</w:t>
      </w:r>
      <w:r>
        <w:t>i‑beyaz)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%30 – Birincil kurumsal renk: #1A237E (koyu lacivert)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%10 – Vurgu/CTA rengi: #FF6D00 (turuncu)</w:t>
      </w:r>
    </w:p>
    <w:p w:rsidR="000D0100" w:rsidRDefault="00E30AA2">
      <w:r>
        <w:t xml:space="preserve">Gerekçe: Lacivert; güven, kurumsallık ve yüksek okunabilirlik sağlar. Turuncu vurgu rengi ise fiyat, indirim ve CTA (Sepete Ekle/Giriş Yap) gibi kritik </w:t>
      </w:r>
      <w:r>
        <w:t>noktalarda kullanıcı dikkatini eyleme yönlendirmek için kullanılmıştır.</w:t>
      </w:r>
    </w:p>
    <w:p w:rsidR="000D0100" w:rsidRDefault="00E30AA2">
      <w:r>
        <w:t>Destekleyici semantik renkler: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Başarı / stok durumu: #34C759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Hata / uyarı: #FF3B30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Ana metin: #1C1C1E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İkincil metin / </w:t>
      </w:r>
      <w:proofErr w:type="spellStart"/>
      <w:r>
        <w:t>placeholder</w:t>
      </w:r>
      <w:proofErr w:type="spellEnd"/>
      <w:r>
        <w:t>: #8E8E93</w:t>
      </w:r>
    </w:p>
    <w:p w:rsidR="000D0100" w:rsidRDefault="00E30AA2">
      <w:pPr>
        <w:pStyle w:val="Balk1"/>
      </w:pPr>
      <w:r>
        <w:t>4) Tipografi</w:t>
      </w:r>
    </w:p>
    <w:p w:rsidR="000D0100" w:rsidRDefault="00E30AA2">
      <w:proofErr w:type="spellStart"/>
      <w:r>
        <w:t>Typeface</w:t>
      </w:r>
      <w:proofErr w:type="spellEnd"/>
      <w:r>
        <w:t xml:space="preserve">: </w:t>
      </w:r>
      <w:proofErr w:type="spellStart"/>
      <w:r>
        <w:t>Poppins</w:t>
      </w:r>
      <w:proofErr w:type="spellEnd"/>
      <w:r>
        <w:t xml:space="preserve"> (Google </w:t>
      </w:r>
      <w:proofErr w:type="spellStart"/>
      <w:r>
        <w:t>Fonts</w:t>
      </w:r>
      <w:proofErr w:type="spellEnd"/>
      <w:r>
        <w:t>)</w:t>
      </w:r>
    </w:p>
    <w:p w:rsidR="000D0100" w:rsidRDefault="00E30AA2">
      <w:r>
        <w:t>Gerekçe: Modern, geometrik ve mobil ekranda okunabilir bir font ailesidir; Türkçe karakter desteği güçlüdür. Ekranlar arası tutarlılık için sınırlı boyut/</w:t>
      </w:r>
      <w:proofErr w:type="spellStart"/>
      <w:r>
        <w:t>weight</w:t>
      </w:r>
      <w:proofErr w:type="spellEnd"/>
      <w:r>
        <w:t xml:space="preserve"> seti kullanılmıştır.</w:t>
      </w:r>
    </w:p>
    <w:p w:rsidR="000D0100" w:rsidRDefault="00E30AA2">
      <w:r>
        <w:t>Kullanım seti (özet):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Başlık (H1/H2): 22–32sp, </w:t>
      </w:r>
      <w:proofErr w:type="spellStart"/>
      <w:r>
        <w:t>Bold</w:t>
      </w:r>
      <w:proofErr w:type="spellEnd"/>
      <w:r>
        <w:t>/</w:t>
      </w:r>
      <w:proofErr w:type="spellStart"/>
      <w:r>
        <w:t>SemiBold</w:t>
      </w:r>
      <w:proofErr w:type="spellEnd"/>
      <w:r>
        <w:t xml:space="preserve"> (ekran ve ka</w:t>
      </w:r>
      <w:r>
        <w:t>rt başlıkları)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Body: 14sp, </w:t>
      </w:r>
      <w:proofErr w:type="spellStart"/>
      <w:r>
        <w:t>Regular</w:t>
      </w:r>
      <w:proofErr w:type="spellEnd"/>
      <w:r>
        <w:t xml:space="preserve"> (açıklama metinleri)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Caption</w:t>
      </w:r>
      <w:proofErr w:type="spellEnd"/>
      <w:r>
        <w:t xml:space="preserve">: 11–12sp, </w:t>
      </w:r>
      <w:proofErr w:type="spellStart"/>
      <w:r>
        <w:t>Medium</w:t>
      </w:r>
      <w:proofErr w:type="spellEnd"/>
      <w:r>
        <w:t xml:space="preserve"> (puan, stok, yardımcı metin)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Button</w:t>
      </w:r>
      <w:proofErr w:type="spellEnd"/>
      <w:r>
        <w:t xml:space="preserve">: 16sp, </w:t>
      </w:r>
      <w:proofErr w:type="spellStart"/>
      <w:r>
        <w:t>SemiBold</w:t>
      </w:r>
      <w:proofErr w:type="spellEnd"/>
      <w:r>
        <w:t xml:space="preserve"> (aksiyon butonları)</w:t>
      </w:r>
    </w:p>
    <w:p w:rsidR="000D0100" w:rsidRDefault="00E30AA2">
      <w:pPr>
        <w:pStyle w:val="Balk1"/>
      </w:pPr>
      <w:r>
        <w:t>5) Genel Tasarım Yaklaşımı</w:t>
      </w:r>
    </w:p>
    <w:p w:rsidR="000D0100" w:rsidRDefault="00E30AA2">
      <w:r>
        <w:t xml:space="preserve">Tasarım yaklaşımı; </w:t>
      </w:r>
      <w:proofErr w:type="spellStart"/>
      <w:r>
        <w:t>grid</w:t>
      </w:r>
      <w:proofErr w:type="spellEnd"/>
      <w:r>
        <w:t xml:space="preserve"> tabanlı hizalama, tutarlı boşluk sistemi ve tekrar e</w:t>
      </w:r>
      <w:r>
        <w:t xml:space="preserve">den bileşenlerin </w:t>
      </w:r>
      <w:proofErr w:type="spellStart"/>
      <w:r>
        <w:t>component</w:t>
      </w:r>
      <w:proofErr w:type="spellEnd"/>
      <w:r>
        <w:t xml:space="preserve"> olarak kurgulanması üzerine kuruludur.</w:t>
      </w:r>
    </w:p>
    <w:p w:rsidR="000D0100" w:rsidRDefault="00E30AA2">
      <w:pPr>
        <w:pStyle w:val="Balk2"/>
      </w:pPr>
      <w:r>
        <w:t xml:space="preserve">5.1 </w:t>
      </w:r>
      <w:proofErr w:type="spellStart"/>
      <w:r>
        <w:t>Grid</w:t>
      </w:r>
      <w:proofErr w:type="spellEnd"/>
      <w:r>
        <w:t xml:space="preserve">, hizalama ve </w:t>
      </w:r>
      <w:proofErr w:type="spellStart"/>
      <w:r>
        <w:t>spacing</w:t>
      </w:r>
      <w:proofErr w:type="spellEnd"/>
    </w:p>
    <w:p w:rsidR="000D0100" w:rsidRDefault="00E30AA2">
      <w:r>
        <w:t>Yerleşimde “ölçüye dayalı” tutarlılık hedeflenmiştir: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Kenar boşlukları ve aralıklar düzenli bir sistemle yönetilmiştir (ör. 4/8/12/16dp gibi katmanlı </w:t>
      </w:r>
      <w:proofErr w:type="spellStart"/>
      <w:r>
        <w:t>spacing</w:t>
      </w:r>
      <w:proofErr w:type="spellEnd"/>
      <w:r>
        <w:t>).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Serbest hizalama yerine </w:t>
      </w:r>
      <w:proofErr w:type="spellStart"/>
      <w:r>
        <w:t>grid</w:t>
      </w:r>
      <w:proofErr w:type="spellEnd"/>
      <w:r>
        <w:t xml:space="preserve"> ve kılavuzlar kullanılarak elemanlar aynı eksenlerde toplanmıştır.</w:t>
      </w:r>
    </w:p>
    <w:p w:rsidR="000D0100" w:rsidRDefault="00E30AA2">
      <w:pPr>
        <w:pStyle w:val="Balk2"/>
      </w:pPr>
      <w:r>
        <w:t xml:space="preserve">5.2 Ekran </w:t>
      </w:r>
      <w:proofErr w:type="gramStart"/>
      <w:r>
        <w:t>bazlı</w:t>
      </w:r>
      <w:proofErr w:type="gramEnd"/>
      <w:r>
        <w:t xml:space="preserve"> kararlar (kısa)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lastRenderedPageBreak/>
        <w:t>Login</w:t>
      </w:r>
      <w:proofErr w:type="spellEnd"/>
      <w:r>
        <w:t xml:space="preserve">: </w:t>
      </w:r>
      <w:proofErr w:type="spellStart"/>
      <w:r>
        <w:t>Gradient</w:t>
      </w:r>
      <w:proofErr w:type="spellEnd"/>
      <w:r>
        <w:t xml:space="preserve"> arka plan + tek odak (form kartı). “Misafir devam et” ile kullanıcıya hızlı giriş alternatifi.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Home: </w:t>
      </w:r>
      <w:proofErr w:type="spellStart"/>
      <w:r>
        <w:t>AppBar</w:t>
      </w:r>
      <w:proofErr w:type="spellEnd"/>
      <w:r>
        <w:t xml:space="preserve"> altı</w:t>
      </w:r>
      <w:r>
        <w:t xml:space="preserve">nda arama alanı, ardından </w:t>
      </w:r>
      <w:proofErr w:type="gramStart"/>
      <w:r>
        <w:t>banner</w:t>
      </w:r>
      <w:proofErr w:type="gramEnd"/>
      <w:r>
        <w:t xml:space="preserve"> ve kategori </w:t>
      </w:r>
      <w:proofErr w:type="spellStart"/>
      <w:r>
        <w:t>chip’leri</w:t>
      </w:r>
      <w:proofErr w:type="spellEnd"/>
      <w:r>
        <w:t xml:space="preserve"> ile keşif; ürünler 2 sütunlu </w:t>
      </w:r>
      <w:proofErr w:type="spellStart"/>
      <w:r>
        <w:t>grid</w:t>
      </w:r>
      <w:proofErr w:type="spellEnd"/>
      <w:r>
        <w:t xml:space="preserve"> ile </w:t>
      </w:r>
      <w:proofErr w:type="spellStart"/>
      <w:r>
        <w:t>taranabilirlik</w:t>
      </w:r>
      <w:proofErr w:type="spellEnd"/>
      <w:r>
        <w:t xml:space="preserve"> sağlar.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Detail</w:t>
      </w:r>
      <w:proofErr w:type="spellEnd"/>
      <w:r>
        <w:t xml:space="preserve">: Büyük görsel </w:t>
      </w:r>
      <w:proofErr w:type="spellStart"/>
      <w:r>
        <w:t>header</w:t>
      </w:r>
      <w:proofErr w:type="spellEnd"/>
      <w:r>
        <w:t xml:space="preserve"> ile ürün vurgusu; fiyat/puan/stok aynı blokta; içerik sekmelerle bölünür; “Sepete Ekle” alt </w:t>
      </w:r>
      <w:proofErr w:type="spellStart"/>
      <w:r>
        <w:t>bar’da</w:t>
      </w:r>
      <w:proofErr w:type="spellEnd"/>
      <w:r>
        <w:t xml:space="preserve"> sabit.</w:t>
      </w:r>
    </w:p>
    <w:p w:rsidR="000D0100" w:rsidRDefault="00E30AA2">
      <w:pPr>
        <w:pStyle w:val="Balk1"/>
      </w:pPr>
      <w:r>
        <w:t xml:space="preserve">6) </w:t>
      </w:r>
      <w:proofErr w:type="spellStart"/>
      <w:r>
        <w:t>Fig</w:t>
      </w:r>
      <w:r>
        <w:t>ma</w:t>
      </w:r>
      <w:proofErr w:type="spellEnd"/>
      <w:r>
        <w:t xml:space="preserve"> Özelliklerinin Kullanım Amacı</w:t>
      </w:r>
    </w:p>
    <w:p w:rsidR="000D0100" w:rsidRDefault="00E30AA2">
      <w:r>
        <w:t xml:space="preserve">Bu bölümde </w:t>
      </w:r>
      <w:proofErr w:type="spellStart"/>
      <w:r>
        <w:t>Figma’nın</w:t>
      </w:r>
      <w:proofErr w:type="spellEnd"/>
      <w:r>
        <w:t xml:space="preserve"> proje için kritik özellikleri ne amaçla kullanıldığıyla özetlenmiştir.</w:t>
      </w:r>
    </w:p>
    <w:p w:rsidR="000D0100" w:rsidRDefault="00E30AA2">
      <w:pPr>
        <w:pStyle w:val="Balk2"/>
      </w:pPr>
      <w:r>
        <w:t xml:space="preserve">6.1 Auto </w:t>
      </w:r>
      <w:proofErr w:type="spellStart"/>
      <w:r>
        <w:t>Layout</w:t>
      </w:r>
      <w:proofErr w:type="spellEnd"/>
    </w:p>
    <w:p w:rsidR="000D0100" w:rsidRDefault="00E30AA2">
      <w:r>
        <w:t>Amaç: Tasarımın esnek/ölçeklenebilir olması, içerik uzadığında bozulmaması ve tekrar kullanılabilir bloklar üretmek.</w:t>
      </w:r>
    </w:p>
    <w:p w:rsidR="000D0100" w:rsidRDefault="00E30AA2">
      <w:r>
        <w:t>Kullanım örnekleri: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Form kartı içinde elemanların dikey istiflenmesi (başlık, açıklama, </w:t>
      </w:r>
      <w:proofErr w:type="spellStart"/>
      <w:r>
        <w:t>inputlar</w:t>
      </w:r>
      <w:proofErr w:type="spellEnd"/>
      <w:r>
        <w:t>, butonlar).</w:t>
      </w:r>
    </w:p>
    <w:p w:rsidR="000D0100" w:rsidRDefault="00E30AA2">
      <w:pPr>
        <w:pStyle w:val="ListeParagraf"/>
        <w:numPr>
          <w:ilvl w:val="0"/>
          <w:numId w:val="1"/>
        </w:numPr>
      </w:pPr>
      <w:r>
        <w:t>Ürün kartı içeriğinde metin ve</w:t>
      </w:r>
      <w:r>
        <w:t xml:space="preserve"> aksiyon alanlarının düzenli hizalanması.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Kategori </w:t>
      </w:r>
      <w:proofErr w:type="spellStart"/>
      <w:r>
        <w:t>chip’lerinde</w:t>
      </w:r>
      <w:proofErr w:type="spellEnd"/>
      <w:r>
        <w:t xml:space="preserve"> </w:t>
      </w:r>
      <w:proofErr w:type="spellStart"/>
      <w:r>
        <w:t>padding</w:t>
      </w:r>
      <w:proofErr w:type="spellEnd"/>
      <w:r>
        <w:t>/</w:t>
      </w:r>
      <w:proofErr w:type="spellStart"/>
      <w:r>
        <w:t>spacing’in</w:t>
      </w:r>
      <w:proofErr w:type="spellEnd"/>
      <w:r>
        <w:t xml:space="preserve"> otomatik yönetilmesi.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Tab</w:t>
      </w:r>
      <w:proofErr w:type="spellEnd"/>
      <w:r>
        <w:t xml:space="preserve"> bar gibi eşit dağılım gereken satırlarda tutarlı genişlik paylaşımı.</w:t>
      </w:r>
    </w:p>
    <w:p w:rsidR="000D0100" w:rsidRDefault="00E30AA2">
      <w:pPr>
        <w:pStyle w:val="Balk2"/>
      </w:pPr>
      <w:r>
        <w:t>6.2 Component</w:t>
      </w:r>
    </w:p>
    <w:p w:rsidR="000D0100" w:rsidRDefault="00E30AA2">
      <w:r>
        <w:t>Amaç: Tekrarlanan UI parçalarını standartlaştırmak, ekranlar arası tutarlılığı korumak, tasarım değişikliklerini tek noktadan yönetmek.</w:t>
      </w:r>
    </w:p>
    <w:p w:rsidR="000D0100" w:rsidRDefault="00E30AA2">
      <w:r>
        <w:t>Component örnekleri: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InputField</w:t>
      </w:r>
      <w:proofErr w:type="spellEnd"/>
      <w:r>
        <w:t xml:space="preserve"> (</w:t>
      </w:r>
      <w:proofErr w:type="spellStart"/>
      <w:r>
        <w:t>email</w:t>
      </w:r>
      <w:proofErr w:type="spellEnd"/>
      <w:r>
        <w:t>/şifre alanları)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Button</w:t>
      </w:r>
      <w:proofErr w:type="spellEnd"/>
      <w:r>
        <w:t xml:space="preserve"> (</w:t>
      </w:r>
      <w:proofErr w:type="spellStart"/>
      <w:r>
        <w:t>Primary</w:t>
      </w:r>
      <w:proofErr w:type="spellEnd"/>
      <w:r>
        <w:t>/</w:t>
      </w:r>
      <w:proofErr w:type="spellStart"/>
      <w:r>
        <w:t>Secondary</w:t>
      </w:r>
      <w:proofErr w:type="spellEnd"/>
      <w:r>
        <w:t xml:space="preserve"> stiller)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ProductCard</w:t>
      </w:r>
      <w:proofErr w:type="spellEnd"/>
      <w:r>
        <w:t xml:space="preserve"> (ürün kartı)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Categ</w:t>
      </w:r>
      <w:r>
        <w:t>oryChip</w:t>
      </w:r>
      <w:proofErr w:type="spellEnd"/>
      <w:r>
        <w:t xml:space="preserve"> (kategori filtreleri)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TabItem</w:t>
      </w:r>
      <w:proofErr w:type="spellEnd"/>
      <w:r>
        <w:t xml:space="preserve"> (detay ekranı sekmeleri)</w:t>
      </w:r>
    </w:p>
    <w:p w:rsidR="000D0100" w:rsidRDefault="00E30AA2">
      <w:pPr>
        <w:pStyle w:val="Balk2"/>
      </w:pPr>
      <w:r>
        <w:t xml:space="preserve">6.3 </w:t>
      </w:r>
      <w:proofErr w:type="spellStart"/>
      <w:r>
        <w:t>Variant</w:t>
      </w:r>
      <w:proofErr w:type="spellEnd"/>
    </w:p>
    <w:p w:rsidR="000D0100" w:rsidRDefault="00E30AA2">
      <w:r>
        <w:t xml:space="preserve">Amaç: Aynı </w:t>
      </w:r>
      <w:proofErr w:type="spellStart"/>
      <w:r>
        <w:t>component’in</w:t>
      </w:r>
      <w:proofErr w:type="spellEnd"/>
      <w:r>
        <w:t xml:space="preserve"> farklı durumlarını tek bir </w:t>
      </w:r>
      <w:proofErr w:type="spellStart"/>
      <w:r>
        <w:t>component</w:t>
      </w:r>
      <w:proofErr w:type="spellEnd"/>
      <w:r>
        <w:t xml:space="preserve"> set içinde yönetmek; etkileşim/durum tasarımlarını hızlıca üretmek.</w:t>
      </w:r>
    </w:p>
    <w:p w:rsidR="000D0100" w:rsidRDefault="00E30AA2">
      <w:proofErr w:type="spellStart"/>
      <w:r>
        <w:t>Variant</w:t>
      </w:r>
      <w:proofErr w:type="spellEnd"/>
      <w:r>
        <w:t xml:space="preserve"> örnekleri: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Button</w:t>
      </w:r>
      <w:proofErr w:type="spellEnd"/>
      <w:r>
        <w:t xml:space="preserve">: </w:t>
      </w:r>
      <w:proofErr w:type="spellStart"/>
      <w:r>
        <w:t>Primary</w:t>
      </w:r>
      <w:proofErr w:type="spellEnd"/>
      <w:r>
        <w:t xml:space="preserve"> / </w:t>
      </w:r>
      <w:proofErr w:type="spellStart"/>
      <w:r>
        <w:t>Secondary</w:t>
      </w:r>
      <w:proofErr w:type="spellEnd"/>
      <w:r>
        <w:t xml:space="preserve"> / </w:t>
      </w:r>
      <w:proofErr w:type="spellStart"/>
      <w:r>
        <w:t>Dis</w:t>
      </w:r>
      <w:r>
        <w:t>abled</w:t>
      </w:r>
      <w:proofErr w:type="spellEnd"/>
      <w:r>
        <w:t xml:space="preserve"> (gerekli durumlar)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InputField</w:t>
      </w:r>
      <w:proofErr w:type="spellEnd"/>
      <w:r>
        <w:t xml:space="preserve">: </w:t>
      </w:r>
      <w:proofErr w:type="spellStart"/>
      <w:r>
        <w:t>Default</w:t>
      </w:r>
      <w:proofErr w:type="spellEnd"/>
      <w:r>
        <w:t xml:space="preserve"> / </w:t>
      </w:r>
      <w:proofErr w:type="spellStart"/>
      <w:r>
        <w:t>Focus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 / </w:t>
      </w:r>
      <w:proofErr w:type="spellStart"/>
      <w:r>
        <w:t>Disabled</w:t>
      </w:r>
      <w:proofErr w:type="spellEnd"/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CategoryChip</w:t>
      </w:r>
      <w:proofErr w:type="spellEnd"/>
      <w:r>
        <w:t xml:space="preserve">: </w:t>
      </w:r>
      <w:proofErr w:type="spellStart"/>
      <w:r>
        <w:t>Selected</w:t>
      </w:r>
      <w:proofErr w:type="spellEnd"/>
      <w:r>
        <w:t xml:space="preserve"> / </w:t>
      </w:r>
      <w:proofErr w:type="spellStart"/>
      <w:r>
        <w:t>Unselected</w:t>
      </w:r>
      <w:proofErr w:type="spellEnd"/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ProductCard</w:t>
      </w:r>
      <w:proofErr w:type="spellEnd"/>
      <w:r>
        <w:t xml:space="preserve">: Normal / </w:t>
      </w:r>
      <w:proofErr w:type="spellStart"/>
      <w:r>
        <w:t>Favorited</w:t>
      </w:r>
      <w:proofErr w:type="spellEnd"/>
    </w:p>
    <w:p w:rsidR="000D0100" w:rsidRDefault="00E30AA2">
      <w:pPr>
        <w:pStyle w:val="Balk2"/>
      </w:pPr>
      <w:r>
        <w:t xml:space="preserve">6.4 </w:t>
      </w:r>
      <w:proofErr w:type="spellStart"/>
      <w:r>
        <w:t>Prototype</w:t>
      </w:r>
      <w:proofErr w:type="spellEnd"/>
      <w:r>
        <w:t xml:space="preserve"> (akış)</w:t>
      </w:r>
    </w:p>
    <w:p w:rsidR="000D0100" w:rsidRDefault="00E30AA2">
      <w:r>
        <w:t>Amaç: Kullanıcı akışını doğrulamak ve ekran geçişlerini anlaşılır kılmak.</w:t>
      </w:r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Login</w:t>
      </w:r>
      <w:proofErr w:type="spellEnd"/>
      <w:r>
        <w:t xml:space="preserve"> → Home</w:t>
      </w:r>
    </w:p>
    <w:p w:rsidR="000D0100" w:rsidRDefault="00E30AA2">
      <w:pPr>
        <w:pStyle w:val="ListeParagraf"/>
        <w:numPr>
          <w:ilvl w:val="0"/>
          <w:numId w:val="1"/>
        </w:numPr>
      </w:pPr>
      <w:r>
        <w:t xml:space="preserve">Home → </w:t>
      </w:r>
      <w:proofErr w:type="spellStart"/>
      <w:r>
        <w:t>D</w:t>
      </w:r>
      <w:r>
        <w:t>etail</w:t>
      </w:r>
      <w:proofErr w:type="spellEnd"/>
    </w:p>
    <w:p w:rsidR="000D0100" w:rsidRDefault="00E30AA2">
      <w:pPr>
        <w:pStyle w:val="ListeParagraf"/>
        <w:numPr>
          <w:ilvl w:val="0"/>
          <w:numId w:val="1"/>
        </w:numPr>
      </w:pPr>
      <w:proofErr w:type="spellStart"/>
      <w:r>
        <w:t>Detail</w:t>
      </w:r>
      <w:proofErr w:type="spellEnd"/>
      <w:r>
        <w:t xml:space="preserve"> → Home (geri)</w:t>
      </w:r>
    </w:p>
    <w:p w:rsidR="000D0100" w:rsidRDefault="00E30AA2">
      <w:pPr>
        <w:pStyle w:val="Balk1"/>
      </w:pPr>
      <w:r>
        <w:t>Sonuç</w:t>
      </w:r>
    </w:p>
    <w:p w:rsidR="009166E5" w:rsidRDefault="00E30AA2">
      <w:proofErr w:type="spellStart"/>
      <w:r>
        <w:t>NovaStore</w:t>
      </w:r>
      <w:proofErr w:type="spellEnd"/>
      <w:r>
        <w:t xml:space="preserve"> mobil </w:t>
      </w:r>
      <w:proofErr w:type="spellStart"/>
      <w:r>
        <w:t>arayüz</w:t>
      </w:r>
      <w:proofErr w:type="spellEnd"/>
      <w:r>
        <w:t xml:space="preserve"> tasarımı; üç ekranlık akış üzerinde, </w:t>
      </w:r>
      <w:proofErr w:type="spellStart"/>
      <w:r>
        <w:t>grid</w:t>
      </w:r>
      <w:proofErr w:type="spellEnd"/>
      <w:r>
        <w:t xml:space="preserve"> ve </w:t>
      </w:r>
      <w:proofErr w:type="spellStart"/>
      <w:r>
        <w:t>spacing</w:t>
      </w:r>
      <w:proofErr w:type="spellEnd"/>
      <w:r>
        <w:t xml:space="preserve"> kurallarına bağlı kalarak; Auto </w:t>
      </w:r>
      <w:proofErr w:type="spellStart"/>
      <w:r>
        <w:t>Layout</w:t>
      </w:r>
      <w:proofErr w:type="spellEnd"/>
      <w:r>
        <w:t xml:space="preserve"> ile esnek, Component/</w:t>
      </w:r>
      <w:proofErr w:type="spellStart"/>
      <w:r>
        <w:t>Variant</w:t>
      </w:r>
      <w:proofErr w:type="spellEnd"/>
      <w:r>
        <w:t xml:space="preserve"> yaklaşımıyla sürdürülebilir bir tasarım sistemi kurmayı hedeflemiştir. Böylece </w:t>
      </w:r>
      <w:r>
        <w:t xml:space="preserve">proje, yönergede istenen </w:t>
      </w:r>
      <w:proofErr w:type="spellStart"/>
      <w:r>
        <w:t>Figma</w:t>
      </w:r>
      <w:proofErr w:type="spellEnd"/>
      <w:r>
        <w:t xml:space="preserve"> özelliklerinin pratik kullanımını gösteren, düzenli ve geliştirilebilir bir UI/UX çıktısı sunmaktadır.</w:t>
      </w:r>
    </w:p>
    <w:p w:rsidR="009166E5" w:rsidRDefault="00E30AA2" w:rsidP="00E30AA2">
      <w:pPr>
        <w:ind w:hanging="1418"/>
      </w:pPr>
      <w:bookmarkStart w:id="0" w:name="_GoBack"/>
      <w:r w:rsidRPr="00C2501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104775</wp:posOffset>
            </wp:positionV>
            <wp:extent cx="2760345" cy="5015865"/>
            <wp:effectExtent l="0" t="0" r="1905" b="0"/>
            <wp:wrapSquare wrapText="bothSides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9166E5" w:rsidRPr="00C25011">
        <w:rPr>
          <w:noProof/>
        </w:rPr>
        <w:drawing>
          <wp:inline distT="0" distB="0" distL="0" distR="0" wp14:anchorId="1079FAB9" wp14:editId="3294419B">
            <wp:extent cx="3088640" cy="6073140"/>
            <wp:effectExtent l="0" t="0" r="0" b="381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 w:rsidR="009166E5" w:rsidRPr="00C25011">
        <w:rPr>
          <w:noProof/>
        </w:rPr>
        <w:drawing>
          <wp:inline distT="0" distB="0" distL="0" distR="0" wp14:anchorId="02E864EE" wp14:editId="2874B409">
            <wp:extent cx="2710815" cy="6073140"/>
            <wp:effectExtent l="0" t="0" r="0" b="381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6E5" w:rsidSect="00E30AA2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A25EF"/>
    <w:multiLevelType w:val="hybridMultilevel"/>
    <w:tmpl w:val="1C1E035E"/>
    <w:lvl w:ilvl="0" w:tplc="ACB66FA6">
      <w:start w:val="1"/>
      <w:numFmt w:val="bullet"/>
      <w:lvlText w:val="●"/>
      <w:lvlJc w:val="left"/>
      <w:pPr>
        <w:ind w:left="720" w:hanging="360"/>
      </w:pPr>
    </w:lvl>
    <w:lvl w:ilvl="1" w:tplc="CA9EA382">
      <w:start w:val="1"/>
      <w:numFmt w:val="bullet"/>
      <w:lvlText w:val="○"/>
      <w:lvlJc w:val="left"/>
      <w:pPr>
        <w:ind w:left="1440" w:hanging="360"/>
      </w:pPr>
    </w:lvl>
    <w:lvl w:ilvl="2" w:tplc="437E97F2">
      <w:start w:val="1"/>
      <w:numFmt w:val="bullet"/>
      <w:lvlText w:val="■"/>
      <w:lvlJc w:val="left"/>
      <w:pPr>
        <w:ind w:left="2160" w:hanging="360"/>
      </w:pPr>
    </w:lvl>
    <w:lvl w:ilvl="3" w:tplc="A588CB2E">
      <w:start w:val="1"/>
      <w:numFmt w:val="bullet"/>
      <w:lvlText w:val="●"/>
      <w:lvlJc w:val="left"/>
      <w:pPr>
        <w:ind w:left="2880" w:hanging="360"/>
      </w:pPr>
    </w:lvl>
    <w:lvl w:ilvl="4" w:tplc="607629D6">
      <w:start w:val="1"/>
      <w:numFmt w:val="bullet"/>
      <w:lvlText w:val="○"/>
      <w:lvlJc w:val="left"/>
      <w:pPr>
        <w:ind w:left="3600" w:hanging="360"/>
      </w:pPr>
    </w:lvl>
    <w:lvl w:ilvl="5" w:tplc="44F856E8">
      <w:start w:val="1"/>
      <w:numFmt w:val="bullet"/>
      <w:lvlText w:val="■"/>
      <w:lvlJc w:val="left"/>
      <w:pPr>
        <w:ind w:left="4320" w:hanging="360"/>
      </w:pPr>
    </w:lvl>
    <w:lvl w:ilvl="6" w:tplc="5DDE602E">
      <w:start w:val="1"/>
      <w:numFmt w:val="bullet"/>
      <w:lvlText w:val="●"/>
      <w:lvlJc w:val="left"/>
      <w:pPr>
        <w:ind w:left="5040" w:hanging="360"/>
      </w:pPr>
    </w:lvl>
    <w:lvl w:ilvl="7" w:tplc="2C82BE6E">
      <w:start w:val="1"/>
      <w:numFmt w:val="bullet"/>
      <w:lvlText w:val="●"/>
      <w:lvlJc w:val="left"/>
      <w:pPr>
        <w:ind w:left="5760" w:hanging="360"/>
      </w:pPr>
    </w:lvl>
    <w:lvl w:ilvl="8" w:tplc="FEC8D0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100"/>
    <w:rsid w:val="000D0100"/>
    <w:rsid w:val="009166E5"/>
    <w:rsid w:val="00E3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458C"/>
  <w15:docId w15:val="{35651C2A-C2AF-4668-9777-6420B23D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Batuhan Taşdemir</cp:lastModifiedBy>
  <cp:revision>3</cp:revision>
  <cp:lastPrinted>2026-04-16T11:19:00Z</cp:lastPrinted>
  <dcterms:created xsi:type="dcterms:W3CDTF">2026-04-16T11:00:00Z</dcterms:created>
  <dcterms:modified xsi:type="dcterms:W3CDTF">2026-04-16T11:21:00Z</dcterms:modified>
</cp:coreProperties>
</file>