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87DD0" w14:textId="77777777" w:rsidR="00361BFF" w:rsidRDefault="00361BFF" w:rsidP="00361BFF">
      <w:pPr>
        <w:pStyle w:val="Heading1"/>
      </w:pPr>
      <w:r>
        <w:t>FUN101 – Week 7 Day 2 Administrative Lesson Plan</w:t>
      </w:r>
    </w:p>
    <w:p w14:paraId="13CF61E4" w14:textId="77777777" w:rsidR="00361BFF" w:rsidRDefault="00361BFF" w:rsidP="00361BFF">
      <w:r>
        <w:t>Chapter 6 – Vehicle Hoists, Cranes, Rigging Equipment, and Wire Rope Inspection</w:t>
      </w:r>
    </w:p>
    <w:p w14:paraId="15EB2CB1" w14:textId="77777777" w:rsidR="00361BFF" w:rsidRDefault="00361BFF" w:rsidP="00361BFF"/>
    <w:p w14:paraId="7A1E3300" w14:textId="77777777" w:rsidR="00361BFF" w:rsidRDefault="00361BFF" w:rsidP="00361BFF">
      <w:pPr>
        <w:pStyle w:val="Heading2"/>
      </w:pPr>
      <w:r>
        <w:t>Configuration Board</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gridCol w:w="4320"/>
      </w:tblGrid>
      <w:tr w:rsidR="00361BFF" w14:paraId="7FC808ED" w14:textId="77777777">
        <w:tc>
          <w:tcPr>
            <w:tcW w:w="4320" w:type="dxa"/>
            <w:tcBorders>
              <w:top w:val="single" w:sz="4" w:space="0" w:color="auto"/>
              <w:left w:val="single" w:sz="4" w:space="0" w:color="auto"/>
              <w:bottom w:val="single" w:sz="4" w:space="0" w:color="auto"/>
              <w:right w:val="single" w:sz="4" w:space="0" w:color="auto"/>
            </w:tcBorders>
            <w:hideMark/>
          </w:tcPr>
          <w:p w14:paraId="739789BF" w14:textId="77777777" w:rsidR="00361BFF" w:rsidRDefault="00361BFF">
            <w:r>
              <w:rPr>
                <w:b/>
                <w:bCs/>
              </w:rPr>
              <w:t>Warm Up</w:t>
            </w:r>
          </w:p>
        </w:tc>
        <w:tc>
          <w:tcPr>
            <w:tcW w:w="4320" w:type="dxa"/>
            <w:tcBorders>
              <w:top w:val="single" w:sz="4" w:space="0" w:color="auto"/>
              <w:left w:val="single" w:sz="4" w:space="0" w:color="auto"/>
              <w:bottom w:val="single" w:sz="4" w:space="0" w:color="auto"/>
              <w:right w:val="single" w:sz="4" w:space="0" w:color="auto"/>
            </w:tcBorders>
            <w:hideMark/>
          </w:tcPr>
          <w:p w14:paraId="178C633E" w14:textId="77777777" w:rsidR="00361BFF" w:rsidRDefault="00361BFF">
            <w:r>
              <w:t>Students examine photos of a vehicle hoist, an engine crane, and a wire rope sling and identify the lifting task each is designed for.</w:t>
            </w:r>
          </w:p>
        </w:tc>
      </w:tr>
      <w:tr w:rsidR="00361BFF" w14:paraId="68C85A89" w14:textId="77777777">
        <w:tc>
          <w:tcPr>
            <w:tcW w:w="4320" w:type="dxa"/>
            <w:tcBorders>
              <w:top w:val="single" w:sz="4" w:space="0" w:color="auto"/>
              <w:left w:val="single" w:sz="4" w:space="0" w:color="auto"/>
              <w:bottom w:val="single" w:sz="4" w:space="0" w:color="auto"/>
              <w:right w:val="single" w:sz="4" w:space="0" w:color="auto"/>
            </w:tcBorders>
            <w:hideMark/>
          </w:tcPr>
          <w:p w14:paraId="380B7046" w14:textId="77777777" w:rsidR="00361BFF" w:rsidRDefault="00361BFF">
            <w:r>
              <w:rPr>
                <w:b/>
                <w:bCs/>
              </w:rPr>
              <w:t>Objective</w:t>
            </w:r>
          </w:p>
        </w:tc>
        <w:tc>
          <w:tcPr>
            <w:tcW w:w="4320" w:type="dxa"/>
            <w:tcBorders>
              <w:top w:val="single" w:sz="4" w:space="0" w:color="auto"/>
              <w:left w:val="single" w:sz="4" w:space="0" w:color="auto"/>
              <w:bottom w:val="single" w:sz="4" w:space="0" w:color="auto"/>
              <w:right w:val="single" w:sz="4" w:space="0" w:color="auto"/>
            </w:tcBorders>
            <w:hideMark/>
          </w:tcPr>
          <w:p w14:paraId="29DEF0CB" w14:textId="77777777" w:rsidR="00361BFF" w:rsidRDefault="00361BFF">
            <w:r>
              <w:t>Identify vehicle hoist types and certification requirements, describe crane and rigging equipment use, and inspect wire rope for safe operating condition.</w:t>
            </w:r>
          </w:p>
        </w:tc>
      </w:tr>
      <w:tr w:rsidR="00361BFF" w14:paraId="49F99E55" w14:textId="77777777">
        <w:tc>
          <w:tcPr>
            <w:tcW w:w="4320" w:type="dxa"/>
            <w:tcBorders>
              <w:top w:val="single" w:sz="4" w:space="0" w:color="auto"/>
              <w:left w:val="single" w:sz="4" w:space="0" w:color="auto"/>
              <w:bottom w:val="single" w:sz="4" w:space="0" w:color="auto"/>
              <w:right w:val="single" w:sz="4" w:space="0" w:color="auto"/>
            </w:tcBorders>
            <w:hideMark/>
          </w:tcPr>
          <w:p w14:paraId="69461BD9" w14:textId="77777777" w:rsidR="00361BFF" w:rsidRDefault="00361BFF">
            <w:r>
              <w:rPr>
                <w:b/>
                <w:bCs/>
              </w:rPr>
              <w:t>Standard</w:t>
            </w:r>
          </w:p>
        </w:tc>
        <w:tc>
          <w:tcPr>
            <w:tcW w:w="4320" w:type="dxa"/>
            <w:tcBorders>
              <w:top w:val="single" w:sz="4" w:space="0" w:color="auto"/>
              <w:left w:val="single" w:sz="4" w:space="0" w:color="auto"/>
              <w:bottom w:val="single" w:sz="4" w:space="0" w:color="auto"/>
              <w:right w:val="single" w:sz="4" w:space="0" w:color="auto"/>
            </w:tcBorders>
            <w:hideMark/>
          </w:tcPr>
          <w:p w14:paraId="41A74B1E" w14:textId="77777777" w:rsidR="00361BFF" w:rsidRDefault="00361BFF">
            <w:r>
              <w:t>CDX Chapter 6 learning objectives and shop safety outcomes.</w:t>
            </w:r>
          </w:p>
        </w:tc>
      </w:tr>
      <w:tr w:rsidR="00361BFF" w14:paraId="559B6C22" w14:textId="77777777">
        <w:tc>
          <w:tcPr>
            <w:tcW w:w="4320" w:type="dxa"/>
            <w:tcBorders>
              <w:top w:val="single" w:sz="4" w:space="0" w:color="auto"/>
              <w:left w:val="single" w:sz="4" w:space="0" w:color="auto"/>
              <w:bottom w:val="single" w:sz="4" w:space="0" w:color="auto"/>
              <w:right w:val="single" w:sz="4" w:space="0" w:color="auto"/>
            </w:tcBorders>
            <w:hideMark/>
          </w:tcPr>
          <w:p w14:paraId="083BF3F4" w14:textId="77777777" w:rsidR="00361BFF" w:rsidRDefault="00361BFF">
            <w:r>
              <w:rPr>
                <w:b/>
                <w:bCs/>
              </w:rPr>
              <w:t>Essential Question</w:t>
            </w:r>
          </w:p>
        </w:tc>
        <w:tc>
          <w:tcPr>
            <w:tcW w:w="4320" w:type="dxa"/>
            <w:tcBorders>
              <w:top w:val="single" w:sz="4" w:space="0" w:color="auto"/>
              <w:left w:val="single" w:sz="4" w:space="0" w:color="auto"/>
              <w:bottom w:val="single" w:sz="4" w:space="0" w:color="auto"/>
              <w:right w:val="single" w:sz="4" w:space="0" w:color="auto"/>
            </w:tcBorders>
            <w:hideMark/>
          </w:tcPr>
          <w:p w14:paraId="7F0A9FA5" w14:textId="77777777" w:rsidR="00361BFF" w:rsidRDefault="00361BFF">
            <w:r>
              <w:t>Why does the safe working load of a rigging assembly equal its weakest component's rating, not the average?</w:t>
            </w:r>
          </w:p>
        </w:tc>
      </w:tr>
      <w:tr w:rsidR="00361BFF" w14:paraId="70CF774B" w14:textId="77777777">
        <w:tc>
          <w:tcPr>
            <w:tcW w:w="4320" w:type="dxa"/>
            <w:tcBorders>
              <w:top w:val="single" w:sz="4" w:space="0" w:color="auto"/>
              <w:left w:val="single" w:sz="4" w:space="0" w:color="auto"/>
              <w:bottom w:val="single" w:sz="4" w:space="0" w:color="auto"/>
              <w:right w:val="single" w:sz="4" w:space="0" w:color="auto"/>
            </w:tcBorders>
            <w:hideMark/>
          </w:tcPr>
          <w:p w14:paraId="46904378" w14:textId="77777777" w:rsidR="00361BFF" w:rsidRDefault="00361BFF">
            <w:r>
              <w:rPr>
                <w:b/>
                <w:bCs/>
              </w:rPr>
              <w:t>Exit</w:t>
            </w:r>
          </w:p>
        </w:tc>
        <w:tc>
          <w:tcPr>
            <w:tcW w:w="4320" w:type="dxa"/>
            <w:tcBorders>
              <w:top w:val="single" w:sz="4" w:space="0" w:color="auto"/>
              <w:left w:val="single" w:sz="4" w:space="0" w:color="auto"/>
              <w:bottom w:val="single" w:sz="4" w:space="0" w:color="auto"/>
              <w:right w:val="single" w:sz="4" w:space="0" w:color="auto"/>
            </w:tcBorders>
            <w:hideMark/>
          </w:tcPr>
          <w:p w14:paraId="27793ABF" w14:textId="77777777" w:rsidR="00361BFF" w:rsidRDefault="00361BFF">
            <w:r>
              <w:t>Students identify a wire rope's SWL tag information and demonstrate the glove-and-towel wire rope inspection method.</w:t>
            </w:r>
          </w:p>
        </w:tc>
      </w:tr>
    </w:tbl>
    <w:p w14:paraId="62206424" w14:textId="77777777" w:rsidR="00361BFF" w:rsidRDefault="00361BFF" w:rsidP="00361BFF"/>
    <w:p w14:paraId="0FAEA880" w14:textId="77777777" w:rsidR="00361BFF" w:rsidRDefault="00361BFF" w:rsidP="00361BFF">
      <w:pPr>
        <w:pStyle w:val="Heading2"/>
      </w:pPr>
      <w:r>
        <w:t>Objectives</w:t>
      </w:r>
    </w:p>
    <w:p w14:paraId="3A82EDCC" w14:textId="77777777" w:rsidR="00361BFF" w:rsidRDefault="00361BFF" w:rsidP="00361BFF">
      <w:r>
        <w:t xml:space="preserve">Students will identify vehicle hoist types and their certification requirements, describe the types and uses of cranes and </w:t>
      </w:r>
      <w:proofErr w:type="gramStart"/>
      <w:r>
        <w:t>rigging</w:t>
      </w:r>
      <w:proofErr w:type="gramEnd"/>
      <w:r>
        <w:t xml:space="preserve"> equipment, and explain how to inspect wire rope for safe operating condition.</w:t>
      </w:r>
    </w:p>
    <w:p w14:paraId="4BE986E5" w14:textId="77777777" w:rsidR="00361BFF" w:rsidRDefault="00361BFF" w:rsidP="00361BFF">
      <w:pPr>
        <w:pStyle w:val="Heading2"/>
      </w:pPr>
      <w:r>
        <w:t>Necessary Materials</w:t>
      </w:r>
    </w:p>
    <w:p w14:paraId="58E8EC96" w14:textId="77777777" w:rsidR="00361BFF" w:rsidRDefault="00361BFF" w:rsidP="00361BFF">
      <w:r>
        <w:t>CDX Chapter 6 presentation, shop vehicle hoist, engine crane or shop crane, rigging equipment samples (sling, shackle, chain), wire rope sample, inspection checklist.</w:t>
      </w:r>
    </w:p>
    <w:p w14:paraId="7AC917D2" w14:textId="77777777" w:rsidR="00361BFF" w:rsidRDefault="00361BFF" w:rsidP="00361BFF">
      <w:pPr>
        <w:pStyle w:val="Heading2"/>
      </w:pPr>
      <w:r>
        <w:t>Academic Activities</w:t>
      </w:r>
    </w:p>
    <w:p w14:paraId="0FA3D19F" w14:textId="77777777" w:rsidR="00361BFF" w:rsidRDefault="00361BFF" w:rsidP="00361BFF">
      <w:pPr>
        <w:pStyle w:val="ListParagraph"/>
        <w:numPr>
          <w:ilvl w:val="0"/>
          <w:numId w:val="4"/>
        </w:numPr>
        <w:contextualSpacing w:val="0"/>
      </w:pPr>
      <w:r>
        <w:t>Compare vehicle hoist types (platform, single post, two post, scissor lift, portable) and their locking mechanisms and rated capacities.</w:t>
      </w:r>
    </w:p>
    <w:p w14:paraId="1AAD7DD5" w14:textId="77777777" w:rsidR="00361BFF" w:rsidRDefault="00361BFF" w:rsidP="00361BFF">
      <w:pPr>
        <w:pStyle w:val="ListParagraph"/>
        <w:numPr>
          <w:ilvl w:val="0"/>
          <w:numId w:val="4"/>
        </w:numPr>
        <w:contextualSpacing w:val="0"/>
      </w:pPr>
      <w:r>
        <w:t>Review OSHA inspection and certification requirements for lifting and hoisting equipment.</w:t>
      </w:r>
    </w:p>
    <w:p w14:paraId="0CC10948" w14:textId="77777777" w:rsidR="00361BFF" w:rsidRDefault="00361BFF" w:rsidP="00361BFF">
      <w:pPr>
        <w:pStyle w:val="ListParagraph"/>
        <w:numPr>
          <w:ilvl w:val="0"/>
          <w:numId w:val="4"/>
        </w:numPr>
        <w:contextualSpacing w:val="0"/>
      </w:pPr>
      <w:r>
        <w:t>Discuss crane types (mobile, gantry, engine, overhead) and rigging equipment (chain blocks, ropes, chains, cables, slings, shackles, eye hooks).</w:t>
      </w:r>
    </w:p>
    <w:p w14:paraId="648DCBC5" w14:textId="77777777" w:rsidR="00361BFF" w:rsidRDefault="00361BFF" w:rsidP="00361BFF">
      <w:pPr>
        <w:pStyle w:val="ListParagraph"/>
        <w:numPr>
          <w:ilvl w:val="0"/>
          <w:numId w:val="4"/>
        </w:numPr>
        <w:contextualSpacing w:val="0"/>
      </w:pPr>
      <w:r>
        <w:t>Explain safe working load (SWL), why the SWL of an assembly equals its weakest component, and how sling angle affects lifting capacity.</w:t>
      </w:r>
    </w:p>
    <w:p w14:paraId="2ECF42BF" w14:textId="77777777" w:rsidR="00361BFF" w:rsidRDefault="00361BFF" w:rsidP="00361BFF">
      <w:pPr>
        <w:pStyle w:val="ListParagraph"/>
        <w:numPr>
          <w:ilvl w:val="0"/>
          <w:numId w:val="4"/>
        </w:numPr>
        <w:contextualSpacing w:val="0"/>
      </w:pPr>
      <w:r>
        <w:t>Introduce wire rope construction, designation, end terminations, and the manufacturer inspection requirements for load capacity and wear limits.</w:t>
      </w:r>
    </w:p>
    <w:p w14:paraId="60406EBA" w14:textId="77777777" w:rsidR="00361BFF" w:rsidRDefault="00361BFF" w:rsidP="00361BFF">
      <w:pPr>
        <w:pStyle w:val="Heading2"/>
      </w:pPr>
      <w:r>
        <w:t>Shop Activities</w:t>
      </w:r>
    </w:p>
    <w:p w14:paraId="22E4D181" w14:textId="77777777" w:rsidR="00361BFF" w:rsidRDefault="00361BFF" w:rsidP="00361BFF">
      <w:pPr>
        <w:pStyle w:val="ListParagraph"/>
        <w:numPr>
          <w:ilvl w:val="0"/>
          <w:numId w:val="4"/>
        </w:numPr>
        <w:contextualSpacing w:val="0"/>
      </w:pPr>
      <w:r>
        <w:t>Inspect a shop vehicle hoist's locking mechanism and rated-capacity plate.</w:t>
      </w:r>
    </w:p>
    <w:p w14:paraId="3F4605F9" w14:textId="77777777" w:rsidR="00361BFF" w:rsidRDefault="00361BFF" w:rsidP="00361BFF">
      <w:pPr>
        <w:pStyle w:val="ListParagraph"/>
        <w:numPr>
          <w:ilvl w:val="0"/>
          <w:numId w:val="4"/>
        </w:numPr>
        <w:contextualSpacing w:val="0"/>
      </w:pPr>
      <w:r>
        <w:t>Identify rigging equipment samples and their SWL tags.</w:t>
      </w:r>
    </w:p>
    <w:p w14:paraId="7C5FFF90" w14:textId="77777777" w:rsidR="00361BFF" w:rsidRDefault="00361BFF" w:rsidP="00361BFF">
      <w:pPr>
        <w:pStyle w:val="ListParagraph"/>
        <w:numPr>
          <w:ilvl w:val="0"/>
          <w:numId w:val="4"/>
        </w:numPr>
        <w:contextualSpacing w:val="0"/>
      </w:pPr>
      <w:r>
        <w:t>Calculate the effective lifting capacity of a sling at a given angle from vertical.</w:t>
      </w:r>
    </w:p>
    <w:p w14:paraId="09DC3CEA" w14:textId="77777777" w:rsidR="00361BFF" w:rsidRDefault="00361BFF" w:rsidP="00361BFF">
      <w:pPr>
        <w:pStyle w:val="ListParagraph"/>
        <w:numPr>
          <w:ilvl w:val="0"/>
          <w:numId w:val="4"/>
        </w:numPr>
        <w:contextualSpacing w:val="0"/>
      </w:pPr>
      <w:r>
        <w:t>Attach a load to a crane at the correct lift point relative to the load's center of gravity.</w:t>
      </w:r>
    </w:p>
    <w:p w14:paraId="61198B63" w14:textId="77777777" w:rsidR="00361BFF" w:rsidRDefault="00361BFF" w:rsidP="00361BFF">
      <w:pPr>
        <w:pStyle w:val="ListParagraph"/>
        <w:numPr>
          <w:ilvl w:val="0"/>
          <w:numId w:val="4"/>
        </w:numPr>
        <w:contextualSpacing w:val="0"/>
      </w:pPr>
      <w:r>
        <w:t xml:space="preserve">Inspect a wire rope sample for broken wires, kinks, </w:t>
      </w:r>
      <w:proofErr w:type="spellStart"/>
      <w:r>
        <w:t>birdcaging</w:t>
      </w:r>
      <w:proofErr w:type="spellEnd"/>
      <w:r>
        <w:t>, and diameter reduction using the glove-and-towel method.</w:t>
      </w:r>
    </w:p>
    <w:p w14:paraId="2C053F84" w14:textId="77777777" w:rsidR="00361BFF" w:rsidRDefault="00361BFF" w:rsidP="00361BFF">
      <w:pPr>
        <w:pStyle w:val="Heading2"/>
      </w:pPr>
      <w:r>
        <w:lastRenderedPageBreak/>
        <w:t>Industry Applications</w:t>
      </w:r>
    </w:p>
    <w:p w14:paraId="606269AB" w14:textId="77777777" w:rsidR="00361BFF" w:rsidRDefault="00361BFF" w:rsidP="00361BFF">
      <w:r>
        <w:t>Vehicle hoists, cranes, rigging equipment, and wire rope inspection apply across automotive and diesel shops, heavy equipment yards, agricultural service centers, and marine repair facilities wherever equipment must be lifted safely from above.</w:t>
      </w:r>
    </w:p>
    <w:p w14:paraId="3A7CA03C" w14:textId="77777777" w:rsidR="00361BFF" w:rsidRDefault="00361BFF" w:rsidP="00361BFF">
      <w:pPr>
        <w:pStyle w:val="Heading2"/>
      </w:pPr>
      <w:r>
        <w:t>Common Technician Errors</w:t>
      </w:r>
    </w:p>
    <w:p w14:paraId="5A1BF2D7" w14:textId="77777777" w:rsidR="00361BFF" w:rsidRDefault="00361BFF" w:rsidP="00361BFF">
      <w:pPr>
        <w:pStyle w:val="ListParagraph"/>
        <w:numPr>
          <w:ilvl w:val="0"/>
          <w:numId w:val="4"/>
        </w:numPr>
        <w:contextualSpacing w:val="0"/>
      </w:pPr>
      <w:r>
        <w:t>Exceeding a hoist's rated capacity because the vehicle “looks light enough.”</w:t>
      </w:r>
    </w:p>
    <w:p w14:paraId="7D400229" w14:textId="77777777" w:rsidR="00361BFF" w:rsidRDefault="00361BFF" w:rsidP="00361BFF">
      <w:pPr>
        <w:pStyle w:val="ListParagraph"/>
        <w:numPr>
          <w:ilvl w:val="0"/>
          <w:numId w:val="4"/>
        </w:numPr>
        <w:contextualSpacing w:val="0"/>
      </w:pPr>
      <w:r>
        <w:t>Attaching a lifting point that isn't vertically in line with the load's center of gravity.</w:t>
      </w:r>
    </w:p>
    <w:p w14:paraId="1B9FD9DB" w14:textId="77777777" w:rsidR="00361BFF" w:rsidRDefault="00361BFF" w:rsidP="00361BFF">
      <w:pPr>
        <w:pStyle w:val="ListParagraph"/>
        <w:numPr>
          <w:ilvl w:val="0"/>
          <w:numId w:val="4"/>
        </w:numPr>
        <w:contextualSpacing w:val="0"/>
      </w:pPr>
      <w:r>
        <w:t>Mixing rigging components without checking that each one is rated for the job.</w:t>
      </w:r>
    </w:p>
    <w:p w14:paraId="5E755CE1" w14:textId="77777777" w:rsidR="00361BFF" w:rsidRDefault="00361BFF" w:rsidP="00361BFF">
      <w:pPr>
        <w:pStyle w:val="ListParagraph"/>
        <w:numPr>
          <w:ilvl w:val="0"/>
          <w:numId w:val="4"/>
        </w:numPr>
        <w:contextualSpacing w:val="0"/>
      </w:pPr>
      <w:r>
        <w:t>Returning a wire rope to service without checking for broken wires or diameter loss.</w:t>
      </w:r>
    </w:p>
    <w:p w14:paraId="57791807" w14:textId="77777777" w:rsidR="00361BFF" w:rsidRDefault="00361BFF" w:rsidP="00361BFF">
      <w:pPr>
        <w:pStyle w:val="Heading2"/>
      </w:pPr>
      <w:r>
        <w:t>Captain Joe's Shop Tip</w:t>
      </w:r>
    </w:p>
    <w:p w14:paraId="5B9B9AC9" w14:textId="77777777" w:rsidR="00361BFF" w:rsidRDefault="00361BFF" w:rsidP="00361BFF">
      <w:r>
        <w:t>The SWL tag isn't a target — it's a ceiling. When in doubt, rig for the job you're doing, not the job you wish was smaller.</w:t>
      </w:r>
    </w:p>
    <w:p w14:paraId="7B8DED7A" w14:textId="77777777" w:rsidR="00361BFF" w:rsidRDefault="00361BFF" w:rsidP="00361BFF">
      <w:pPr>
        <w:pStyle w:val="Heading2"/>
      </w:pPr>
      <w:r>
        <w:t>Assessment</w:t>
      </w:r>
    </w:p>
    <w:p w14:paraId="0EDC6712" w14:textId="77777777" w:rsidR="00361BFF" w:rsidRDefault="00361BFF" w:rsidP="00361BFF">
      <w:r>
        <w:t>Instructor observation, guided questioning, participation, practical demonstration, and exit activity.</w:t>
      </w:r>
    </w:p>
    <w:p w14:paraId="386AD9DB" w14:textId="77777777" w:rsidR="00361BFF" w:rsidRDefault="00361BFF" w:rsidP="00361BFF">
      <w:pPr>
        <w:pStyle w:val="Heading2"/>
      </w:pPr>
      <w:r>
        <w:t>Homework</w:t>
      </w:r>
    </w:p>
    <w:p w14:paraId="763488DD" w14:textId="77777777" w:rsidR="00361BFF" w:rsidRDefault="00361BFF" w:rsidP="00361BFF">
      <w:r>
        <w:t>Complete Chapter 6 review questions 1–4, 6, and 7, and review the shop's hoist and rigging equipment capacity ratings.</w:t>
      </w:r>
    </w:p>
    <w:p w14:paraId="58736C1D" w14:textId="77777777" w:rsidR="00361BFF" w:rsidRDefault="00361BFF" w:rsidP="00361BFF">
      <w:pPr>
        <w:pStyle w:val="Heading2"/>
      </w:pPr>
      <w:r>
        <w:t>Instructor Reflection</w:t>
      </w:r>
    </w:p>
    <w:p w14:paraId="5F0768AE" w14:textId="77777777" w:rsidR="00361BFF" w:rsidRDefault="00361BFF" w:rsidP="00361BFF">
      <w:r>
        <w:t>Student strengths:</w:t>
      </w:r>
    </w:p>
    <w:p w14:paraId="3A47B460" w14:textId="77777777" w:rsidR="00361BFF" w:rsidRDefault="00361BFF" w:rsidP="00361BFF">
      <w:r>
        <w:t xml:space="preserve"> </w:t>
      </w:r>
    </w:p>
    <w:p w14:paraId="6BDFA68E" w14:textId="77777777" w:rsidR="00361BFF" w:rsidRDefault="00361BFF" w:rsidP="00361BFF">
      <w:r>
        <w:t>Student challenges:</w:t>
      </w:r>
    </w:p>
    <w:p w14:paraId="7E059410" w14:textId="77777777" w:rsidR="00361BFF" w:rsidRDefault="00361BFF" w:rsidP="00361BFF">
      <w:r>
        <w:t xml:space="preserve"> </w:t>
      </w:r>
    </w:p>
    <w:p w14:paraId="370E1B08" w14:textId="77777777" w:rsidR="00361BFF" w:rsidRDefault="00361BFF" w:rsidP="00361BFF">
      <w:r>
        <w:t>Concepts requiring additional review:</w:t>
      </w:r>
    </w:p>
    <w:p w14:paraId="4D4659FC" w14:textId="77777777" w:rsidR="00E57B97" w:rsidRPr="005948AE" w:rsidRDefault="00E57B97" w:rsidP="005948AE">
      <w:pPr>
        <w:pStyle w:val="paragraph"/>
        <w:spacing w:before="0" w:beforeAutospacing="0" w:after="0" w:afterAutospacing="0"/>
        <w:textAlignment w:val="baseline"/>
        <w:rPr>
          <w:rFonts w:asciiTheme="majorHAnsi" w:hAnsiTheme="majorHAnsi" w:cstheme="majorHAnsi"/>
          <w:sz w:val="22"/>
          <w:szCs w:val="22"/>
        </w:rPr>
      </w:pPr>
    </w:p>
    <w:sectPr w:rsidR="00E57B97" w:rsidRPr="005948AE">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68220" w14:textId="77777777" w:rsidR="00DF425B" w:rsidRDefault="00DF425B" w:rsidP="00F86ED2">
      <w:r>
        <w:separator/>
      </w:r>
    </w:p>
  </w:endnote>
  <w:endnote w:type="continuationSeparator" w:id="0">
    <w:p w14:paraId="342A70D5" w14:textId="77777777" w:rsidR="00DF425B" w:rsidRDefault="00DF425B" w:rsidP="00F86E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D9478" w14:textId="77777777" w:rsidR="00DF425B" w:rsidRDefault="00DF425B" w:rsidP="00F86ED2">
      <w:r>
        <w:separator/>
      </w:r>
    </w:p>
  </w:footnote>
  <w:footnote w:type="continuationSeparator" w:id="0">
    <w:p w14:paraId="6BDD3DD1" w14:textId="77777777" w:rsidR="00DF425B" w:rsidRDefault="00DF425B" w:rsidP="00F86E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F7129" w14:textId="77777777" w:rsidR="00F86ED2" w:rsidRDefault="34F46F92" w:rsidP="00F86ED2">
    <w:pPr>
      <w:pStyle w:val="Header"/>
      <w:jc w:val="center"/>
    </w:pPr>
    <w:r>
      <w:rPr>
        <w:noProof/>
      </w:rPr>
      <w:drawing>
        <wp:inline distT="0" distB="0" distL="0" distR="0" wp14:anchorId="3E83E47F" wp14:editId="0A462BF9">
          <wp:extent cx="841375" cy="774065"/>
          <wp:effectExtent l="0" t="0" r="0" b="6985"/>
          <wp:docPr id="3" name="Picture 3">
            <a:extLst xmlns:a="http://schemas.openxmlformats.org/drawingml/2006/main">
              <a:ext uri="{FF2B5EF4-FFF2-40B4-BE49-F238E27FC236}">
                <a16:creationId xmlns:a16="http://schemas.microsoft.com/office/drawing/2014/main" id="{693E7117-87E7-4F62-AA82-4B15FF20F0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41375" cy="77406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D5D71"/>
    <w:multiLevelType w:val="hybridMultilevel"/>
    <w:tmpl w:val="22547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A358C4"/>
    <w:multiLevelType w:val="hybridMultilevel"/>
    <w:tmpl w:val="3CDACE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AA112C1"/>
    <w:multiLevelType w:val="hybridMultilevel"/>
    <w:tmpl w:val="4E6296F2"/>
    <w:lvl w:ilvl="0" w:tplc="3ECC9AA2">
      <w:start w:val="1"/>
      <w:numFmt w:val="bullet"/>
      <w:lvlText w:val="•"/>
      <w:lvlJc w:val="left"/>
      <w:pPr>
        <w:ind w:left="360" w:hanging="360"/>
      </w:pPr>
    </w:lvl>
    <w:lvl w:ilvl="1" w:tplc="D884D056">
      <w:numFmt w:val="decimal"/>
      <w:lvlText w:val=""/>
      <w:lvlJc w:val="left"/>
      <w:pPr>
        <w:ind w:left="0" w:firstLine="0"/>
      </w:pPr>
    </w:lvl>
    <w:lvl w:ilvl="2" w:tplc="2A78989C">
      <w:numFmt w:val="decimal"/>
      <w:lvlText w:val=""/>
      <w:lvlJc w:val="left"/>
      <w:pPr>
        <w:ind w:left="0" w:firstLine="0"/>
      </w:pPr>
    </w:lvl>
    <w:lvl w:ilvl="3" w:tplc="1DEE99D6">
      <w:numFmt w:val="decimal"/>
      <w:lvlText w:val=""/>
      <w:lvlJc w:val="left"/>
      <w:pPr>
        <w:ind w:left="0" w:firstLine="0"/>
      </w:pPr>
    </w:lvl>
    <w:lvl w:ilvl="4" w:tplc="28F8296C">
      <w:numFmt w:val="decimal"/>
      <w:lvlText w:val=""/>
      <w:lvlJc w:val="left"/>
      <w:pPr>
        <w:ind w:left="0" w:firstLine="0"/>
      </w:pPr>
    </w:lvl>
    <w:lvl w:ilvl="5" w:tplc="9AAAF5EC">
      <w:numFmt w:val="decimal"/>
      <w:lvlText w:val=""/>
      <w:lvlJc w:val="left"/>
      <w:pPr>
        <w:ind w:left="0" w:firstLine="0"/>
      </w:pPr>
    </w:lvl>
    <w:lvl w:ilvl="6" w:tplc="1E002AE2">
      <w:numFmt w:val="decimal"/>
      <w:lvlText w:val=""/>
      <w:lvlJc w:val="left"/>
      <w:pPr>
        <w:ind w:left="0" w:firstLine="0"/>
      </w:pPr>
    </w:lvl>
    <w:lvl w:ilvl="7" w:tplc="7B168D26">
      <w:numFmt w:val="decimal"/>
      <w:lvlText w:val=""/>
      <w:lvlJc w:val="left"/>
      <w:pPr>
        <w:ind w:left="0" w:firstLine="0"/>
      </w:pPr>
    </w:lvl>
    <w:lvl w:ilvl="8" w:tplc="59EAD016">
      <w:numFmt w:val="decimal"/>
      <w:lvlText w:val=""/>
      <w:lvlJc w:val="left"/>
      <w:pPr>
        <w:ind w:left="0" w:firstLine="0"/>
      </w:pPr>
    </w:lvl>
  </w:abstractNum>
  <w:abstractNum w:abstractNumId="3" w15:restartNumberingAfterBreak="0">
    <w:nsid w:val="77C46F33"/>
    <w:multiLevelType w:val="hybridMultilevel"/>
    <w:tmpl w:val="8430AB32"/>
    <w:lvl w:ilvl="0" w:tplc="3898B226">
      <w:start w:val="1"/>
      <w:numFmt w:val="decimal"/>
      <w:lvlText w:val="%1."/>
      <w:lvlJc w:val="left"/>
      <w:pPr>
        <w:ind w:left="720" w:hanging="360"/>
      </w:pPr>
    </w:lvl>
    <w:lvl w:ilvl="1" w:tplc="0DD4D4A0">
      <w:start w:val="1"/>
      <w:numFmt w:val="lowerLetter"/>
      <w:lvlText w:val="%2."/>
      <w:lvlJc w:val="left"/>
      <w:pPr>
        <w:ind w:left="1440" w:hanging="360"/>
      </w:pPr>
    </w:lvl>
    <w:lvl w:ilvl="2" w:tplc="8BF84A68">
      <w:start w:val="1"/>
      <w:numFmt w:val="lowerRoman"/>
      <w:lvlText w:val="%3."/>
      <w:lvlJc w:val="right"/>
      <w:pPr>
        <w:ind w:left="2160" w:hanging="180"/>
      </w:pPr>
    </w:lvl>
    <w:lvl w:ilvl="3" w:tplc="C4B62E12">
      <w:start w:val="1"/>
      <w:numFmt w:val="decimal"/>
      <w:lvlText w:val="%4."/>
      <w:lvlJc w:val="left"/>
      <w:pPr>
        <w:ind w:left="2880" w:hanging="360"/>
      </w:pPr>
    </w:lvl>
    <w:lvl w:ilvl="4" w:tplc="E57A02B8">
      <w:start w:val="1"/>
      <w:numFmt w:val="lowerLetter"/>
      <w:lvlText w:val="%5."/>
      <w:lvlJc w:val="left"/>
      <w:pPr>
        <w:ind w:left="3600" w:hanging="360"/>
      </w:pPr>
    </w:lvl>
    <w:lvl w:ilvl="5" w:tplc="A0D22E92">
      <w:start w:val="1"/>
      <w:numFmt w:val="lowerRoman"/>
      <w:lvlText w:val="%6."/>
      <w:lvlJc w:val="right"/>
      <w:pPr>
        <w:ind w:left="4320" w:hanging="180"/>
      </w:pPr>
    </w:lvl>
    <w:lvl w:ilvl="6" w:tplc="DFCAD588">
      <w:start w:val="1"/>
      <w:numFmt w:val="decimal"/>
      <w:lvlText w:val="%7."/>
      <w:lvlJc w:val="left"/>
      <w:pPr>
        <w:ind w:left="5040" w:hanging="360"/>
      </w:pPr>
    </w:lvl>
    <w:lvl w:ilvl="7" w:tplc="5E72C08A">
      <w:start w:val="1"/>
      <w:numFmt w:val="lowerLetter"/>
      <w:lvlText w:val="%8."/>
      <w:lvlJc w:val="left"/>
      <w:pPr>
        <w:ind w:left="5760" w:hanging="360"/>
      </w:pPr>
    </w:lvl>
    <w:lvl w:ilvl="8" w:tplc="07DAA068">
      <w:start w:val="1"/>
      <w:numFmt w:val="lowerRoman"/>
      <w:lvlText w:val="%9."/>
      <w:lvlJc w:val="right"/>
      <w:pPr>
        <w:ind w:left="6480" w:hanging="180"/>
      </w:pPr>
    </w:lvl>
  </w:abstractNum>
  <w:num w:numId="1" w16cid:durableId="1468551932">
    <w:abstractNumId w:val="1"/>
  </w:num>
  <w:num w:numId="2" w16cid:durableId="1769080014">
    <w:abstractNumId w:val="0"/>
  </w:num>
  <w:num w:numId="3" w16cid:durableId="767966408">
    <w:abstractNumId w:val="3"/>
  </w:num>
  <w:num w:numId="4" w16cid:durableId="2131702032">
    <w:abstractNumId w:val="2"/>
    <w:lvlOverride w:ilvl="0"/>
    <w:lvlOverride w:ilvl="1"/>
    <w:lvlOverride w:ilvl="2"/>
    <w:lvlOverride w:ilvl="3"/>
    <w:lvlOverride w:ilvl="4"/>
    <w:lvlOverride w:ilvl="5"/>
    <w:lvlOverride w:ilvl="6"/>
    <w:lvlOverride w:ilvl="7"/>
    <w:lvlOverride w:ilvl="8"/>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GxNLCwMLc0MTI1MLJQ0lEKTi0uzszPAykwMq4FAKY/tgktAAAA"/>
  </w:docVars>
  <w:rsids>
    <w:rsidRoot w:val="00361BFF"/>
    <w:rsid w:val="00010011"/>
    <w:rsid w:val="00012C2C"/>
    <w:rsid w:val="00016E97"/>
    <w:rsid w:val="00022FB6"/>
    <w:rsid w:val="00034BA4"/>
    <w:rsid w:val="00051ED0"/>
    <w:rsid w:val="00066802"/>
    <w:rsid w:val="00073557"/>
    <w:rsid w:val="00074279"/>
    <w:rsid w:val="00074A51"/>
    <w:rsid w:val="0008624A"/>
    <w:rsid w:val="000976D9"/>
    <w:rsid w:val="000A3DCD"/>
    <w:rsid w:val="000A6E4B"/>
    <w:rsid w:val="000A6F59"/>
    <w:rsid w:val="000B4DEB"/>
    <w:rsid w:val="000D46C4"/>
    <w:rsid w:val="000E10FC"/>
    <w:rsid w:val="000F0E76"/>
    <w:rsid w:val="0011049A"/>
    <w:rsid w:val="00111ED1"/>
    <w:rsid w:val="0011688B"/>
    <w:rsid w:val="00124496"/>
    <w:rsid w:val="00124F56"/>
    <w:rsid w:val="00127902"/>
    <w:rsid w:val="00136F16"/>
    <w:rsid w:val="00142ECF"/>
    <w:rsid w:val="00144090"/>
    <w:rsid w:val="0014443C"/>
    <w:rsid w:val="001461CA"/>
    <w:rsid w:val="00150FB3"/>
    <w:rsid w:val="00162C8A"/>
    <w:rsid w:val="00163C2F"/>
    <w:rsid w:val="00163C9D"/>
    <w:rsid w:val="00165891"/>
    <w:rsid w:val="0017499A"/>
    <w:rsid w:val="00182CFF"/>
    <w:rsid w:val="00186D8C"/>
    <w:rsid w:val="00187574"/>
    <w:rsid w:val="001902A2"/>
    <w:rsid w:val="001A061E"/>
    <w:rsid w:val="001A1521"/>
    <w:rsid w:val="001A3B33"/>
    <w:rsid w:val="001A5E3B"/>
    <w:rsid w:val="001B4AE7"/>
    <w:rsid w:val="001B6DA1"/>
    <w:rsid w:val="001D2145"/>
    <w:rsid w:val="001D77EF"/>
    <w:rsid w:val="001F5DA5"/>
    <w:rsid w:val="001F74BF"/>
    <w:rsid w:val="0020281C"/>
    <w:rsid w:val="0021680B"/>
    <w:rsid w:val="00231D3F"/>
    <w:rsid w:val="00241007"/>
    <w:rsid w:val="00243332"/>
    <w:rsid w:val="00251A1E"/>
    <w:rsid w:val="00263F9F"/>
    <w:rsid w:val="00266433"/>
    <w:rsid w:val="002668CB"/>
    <w:rsid w:val="0027570D"/>
    <w:rsid w:val="00281BBB"/>
    <w:rsid w:val="00282BF3"/>
    <w:rsid w:val="002840E4"/>
    <w:rsid w:val="002918E6"/>
    <w:rsid w:val="00293DFF"/>
    <w:rsid w:val="00295701"/>
    <w:rsid w:val="002A48E8"/>
    <w:rsid w:val="002A571F"/>
    <w:rsid w:val="002A5ADC"/>
    <w:rsid w:val="002B04AD"/>
    <w:rsid w:val="002B13CB"/>
    <w:rsid w:val="002C2E08"/>
    <w:rsid w:val="002C40E1"/>
    <w:rsid w:val="002D4D6B"/>
    <w:rsid w:val="002E2124"/>
    <w:rsid w:val="002E2B64"/>
    <w:rsid w:val="002E2F35"/>
    <w:rsid w:val="002E70BB"/>
    <w:rsid w:val="002F2C5E"/>
    <w:rsid w:val="002F72A3"/>
    <w:rsid w:val="002F7B18"/>
    <w:rsid w:val="00302B4A"/>
    <w:rsid w:val="00303572"/>
    <w:rsid w:val="00306703"/>
    <w:rsid w:val="00322013"/>
    <w:rsid w:val="0032579F"/>
    <w:rsid w:val="003322E5"/>
    <w:rsid w:val="00334A6C"/>
    <w:rsid w:val="00340AB1"/>
    <w:rsid w:val="00343DBC"/>
    <w:rsid w:val="003511A2"/>
    <w:rsid w:val="00353331"/>
    <w:rsid w:val="003577BC"/>
    <w:rsid w:val="00360491"/>
    <w:rsid w:val="00361BFF"/>
    <w:rsid w:val="00365A35"/>
    <w:rsid w:val="00371EA5"/>
    <w:rsid w:val="00374020"/>
    <w:rsid w:val="003916AA"/>
    <w:rsid w:val="00393240"/>
    <w:rsid w:val="00397989"/>
    <w:rsid w:val="003A6FA4"/>
    <w:rsid w:val="003B2948"/>
    <w:rsid w:val="003C1F4C"/>
    <w:rsid w:val="003E440B"/>
    <w:rsid w:val="003E445D"/>
    <w:rsid w:val="003E71DA"/>
    <w:rsid w:val="003F2A36"/>
    <w:rsid w:val="003F2D37"/>
    <w:rsid w:val="003F4FC5"/>
    <w:rsid w:val="003F651D"/>
    <w:rsid w:val="00400ABF"/>
    <w:rsid w:val="004036DD"/>
    <w:rsid w:val="00411FDD"/>
    <w:rsid w:val="004147E3"/>
    <w:rsid w:val="00425AE9"/>
    <w:rsid w:val="004352F0"/>
    <w:rsid w:val="00436F01"/>
    <w:rsid w:val="00451D6E"/>
    <w:rsid w:val="00451F6A"/>
    <w:rsid w:val="0045786F"/>
    <w:rsid w:val="00461C01"/>
    <w:rsid w:val="00462434"/>
    <w:rsid w:val="0046324A"/>
    <w:rsid w:val="00466DCD"/>
    <w:rsid w:val="0047231B"/>
    <w:rsid w:val="00474F27"/>
    <w:rsid w:val="00475752"/>
    <w:rsid w:val="004913C1"/>
    <w:rsid w:val="00492E46"/>
    <w:rsid w:val="004961D7"/>
    <w:rsid w:val="0049746F"/>
    <w:rsid w:val="004A02C9"/>
    <w:rsid w:val="004A0D9F"/>
    <w:rsid w:val="004B0021"/>
    <w:rsid w:val="004B0EB4"/>
    <w:rsid w:val="004C5463"/>
    <w:rsid w:val="004C61F4"/>
    <w:rsid w:val="004D1220"/>
    <w:rsid w:val="004D175E"/>
    <w:rsid w:val="004D24E9"/>
    <w:rsid w:val="004E2C89"/>
    <w:rsid w:val="004F1849"/>
    <w:rsid w:val="00503D01"/>
    <w:rsid w:val="00504B1D"/>
    <w:rsid w:val="005062A6"/>
    <w:rsid w:val="00512F83"/>
    <w:rsid w:val="005135F5"/>
    <w:rsid w:val="00520593"/>
    <w:rsid w:val="005239D0"/>
    <w:rsid w:val="00530E5C"/>
    <w:rsid w:val="005351C3"/>
    <w:rsid w:val="0053767C"/>
    <w:rsid w:val="00553708"/>
    <w:rsid w:val="005556D8"/>
    <w:rsid w:val="005606E5"/>
    <w:rsid w:val="0056250C"/>
    <w:rsid w:val="005633A9"/>
    <w:rsid w:val="005670A2"/>
    <w:rsid w:val="00567116"/>
    <w:rsid w:val="00581374"/>
    <w:rsid w:val="00587BF6"/>
    <w:rsid w:val="005948AE"/>
    <w:rsid w:val="005B4ACE"/>
    <w:rsid w:val="005C5233"/>
    <w:rsid w:val="005C6587"/>
    <w:rsid w:val="005D35A6"/>
    <w:rsid w:val="005D397E"/>
    <w:rsid w:val="005E316A"/>
    <w:rsid w:val="005E6A1F"/>
    <w:rsid w:val="005F15C2"/>
    <w:rsid w:val="005F1B20"/>
    <w:rsid w:val="005F38B8"/>
    <w:rsid w:val="005F38F3"/>
    <w:rsid w:val="005F47DB"/>
    <w:rsid w:val="005F6BF8"/>
    <w:rsid w:val="005F7571"/>
    <w:rsid w:val="006005CD"/>
    <w:rsid w:val="006033BB"/>
    <w:rsid w:val="00613DB2"/>
    <w:rsid w:val="006142AC"/>
    <w:rsid w:val="006158E9"/>
    <w:rsid w:val="006224BC"/>
    <w:rsid w:val="006234FF"/>
    <w:rsid w:val="00625737"/>
    <w:rsid w:val="0062683F"/>
    <w:rsid w:val="00633D3C"/>
    <w:rsid w:val="006350C5"/>
    <w:rsid w:val="00637E25"/>
    <w:rsid w:val="006431A5"/>
    <w:rsid w:val="00645580"/>
    <w:rsid w:val="00650B0A"/>
    <w:rsid w:val="00650B53"/>
    <w:rsid w:val="00655D01"/>
    <w:rsid w:val="006605A7"/>
    <w:rsid w:val="0066090E"/>
    <w:rsid w:val="006643F7"/>
    <w:rsid w:val="00666354"/>
    <w:rsid w:val="006719C2"/>
    <w:rsid w:val="00671A1B"/>
    <w:rsid w:val="00673C93"/>
    <w:rsid w:val="00674633"/>
    <w:rsid w:val="0068035D"/>
    <w:rsid w:val="00686D7E"/>
    <w:rsid w:val="00693681"/>
    <w:rsid w:val="00693B16"/>
    <w:rsid w:val="006A1252"/>
    <w:rsid w:val="006A7FA3"/>
    <w:rsid w:val="006C3A7A"/>
    <w:rsid w:val="006C3C45"/>
    <w:rsid w:val="006C78F8"/>
    <w:rsid w:val="006D75F0"/>
    <w:rsid w:val="006E6B38"/>
    <w:rsid w:val="006E6B40"/>
    <w:rsid w:val="006F3A74"/>
    <w:rsid w:val="006F3CA7"/>
    <w:rsid w:val="00704A1D"/>
    <w:rsid w:val="007067F2"/>
    <w:rsid w:val="00706877"/>
    <w:rsid w:val="0071223A"/>
    <w:rsid w:val="0071295B"/>
    <w:rsid w:val="007169FA"/>
    <w:rsid w:val="00731C6E"/>
    <w:rsid w:val="007354D6"/>
    <w:rsid w:val="00761FF6"/>
    <w:rsid w:val="00765387"/>
    <w:rsid w:val="00771A7E"/>
    <w:rsid w:val="0077569E"/>
    <w:rsid w:val="00784893"/>
    <w:rsid w:val="00787EA3"/>
    <w:rsid w:val="00790ED3"/>
    <w:rsid w:val="00792A67"/>
    <w:rsid w:val="00793970"/>
    <w:rsid w:val="007A0858"/>
    <w:rsid w:val="007A093C"/>
    <w:rsid w:val="007A2611"/>
    <w:rsid w:val="007A2A06"/>
    <w:rsid w:val="007B31A6"/>
    <w:rsid w:val="007B42D6"/>
    <w:rsid w:val="007B571E"/>
    <w:rsid w:val="007B778D"/>
    <w:rsid w:val="007D1448"/>
    <w:rsid w:val="007D2097"/>
    <w:rsid w:val="007D257E"/>
    <w:rsid w:val="007E30CA"/>
    <w:rsid w:val="007F365D"/>
    <w:rsid w:val="007F3CED"/>
    <w:rsid w:val="007F5D85"/>
    <w:rsid w:val="00803E4C"/>
    <w:rsid w:val="00804728"/>
    <w:rsid w:val="008054AB"/>
    <w:rsid w:val="00807203"/>
    <w:rsid w:val="00807C3A"/>
    <w:rsid w:val="00820C95"/>
    <w:rsid w:val="008314D2"/>
    <w:rsid w:val="00837CF4"/>
    <w:rsid w:val="00840ABE"/>
    <w:rsid w:val="00852E1C"/>
    <w:rsid w:val="008571ED"/>
    <w:rsid w:val="008579AE"/>
    <w:rsid w:val="00862D17"/>
    <w:rsid w:val="0088133E"/>
    <w:rsid w:val="00881B2F"/>
    <w:rsid w:val="008821E6"/>
    <w:rsid w:val="00895282"/>
    <w:rsid w:val="008B14B3"/>
    <w:rsid w:val="008B2310"/>
    <w:rsid w:val="008B25DA"/>
    <w:rsid w:val="008C05CC"/>
    <w:rsid w:val="008C21B2"/>
    <w:rsid w:val="008C2DBF"/>
    <w:rsid w:val="008C315B"/>
    <w:rsid w:val="008C71DE"/>
    <w:rsid w:val="008D349C"/>
    <w:rsid w:val="008E2B5E"/>
    <w:rsid w:val="008E63D8"/>
    <w:rsid w:val="008E7D75"/>
    <w:rsid w:val="008F5803"/>
    <w:rsid w:val="00900765"/>
    <w:rsid w:val="0090434D"/>
    <w:rsid w:val="00916B16"/>
    <w:rsid w:val="00917B1F"/>
    <w:rsid w:val="009207CC"/>
    <w:rsid w:val="00932436"/>
    <w:rsid w:val="009333E5"/>
    <w:rsid w:val="00935812"/>
    <w:rsid w:val="0094062C"/>
    <w:rsid w:val="009408BE"/>
    <w:rsid w:val="00943C83"/>
    <w:rsid w:val="00960143"/>
    <w:rsid w:val="0097151B"/>
    <w:rsid w:val="0097358C"/>
    <w:rsid w:val="00981DF7"/>
    <w:rsid w:val="00981E43"/>
    <w:rsid w:val="00991038"/>
    <w:rsid w:val="009A0AD4"/>
    <w:rsid w:val="009A5FBC"/>
    <w:rsid w:val="009A6D98"/>
    <w:rsid w:val="009B4648"/>
    <w:rsid w:val="009B4703"/>
    <w:rsid w:val="009C414F"/>
    <w:rsid w:val="009D3153"/>
    <w:rsid w:val="009D3A00"/>
    <w:rsid w:val="009D6B22"/>
    <w:rsid w:val="009D7936"/>
    <w:rsid w:val="009E43DF"/>
    <w:rsid w:val="009F2BAC"/>
    <w:rsid w:val="009F384A"/>
    <w:rsid w:val="009F7246"/>
    <w:rsid w:val="00A065D4"/>
    <w:rsid w:val="00A074B6"/>
    <w:rsid w:val="00A07B16"/>
    <w:rsid w:val="00A1004F"/>
    <w:rsid w:val="00A12AB3"/>
    <w:rsid w:val="00A14DE9"/>
    <w:rsid w:val="00A21709"/>
    <w:rsid w:val="00A250C5"/>
    <w:rsid w:val="00A26358"/>
    <w:rsid w:val="00A27A39"/>
    <w:rsid w:val="00A32ECB"/>
    <w:rsid w:val="00A33D79"/>
    <w:rsid w:val="00A33ECE"/>
    <w:rsid w:val="00A440D6"/>
    <w:rsid w:val="00A441FC"/>
    <w:rsid w:val="00A44248"/>
    <w:rsid w:val="00A45609"/>
    <w:rsid w:val="00A4776E"/>
    <w:rsid w:val="00A47E44"/>
    <w:rsid w:val="00A51AED"/>
    <w:rsid w:val="00A545DB"/>
    <w:rsid w:val="00A7376B"/>
    <w:rsid w:val="00A75A69"/>
    <w:rsid w:val="00A82BA8"/>
    <w:rsid w:val="00A9420C"/>
    <w:rsid w:val="00AA44BC"/>
    <w:rsid w:val="00AB1A97"/>
    <w:rsid w:val="00AB434B"/>
    <w:rsid w:val="00AB6FA9"/>
    <w:rsid w:val="00AC1FFC"/>
    <w:rsid w:val="00AC2ACD"/>
    <w:rsid w:val="00AD088A"/>
    <w:rsid w:val="00AD7199"/>
    <w:rsid w:val="00B0382F"/>
    <w:rsid w:val="00B04C10"/>
    <w:rsid w:val="00B071BA"/>
    <w:rsid w:val="00B1198A"/>
    <w:rsid w:val="00B205EB"/>
    <w:rsid w:val="00B21BDD"/>
    <w:rsid w:val="00B247A4"/>
    <w:rsid w:val="00B259B1"/>
    <w:rsid w:val="00B30CF5"/>
    <w:rsid w:val="00B32E11"/>
    <w:rsid w:val="00B3408E"/>
    <w:rsid w:val="00B34507"/>
    <w:rsid w:val="00B42EF2"/>
    <w:rsid w:val="00B46ADD"/>
    <w:rsid w:val="00B559A6"/>
    <w:rsid w:val="00B63164"/>
    <w:rsid w:val="00B8693A"/>
    <w:rsid w:val="00B942FB"/>
    <w:rsid w:val="00B945C6"/>
    <w:rsid w:val="00B946D3"/>
    <w:rsid w:val="00BA36A7"/>
    <w:rsid w:val="00BA5131"/>
    <w:rsid w:val="00BA5BCD"/>
    <w:rsid w:val="00BB44A3"/>
    <w:rsid w:val="00BB5467"/>
    <w:rsid w:val="00BC7999"/>
    <w:rsid w:val="00BD4D8C"/>
    <w:rsid w:val="00BE47AD"/>
    <w:rsid w:val="00BF177D"/>
    <w:rsid w:val="00BF4B07"/>
    <w:rsid w:val="00BF6116"/>
    <w:rsid w:val="00C002DD"/>
    <w:rsid w:val="00C02D62"/>
    <w:rsid w:val="00C0561A"/>
    <w:rsid w:val="00C11668"/>
    <w:rsid w:val="00C16549"/>
    <w:rsid w:val="00C24087"/>
    <w:rsid w:val="00C25437"/>
    <w:rsid w:val="00C2589B"/>
    <w:rsid w:val="00C30A67"/>
    <w:rsid w:val="00C43BF4"/>
    <w:rsid w:val="00C5547D"/>
    <w:rsid w:val="00C55FC4"/>
    <w:rsid w:val="00C620F3"/>
    <w:rsid w:val="00C63CE8"/>
    <w:rsid w:val="00C66DB9"/>
    <w:rsid w:val="00C67434"/>
    <w:rsid w:val="00C7013D"/>
    <w:rsid w:val="00C846AF"/>
    <w:rsid w:val="00CA2309"/>
    <w:rsid w:val="00CA6ECA"/>
    <w:rsid w:val="00CB24C4"/>
    <w:rsid w:val="00CB3912"/>
    <w:rsid w:val="00CB53B6"/>
    <w:rsid w:val="00CC09CC"/>
    <w:rsid w:val="00CC53E9"/>
    <w:rsid w:val="00CC77B0"/>
    <w:rsid w:val="00CD0577"/>
    <w:rsid w:val="00CD1ECA"/>
    <w:rsid w:val="00CD6407"/>
    <w:rsid w:val="00CE24F3"/>
    <w:rsid w:val="00CE252A"/>
    <w:rsid w:val="00CF1DE5"/>
    <w:rsid w:val="00CF48C3"/>
    <w:rsid w:val="00CF4A9B"/>
    <w:rsid w:val="00CF4ECB"/>
    <w:rsid w:val="00D05565"/>
    <w:rsid w:val="00D2570C"/>
    <w:rsid w:val="00D2799A"/>
    <w:rsid w:val="00D27EE6"/>
    <w:rsid w:val="00D3220A"/>
    <w:rsid w:val="00D329EE"/>
    <w:rsid w:val="00D3395D"/>
    <w:rsid w:val="00D410C4"/>
    <w:rsid w:val="00D47596"/>
    <w:rsid w:val="00D516EB"/>
    <w:rsid w:val="00D54414"/>
    <w:rsid w:val="00D614C8"/>
    <w:rsid w:val="00D64873"/>
    <w:rsid w:val="00D651A2"/>
    <w:rsid w:val="00D7074A"/>
    <w:rsid w:val="00D7435B"/>
    <w:rsid w:val="00D92459"/>
    <w:rsid w:val="00DA55BB"/>
    <w:rsid w:val="00DB53E1"/>
    <w:rsid w:val="00DC1876"/>
    <w:rsid w:val="00DC3A25"/>
    <w:rsid w:val="00DC3C4A"/>
    <w:rsid w:val="00DC50E3"/>
    <w:rsid w:val="00DC5C41"/>
    <w:rsid w:val="00DC6785"/>
    <w:rsid w:val="00DD2D01"/>
    <w:rsid w:val="00DF002E"/>
    <w:rsid w:val="00DF0403"/>
    <w:rsid w:val="00DF297C"/>
    <w:rsid w:val="00DF425B"/>
    <w:rsid w:val="00DF79EB"/>
    <w:rsid w:val="00DF7F6E"/>
    <w:rsid w:val="00E04A2D"/>
    <w:rsid w:val="00E04D3C"/>
    <w:rsid w:val="00E05859"/>
    <w:rsid w:val="00E07C7B"/>
    <w:rsid w:val="00E1207E"/>
    <w:rsid w:val="00E27DC9"/>
    <w:rsid w:val="00E361EF"/>
    <w:rsid w:val="00E36BA0"/>
    <w:rsid w:val="00E5456E"/>
    <w:rsid w:val="00E57B97"/>
    <w:rsid w:val="00E646FD"/>
    <w:rsid w:val="00E719B6"/>
    <w:rsid w:val="00E7768A"/>
    <w:rsid w:val="00E81A06"/>
    <w:rsid w:val="00E82F46"/>
    <w:rsid w:val="00E84FB5"/>
    <w:rsid w:val="00E8669E"/>
    <w:rsid w:val="00E907C9"/>
    <w:rsid w:val="00E90B10"/>
    <w:rsid w:val="00E9385F"/>
    <w:rsid w:val="00E94336"/>
    <w:rsid w:val="00E94EC3"/>
    <w:rsid w:val="00E96F02"/>
    <w:rsid w:val="00E97703"/>
    <w:rsid w:val="00EA60F1"/>
    <w:rsid w:val="00EB1649"/>
    <w:rsid w:val="00EC19FE"/>
    <w:rsid w:val="00EC420A"/>
    <w:rsid w:val="00EC6053"/>
    <w:rsid w:val="00ED2FFE"/>
    <w:rsid w:val="00ED6348"/>
    <w:rsid w:val="00EE0868"/>
    <w:rsid w:val="00EE13F2"/>
    <w:rsid w:val="00EE1576"/>
    <w:rsid w:val="00EE398F"/>
    <w:rsid w:val="00EE5534"/>
    <w:rsid w:val="00EF3B28"/>
    <w:rsid w:val="00EF4FA4"/>
    <w:rsid w:val="00EF613F"/>
    <w:rsid w:val="00F05D66"/>
    <w:rsid w:val="00F12E24"/>
    <w:rsid w:val="00F20E11"/>
    <w:rsid w:val="00F31A33"/>
    <w:rsid w:val="00F372A6"/>
    <w:rsid w:val="00F42313"/>
    <w:rsid w:val="00F434B1"/>
    <w:rsid w:val="00F45187"/>
    <w:rsid w:val="00F54759"/>
    <w:rsid w:val="00F54E96"/>
    <w:rsid w:val="00F56049"/>
    <w:rsid w:val="00F5689C"/>
    <w:rsid w:val="00F57620"/>
    <w:rsid w:val="00F65A67"/>
    <w:rsid w:val="00F67786"/>
    <w:rsid w:val="00F73846"/>
    <w:rsid w:val="00F74B3F"/>
    <w:rsid w:val="00F8311E"/>
    <w:rsid w:val="00F86ED2"/>
    <w:rsid w:val="00F8718A"/>
    <w:rsid w:val="00F93918"/>
    <w:rsid w:val="00FA2D9B"/>
    <w:rsid w:val="00FA3115"/>
    <w:rsid w:val="00FA3728"/>
    <w:rsid w:val="00FB0B92"/>
    <w:rsid w:val="00FB2E6C"/>
    <w:rsid w:val="00FB58CC"/>
    <w:rsid w:val="00FB7B00"/>
    <w:rsid w:val="00FC0816"/>
    <w:rsid w:val="00FC1E42"/>
    <w:rsid w:val="00FC1FAC"/>
    <w:rsid w:val="00FC2FBC"/>
    <w:rsid w:val="00FD21B2"/>
    <w:rsid w:val="00FD69B4"/>
    <w:rsid w:val="00FE19EE"/>
    <w:rsid w:val="00FE2135"/>
    <w:rsid w:val="00FF05AD"/>
    <w:rsid w:val="00FF75F9"/>
    <w:rsid w:val="0127A41B"/>
    <w:rsid w:val="024FBA23"/>
    <w:rsid w:val="028C4E3C"/>
    <w:rsid w:val="07344CD8"/>
    <w:rsid w:val="07355BF8"/>
    <w:rsid w:val="09A7E09D"/>
    <w:rsid w:val="09B74CF9"/>
    <w:rsid w:val="09F458CC"/>
    <w:rsid w:val="0B20A51F"/>
    <w:rsid w:val="0B9F9533"/>
    <w:rsid w:val="0BF1E3FE"/>
    <w:rsid w:val="0C759A2F"/>
    <w:rsid w:val="0D0ABE01"/>
    <w:rsid w:val="0E89CF3C"/>
    <w:rsid w:val="0F5E4324"/>
    <w:rsid w:val="11CFCA4A"/>
    <w:rsid w:val="12EAAE3D"/>
    <w:rsid w:val="12FE0B11"/>
    <w:rsid w:val="15BA5922"/>
    <w:rsid w:val="16A061F3"/>
    <w:rsid w:val="18C15DE5"/>
    <w:rsid w:val="192C3B16"/>
    <w:rsid w:val="19341BF5"/>
    <w:rsid w:val="1ABCA878"/>
    <w:rsid w:val="1BEC5A79"/>
    <w:rsid w:val="1C95A688"/>
    <w:rsid w:val="1ED2F9E7"/>
    <w:rsid w:val="20B90E27"/>
    <w:rsid w:val="224C51FB"/>
    <w:rsid w:val="22825252"/>
    <w:rsid w:val="237C5BCC"/>
    <w:rsid w:val="251E9ED3"/>
    <w:rsid w:val="26044FDC"/>
    <w:rsid w:val="269AB5F0"/>
    <w:rsid w:val="2737BDC9"/>
    <w:rsid w:val="287986E6"/>
    <w:rsid w:val="28F89D4D"/>
    <w:rsid w:val="2A1E46CF"/>
    <w:rsid w:val="2B1A62F7"/>
    <w:rsid w:val="2B3DC148"/>
    <w:rsid w:val="2DEA9AAF"/>
    <w:rsid w:val="2DFBEE52"/>
    <w:rsid w:val="2E60BB36"/>
    <w:rsid w:val="30053A4F"/>
    <w:rsid w:val="30D75967"/>
    <w:rsid w:val="312AB533"/>
    <w:rsid w:val="323BC150"/>
    <w:rsid w:val="34F46F92"/>
    <w:rsid w:val="359A9ACA"/>
    <w:rsid w:val="35BCE0C8"/>
    <w:rsid w:val="35CA32A1"/>
    <w:rsid w:val="39155C9D"/>
    <w:rsid w:val="396CD771"/>
    <w:rsid w:val="39A593AE"/>
    <w:rsid w:val="39C6C7F4"/>
    <w:rsid w:val="3C130FD0"/>
    <w:rsid w:val="3C36F849"/>
    <w:rsid w:val="3C37E24B"/>
    <w:rsid w:val="3C53FF54"/>
    <w:rsid w:val="40FD5F66"/>
    <w:rsid w:val="411A2FFF"/>
    <w:rsid w:val="47C67166"/>
    <w:rsid w:val="485F37AF"/>
    <w:rsid w:val="48944B7A"/>
    <w:rsid w:val="48E293E7"/>
    <w:rsid w:val="4A1D75F6"/>
    <w:rsid w:val="4A490C5F"/>
    <w:rsid w:val="4B49597C"/>
    <w:rsid w:val="4B63E1D4"/>
    <w:rsid w:val="4BE70C98"/>
    <w:rsid w:val="4E2B0879"/>
    <w:rsid w:val="4E4BC59D"/>
    <w:rsid w:val="4F3DE675"/>
    <w:rsid w:val="4FF4741D"/>
    <w:rsid w:val="51509287"/>
    <w:rsid w:val="51AF7B8B"/>
    <w:rsid w:val="52CBE909"/>
    <w:rsid w:val="52D4CA6F"/>
    <w:rsid w:val="5909D616"/>
    <w:rsid w:val="5C549819"/>
    <w:rsid w:val="5DEA2ACB"/>
    <w:rsid w:val="5F8FCF7C"/>
    <w:rsid w:val="5FAD07CA"/>
    <w:rsid w:val="611214A8"/>
    <w:rsid w:val="614B7860"/>
    <w:rsid w:val="641C85B6"/>
    <w:rsid w:val="657DC621"/>
    <w:rsid w:val="660D6200"/>
    <w:rsid w:val="673F6523"/>
    <w:rsid w:val="69698018"/>
    <w:rsid w:val="6BB6C76B"/>
    <w:rsid w:val="6C6964BD"/>
    <w:rsid w:val="6D737F60"/>
    <w:rsid w:val="6D797EB6"/>
    <w:rsid w:val="71E93130"/>
    <w:rsid w:val="72E8AD54"/>
    <w:rsid w:val="7306DB7B"/>
    <w:rsid w:val="7475B321"/>
    <w:rsid w:val="74A98F32"/>
    <w:rsid w:val="78186876"/>
    <w:rsid w:val="7B7610E7"/>
    <w:rsid w:val="7E8D8F81"/>
    <w:rsid w:val="7F007EC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AC675"/>
  <w15:chartTrackingRefBased/>
  <w15:docId w15:val="{41AB9D5A-A914-425A-B656-F281EA7A1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1BFF"/>
    <w:pPr>
      <w:spacing w:after="0" w:line="240" w:lineRule="auto"/>
    </w:pPr>
    <w:rPr>
      <w:rFonts w:ascii="Times New Roman" w:eastAsia="Times New Roman" w:hAnsi="Times New Roman" w:cs="Times New Roman"/>
      <w:sz w:val="20"/>
      <w:szCs w:val="20"/>
    </w:rPr>
  </w:style>
  <w:style w:type="paragraph" w:styleId="Heading1">
    <w:name w:val="heading 1"/>
    <w:link w:val="Heading1Char"/>
    <w:uiPriority w:val="9"/>
    <w:qFormat/>
    <w:rsid w:val="00361BFF"/>
    <w:pPr>
      <w:spacing w:after="0" w:line="240" w:lineRule="auto"/>
      <w:outlineLvl w:val="0"/>
    </w:pPr>
    <w:rPr>
      <w:rFonts w:ascii="Times New Roman" w:eastAsia="Times New Roman" w:hAnsi="Times New Roman" w:cs="Times New Roman"/>
      <w:color w:val="2E74B5"/>
      <w:sz w:val="32"/>
      <w:szCs w:val="32"/>
    </w:rPr>
  </w:style>
  <w:style w:type="paragraph" w:styleId="Heading2">
    <w:name w:val="heading 2"/>
    <w:basedOn w:val="Normal"/>
    <w:next w:val="Normal"/>
    <w:link w:val="Heading2Char"/>
    <w:uiPriority w:val="9"/>
    <w:unhideWhenUsed/>
    <w:qFormat/>
    <w:rsid w:val="34F46F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F42313"/>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unhideWhenUsed/>
    <w:qFormat/>
    <w:rsid w:val="34F46F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34F46F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34F46F9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34F46F9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34F46F92"/>
    <w:pPr>
      <w:keepNext/>
      <w:keepLines/>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rsid w:val="34F46F92"/>
    <w:pPr>
      <w:keepNext/>
      <w:keepLines/>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45786F"/>
    <w:pPr>
      <w:spacing w:before="100" w:beforeAutospacing="1" w:after="100" w:afterAutospacing="1"/>
    </w:pPr>
    <w:rPr>
      <w:sz w:val="24"/>
      <w:szCs w:val="24"/>
    </w:rPr>
  </w:style>
  <w:style w:type="character" w:customStyle="1" w:styleId="eop">
    <w:name w:val="eop"/>
    <w:basedOn w:val="DefaultParagraphFont"/>
    <w:rsid w:val="0045786F"/>
  </w:style>
  <w:style w:type="character" w:customStyle="1" w:styleId="normaltextrun">
    <w:name w:val="normaltextrun"/>
    <w:basedOn w:val="DefaultParagraphFont"/>
    <w:rsid w:val="0045786F"/>
  </w:style>
  <w:style w:type="character" w:customStyle="1" w:styleId="tabchar">
    <w:name w:val="tabchar"/>
    <w:basedOn w:val="DefaultParagraphFont"/>
    <w:rsid w:val="0045786F"/>
  </w:style>
  <w:style w:type="paragraph" w:styleId="Header">
    <w:name w:val="header"/>
    <w:basedOn w:val="Normal"/>
    <w:link w:val="HeaderChar"/>
    <w:uiPriority w:val="99"/>
    <w:unhideWhenUsed/>
    <w:rsid w:val="34F46F92"/>
  </w:style>
  <w:style w:type="character" w:customStyle="1" w:styleId="HeaderChar">
    <w:name w:val="Header Char"/>
    <w:basedOn w:val="DefaultParagraphFont"/>
    <w:link w:val="Header"/>
    <w:uiPriority w:val="99"/>
    <w:rsid w:val="00F86ED2"/>
  </w:style>
  <w:style w:type="paragraph" w:styleId="Footer">
    <w:name w:val="footer"/>
    <w:basedOn w:val="Normal"/>
    <w:link w:val="FooterChar"/>
    <w:uiPriority w:val="99"/>
    <w:unhideWhenUsed/>
    <w:rsid w:val="34F46F92"/>
  </w:style>
  <w:style w:type="character" w:customStyle="1" w:styleId="FooterChar">
    <w:name w:val="Footer Char"/>
    <w:basedOn w:val="DefaultParagraphFont"/>
    <w:link w:val="Footer"/>
    <w:uiPriority w:val="99"/>
    <w:rsid w:val="00F86ED2"/>
  </w:style>
  <w:style w:type="paragraph" w:styleId="ListParagraph">
    <w:name w:val="List Paragraph"/>
    <w:basedOn w:val="Normal"/>
    <w:qFormat/>
    <w:rsid w:val="00A51AED"/>
    <w:pPr>
      <w:ind w:left="720" w:hanging="360"/>
      <w:contextualSpacing/>
    </w:pPr>
  </w:style>
  <w:style w:type="paragraph" w:styleId="NoSpacing">
    <w:name w:val="No Spacing"/>
    <w:uiPriority w:val="1"/>
    <w:qFormat/>
    <w:rsid w:val="000A6E4B"/>
    <w:pPr>
      <w:spacing w:after="0" w:line="240" w:lineRule="auto"/>
      <w:ind w:left="360" w:hanging="360"/>
    </w:pPr>
  </w:style>
  <w:style w:type="character" w:customStyle="1" w:styleId="Heading3Char">
    <w:name w:val="Heading 3 Char"/>
    <w:basedOn w:val="DefaultParagraphFont"/>
    <w:link w:val="Heading3"/>
    <w:uiPriority w:val="9"/>
    <w:rsid w:val="00F4231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42313"/>
    <w:pPr>
      <w:spacing w:before="100" w:beforeAutospacing="1" w:after="100" w:afterAutospacing="1"/>
    </w:pPr>
    <w:rPr>
      <w:sz w:val="24"/>
      <w:szCs w:val="24"/>
    </w:rPr>
  </w:style>
  <w:style w:type="table" w:styleId="TableGrid">
    <w:name w:val="Table Grid"/>
    <w:basedOn w:val="TableNormal"/>
    <w:uiPriority w:val="39"/>
    <w:rsid w:val="004913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127902"/>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yperlink">
    <w:name w:val="Hyperlink"/>
    <w:basedOn w:val="DefaultParagraphFont"/>
    <w:uiPriority w:val="99"/>
    <w:unhideWhenUsed/>
    <w:rsid w:val="005633A9"/>
    <w:rPr>
      <w:color w:val="0563C1" w:themeColor="hyperlink"/>
      <w:u w:val="single"/>
    </w:rPr>
  </w:style>
  <w:style w:type="character" w:styleId="UnresolvedMention">
    <w:name w:val="Unresolved Mention"/>
    <w:basedOn w:val="DefaultParagraphFont"/>
    <w:uiPriority w:val="99"/>
    <w:semiHidden/>
    <w:unhideWhenUsed/>
    <w:rsid w:val="005633A9"/>
    <w:rPr>
      <w:color w:val="605E5C"/>
      <w:shd w:val="clear" w:color="auto" w:fill="E1DFDD"/>
    </w:rPr>
  </w:style>
  <w:style w:type="paragraph" w:styleId="Quote">
    <w:name w:val="Quote"/>
    <w:basedOn w:val="Normal"/>
    <w:next w:val="Normal"/>
    <w:link w:val="QuoteChar"/>
    <w:uiPriority w:val="29"/>
    <w:qFormat/>
    <w:rsid w:val="34F46F92"/>
    <w:pPr>
      <w:spacing w:before="160"/>
      <w:jc w:val="center"/>
    </w:pPr>
    <w:rPr>
      <w:i/>
      <w:iCs/>
      <w:color w:val="404040" w:themeColor="text1" w:themeTint="BF"/>
    </w:rPr>
  </w:style>
  <w:style w:type="paragraph" w:styleId="IntenseQuote">
    <w:name w:val="Intense Quote"/>
    <w:basedOn w:val="Normal"/>
    <w:next w:val="Normal"/>
    <w:link w:val="IntenseQuoteChar"/>
    <w:uiPriority w:val="30"/>
    <w:qFormat/>
    <w:rsid w:val="34F46F92"/>
    <w:pPr>
      <w:spacing w:before="360" w:after="360"/>
      <w:ind w:left="864" w:right="864"/>
      <w:jc w:val="center"/>
    </w:pPr>
    <w:rPr>
      <w:i/>
      <w:iCs/>
      <w:color w:val="2F5496" w:themeColor="accent1" w:themeShade="BF"/>
    </w:rPr>
  </w:style>
  <w:style w:type="character" w:customStyle="1" w:styleId="Heading2Char">
    <w:name w:val="Heading 2 Char"/>
    <w:basedOn w:val="DefaultParagraphFont"/>
    <w:link w:val="Heading2"/>
    <w:uiPriority w:val="9"/>
    <w:rsid w:val="34F46F92"/>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rsid w:val="34F46F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34F46F92"/>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34F46F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34F46F92"/>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34F46F92"/>
    <w:rPr>
      <w:rFonts w:eastAsiaTheme="majorEastAsia" w:cstheme="majorBidi"/>
      <w:i/>
      <w:iCs/>
      <w:color w:val="272727"/>
    </w:rPr>
  </w:style>
  <w:style w:type="character" w:customStyle="1" w:styleId="Heading9Char">
    <w:name w:val="Heading 9 Char"/>
    <w:basedOn w:val="DefaultParagraphFont"/>
    <w:link w:val="Heading9"/>
    <w:uiPriority w:val="9"/>
    <w:rsid w:val="34F46F92"/>
    <w:rPr>
      <w:rFonts w:eastAsiaTheme="majorEastAsia" w:cstheme="majorBidi"/>
      <w:color w:val="272727"/>
    </w:rPr>
  </w:style>
  <w:style w:type="character" w:customStyle="1" w:styleId="QuoteChar">
    <w:name w:val="Quote Char"/>
    <w:basedOn w:val="DefaultParagraphFont"/>
    <w:link w:val="Quote"/>
    <w:uiPriority w:val="29"/>
    <w:rsid w:val="34F46F92"/>
    <w:rPr>
      <w:i/>
      <w:iCs/>
      <w:color w:val="404040" w:themeColor="text1" w:themeTint="BF"/>
    </w:rPr>
  </w:style>
  <w:style w:type="character" w:customStyle="1" w:styleId="IntenseQuoteChar">
    <w:name w:val="Intense Quote Char"/>
    <w:basedOn w:val="DefaultParagraphFont"/>
    <w:link w:val="IntenseQuote"/>
    <w:uiPriority w:val="30"/>
    <w:rsid w:val="34F46F92"/>
    <w:rPr>
      <w:i/>
      <w:iCs/>
      <w:color w:val="2F5496" w:themeColor="accent1" w:themeShade="BF"/>
    </w:rPr>
  </w:style>
  <w:style w:type="paragraph" w:styleId="ListBullet2">
    <w:name w:val="List Bullet 2"/>
    <w:basedOn w:val="Normal"/>
    <w:uiPriority w:val="99"/>
    <w:unhideWhenUsed/>
    <w:rsid w:val="34F46F92"/>
    <w:pPr>
      <w:tabs>
        <w:tab w:val="num" w:pos="643"/>
      </w:tabs>
      <w:ind w:left="643" w:hanging="360"/>
      <w:contextualSpacing/>
    </w:pPr>
  </w:style>
  <w:style w:type="paragraph" w:styleId="ListBullet3">
    <w:name w:val="List Bullet 3"/>
    <w:basedOn w:val="Normal"/>
    <w:uiPriority w:val="99"/>
    <w:unhideWhenUsed/>
    <w:rsid w:val="34F46F92"/>
    <w:pPr>
      <w:tabs>
        <w:tab w:val="num" w:pos="926"/>
      </w:tabs>
      <w:ind w:left="926" w:hanging="360"/>
      <w:contextualSpacing/>
    </w:pPr>
  </w:style>
  <w:style w:type="paragraph" w:styleId="ListBullet4">
    <w:name w:val="List Bullet 4"/>
    <w:basedOn w:val="Normal"/>
    <w:uiPriority w:val="99"/>
    <w:unhideWhenUsed/>
    <w:rsid w:val="34F46F92"/>
    <w:pPr>
      <w:tabs>
        <w:tab w:val="num" w:pos="1209"/>
      </w:tabs>
      <w:ind w:left="1209" w:hanging="360"/>
      <w:contextualSpacing/>
    </w:pPr>
  </w:style>
  <w:style w:type="paragraph" w:styleId="ListBullet5">
    <w:name w:val="List Bullet 5"/>
    <w:basedOn w:val="Normal"/>
    <w:uiPriority w:val="99"/>
    <w:unhideWhenUsed/>
    <w:rsid w:val="34F46F92"/>
    <w:pPr>
      <w:tabs>
        <w:tab w:val="num" w:pos="1492"/>
      </w:tabs>
      <w:ind w:left="1492" w:hanging="360"/>
      <w:contextualSpacing/>
    </w:pPr>
  </w:style>
  <w:style w:type="paragraph" w:styleId="ListNumber2">
    <w:name w:val="List Number 2"/>
    <w:basedOn w:val="Normal"/>
    <w:uiPriority w:val="99"/>
    <w:unhideWhenUsed/>
    <w:rsid w:val="34F46F92"/>
    <w:pPr>
      <w:tabs>
        <w:tab w:val="num" w:pos="643"/>
      </w:tabs>
      <w:ind w:left="643"/>
      <w:contextualSpacing/>
    </w:pPr>
  </w:style>
  <w:style w:type="paragraph" w:styleId="ListNumber3">
    <w:name w:val="List Number 3"/>
    <w:basedOn w:val="Normal"/>
    <w:uiPriority w:val="99"/>
    <w:unhideWhenUsed/>
    <w:rsid w:val="34F46F92"/>
    <w:pPr>
      <w:tabs>
        <w:tab w:val="num" w:pos="926"/>
        <w:tab w:val="num" w:pos="1080"/>
      </w:tabs>
      <w:ind w:left="1080" w:hanging="360"/>
      <w:contextualSpacing/>
    </w:pPr>
  </w:style>
  <w:style w:type="paragraph" w:styleId="ListNumber4">
    <w:name w:val="List Number 4"/>
    <w:basedOn w:val="Normal"/>
    <w:uiPriority w:val="99"/>
    <w:unhideWhenUsed/>
    <w:rsid w:val="34F46F92"/>
    <w:pPr>
      <w:tabs>
        <w:tab w:val="num" w:pos="1209"/>
      </w:tabs>
      <w:ind w:left="1209"/>
      <w:contextualSpacing/>
    </w:pPr>
  </w:style>
  <w:style w:type="paragraph" w:styleId="ListNumber5">
    <w:name w:val="List Number 5"/>
    <w:basedOn w:val="Normal"/>
    <w:uiPriority w:val="99"/>
    <w:unhideWhenUsed/>
    <w:rsid w:val="34F46F92"/>
    <w:pPr>
      <w:tabs>
        <w:tab w:val="num" w:pos="1492"/>
      </w:tabs>
      <w:ind w:left="1492"/>
      <w:contextualSpacing/>
    </w:pPr>
  </w:style>
  <w:style w:type="paragraph" w:styleId="MacroText">
    <w:name w:val="macro"/>
    <w:link w:val="MacroTextChar"/>
    <w:uiPriority w:val="99"/>
    <w:unhideWhenUsed/>
    <w:rsid w:val="34F46F92"/>
    <w:pPr>
      <w:spacing w:after="0"/>
    </w:pPr>
    <w:rPr>
      <w:rFonts w:ascii="Consolas" w:hAnsi="Consolas"/>
      <w:sz w:val="20"/>
      <w:szCs w:val="20"/>
    </w:rPr>
  </w:style>
  <w:style w:type="character" w:customStyle="1" w:styleId="MacroTextChar">
    <w:name w:val="Macro Text Char"/>
    <w:basedOn w:val="DefaultParagraphFont"/>
    <w:link w:val="MacroText"/>
    <w:uiPriority w:val="99"/>
    <w:rsid w:val="34F46F92"/>
    <w:rPr>
      <w:rFonts w:ascii="Consolas" w:hAnsi="Consolas"/>
      <w:sz w:val="20"/>
      <w:szCs w:val="20"/>
    </w:rPr>
  </w:style>
  <w:style w:type="character" w:customStyle="1" w:styleId="Heading1Char">
    <w:name w:val="Heading 1 Char"/>
    <w:basedOn w:val="DefaultParagraphFont"/>
    <w:link w:val="Heading1"/>
    <w:uiPriority w:val="9"/>
    <w:rsid w:val="00361BFF"/>
    <w:rPr>
      <w:rFonts w:ascii="Times New Roman" w:eastAsia="Times New Roman" w:hAnsi="Times New Roman" w:cs="Times New Roman"/>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dobransky.JTECH\OneDrive%20-%20Compass%20Rose%20Foundation%20d%20b%20a%20Jones%20Technical%20Institute\Documents\Custom%20Office%20Templates\Lesson%20Plan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83E3C23354272449FE7DD5169ECBD43" ma:contentTypeVersion="14" ma:contentTypeDescription="Create a new document." ma:contentTypeScope="" ma:versionID="812ffdcbf718bd3c3001adbf9ac25a6b">
  <xsd:schema xmlns:xsd="http://www.w3.org/2001/XMLSchema" xmlns:xs="http://www.w3.org/2001/XMLSchema" xmlns:p="http://schemas.microsoft.com/office/2006/metadata/properties" xmlns:ns2="d649cd67-774a-4945-b8d6-c6158b4b8d0d" xmlns:ns3="d34f708e-d156-4c05-a2a7-fccc17fd371a" targetNamespace="http://schemas.microsoft.com/office/2006/metadata/properties" ma:root="true" ma:fieldsID="638fa8e33aa4b693580fdfd1eb4a1ff4" ns2:_="" ns3:_="">
    <xsd:import namespace="d649cd67-774a-4945-b8d6-c6158b4b8d0d"/>
    <xsd:import namespace="d34f708e-d156-4c05-a2a7-fccc17fd371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49cd67-774a-4945-b8d6-c6158b4b8d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ec6a146c-c55b-4826-8a4c-58a0efdcf890"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34f708e-d156-4c05-a2a7-fccc17fd371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fdf9818d-01d5-4e24-84d4-8f4fd954b5ae}" ma:internalName="TaxCatchAll" ma:showField="CatchAllData" ma:web="d34f708e-d156-4c05-a2a7-fccc17fd37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d34f708e-d156-4c05-a2a7-fccc17fd371a" xsi:nil="true"/>
    <lcf76f155ced4ddcb4097134ff3c332f xmlns="d649cd67-774a-4945-b8d6-c6158b4b8d0d">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4789CF5-56D3-4AA7-BC83-05E409C3BF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49cd67-774a-4945-b8d6-c6158b4b8d0d"/>
    <ds:schemaRef ds:uri="d34f708e-d156-4c05-a2a7-fccc17fd37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5A35BA6-5297-4DF8-8842-A63B3AF8A0F0}">
  <ds:schemaRefs>
    <ds:schemaRef ds:uri="http://schemas.microsoft.com/office/2006/metadata/properties"/>
    <ds:schemaRef ds:uri="http://schemas.microsoft.com/office/infopath/2007/PartnerControls"/>
    <ds:schemaRef ds:uri="d34f708e-d156-4c05-a2a7-fccc17fd371a"/>
    <ds:schemaRef ds:uri="d649cd67-774a-4945-b8d6-c6158b4b8d0d"/>
  </ds:schemaRefs>
</ds:datastoreItem>
</file>

<file path=customXml/itemProps3.xml><?xml version="1.0" encoding="utf-8"?>
<ds:datastoreItem xmlns:ds="http://schemas.openxmlformats.org/officeDocument/2006/customXml" ds:itemID="{A9B4BC9F-D4F5-482B-B0B3-30F46FD9DB2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Lesson Plan_TEMPLATE.dotx</Template>
  <TotalTime>2</TotalTime>
  <Pages>2</Pages>
  <Words>510</Words>
  <Characters>2913</Characters>
  <Application>Microsoft Office Word</Application>
  <DocSecurity>0</DocSecurity>
  <Lines>24</Lines>
  <Paragraphs>6</Paragraphs>
  <ScaleCrop>false</ScaleCrop>
  <Company/>
  <LinksUpToDate>false</LinksUpToDate>
  <CharactersWithSpaces>3417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Dobransky</dc:creator>
  <cp:keywords/>
  <dc:description/>
  <cp:lastModifiedBy>Joseph Dobransky</cp:lastModifiedBy>
  <cp:revision>1</cp:revision>
  <cp:lastPrinted>2025-05-07T22:43:00Z</cp:lastPrinted>
  <dcterms:created xsi:type="dcterms:W3CDTF">2026-07-17T17:58:00Z</dcterms:created>
  <dcterms:modified xsi:type="dcterms:W3CDTF">2026-07-17T18:00:00Z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0x010100D83E3C23354272449FE7DD5169ECBD43</vt:lpwstr>
  </property>
  <property fmtid="{D5CDD505-2E9C-101B-9397-08002B2CF9AE}" pid="3" name="GrammarlyDocumentId">
    <vt:lpwstr>d91bd6f829f7bdc5fa8c6e98581579dc2811118b580f046929663214459d8126</vt:lpwstr>
  </property>
  <property fmtid="{D5CDD505-2E9C-101B-9397-08002B2CF9AE}" pid="4" name="MediaServiceImageTags">
    <vt:lpwstr/>
  </property>
</Properties>
</file>